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Московский Государственный </w:t>
      </w:r>
      <w:r>
        <w:rPr>
          <w:i/>
          <w:sz w:val="28"/>
          <w:szCs w:val="28"/>
          <w:lang w:val="ru-RU"/>
        </w:rPr>
        <w:t>Технический</w:t>
      </w:r>
      <w:r>
        <w:rPr>
          <w:rFonts w:hint="default"/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Университет имени Н.Э. Баумана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32"/>
          <w:szCs w:val="32"/>
        </w:rPr>
        <w:t xml:space="preserve">Курсовая работа по дисциплине 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«Аналитические модели автоматизированных систем обработки информации и управления»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____________</w:t>
      </w:r>
      <w:r>
        <w:rPr>
          <w:lang w:val="en-US"/>
        </w:rPr>
        <w:t>A</w:t>
      </w:r>
      <w:r>
        <w:t>4____________</w:t>
      </w:r>
    </w:p>
    <w:p>
      <w:pPr>
        <w:jc w:val="center"/>
      </w:pPr>
      <w:r>
        <w:t>(вид носителя)</w:t>
      </w:r>
    </w:p>
    <w:p>
      <w:pPr>
        <w:jc w:val="center"/>
      </w:pPr>
    </w:p>
    <w:p>
      <w:pPr>
        <w:jc w:val="center"/>
      </w:pPr>
      <w:r>
        <w:t>__________</w:t>
      </w:r>
      <w:r>
        <w:rPr>
          <w:lang w:val="en-US"/>
        </w:rPr>
        <w:t>36</w:t>
      </w:r>
      <w:r>
        <w:t>__________</w:t>
      </w:r>
    </w:p>
    <w:p>
      <w:pPr>
        <w:jc w:val="center"/>
      </w:pPr>
      <w:r>
        <w:t>(количество листов)</w:t>
      </w:r>
    </w:p>
    <w:p/>
    <w:p/>
    <w:p/>
    <w:p/>
    <w:p/>
    <w:p/>
    <w:p/>
    <w:p/>
    <w:p/>
    <w:p/>
    <w:p/>
    <w:tbl>
      <w:tblPr>
        <w:tblStyle w:val="5"/>
        <w:tblW w:w="0" w:type="auto"/>
        <w:tblInd w:w="4606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701"/>
        <w:gridCol w:w="3119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97" w:hRule="atLeast"/>
        </w:trPr>
        <w:tc>
          <w:tcPr>
            <w:tcW w:w="4820" w:type="dxa"/>
            <w:gridSpan w:val="2"/>
            <w:vAlign w:val="center"/>
          </w:tcPr>
          <w:p>
            <w:r>
              <w:t xml:space="preserve">ИСПОЛНИТЕЛЬ: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7" w:hRule="atLeast"/>
        </w:trPr>
        <w:tc>
          <w:tcPr>
            <w:tcW w:w="4820" w:type="dxa"/>
            <w:gridSpan w:val="2"/>
            <w:vAlign w:val="center"/>
          </w:tcPr>
          <w:p>
            <w:r>
              <w:t xml:space="preserve">студент группы </w:t>
            </w:r>
            <w:r>
              <w:rPr>
                <w:color w:val="000000"/>
              </w:rPr>
              <w:t>ИУ5-1</w:t>
            </w:r>
            <w:r>
              <w:rPr>
                <w:rFonts w:hint="default"/>
                <w:color w:val="000000"/>
                <w:lang w:val="ru-RU"/>
              </w:rPr>
              <w:t>1</w:t>
            </w:r>
            <w:r>
              <w:rPr>
                <w:color w:val="000000"/>
              </w:rPr>
              <w:t>М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1701" w:type="dxa"/>
            <w:vAlign w:val="center"/>
          </w:tcPr>
          <w:p>
            <w:pPr>
              <w:ind w:right="-70"/>
            </w:pPr>
            <w:r>
              <w:rPr>
                <w:lang w:val="ru-RU"/>
              </w:rPr>
              <w:t>Васильев</w:t>
            </w:r>
            <w:r>
              <w:rPr>
                <w:rFonts w:hint="default"/>
                <w:lang w:val="ru-RU"/>
              </w:rPr>
              <w:t xml:space="preserve"> Д.А</w:t>
            </w:r>
            <w:r>
              <w:t>.</w:t>
            </w:r>
          </w:p>
        </w:tc>
        <w:tc>
          <w:tcPr>
            <w:tcW w:w="3119" w:type="dxa"/>
            <w:vAlign w:val="center"/>
          </w:tcPr>
          <w:p>
            <w:r>
              <w:t>"__"_____________202</w:t>
            </w:r>
            <w:r>
              <w:rPr>
                <w:rFonts w:hint="default"/>
                <w:lang w:val="ru-RU"/>
              </w:rPr>
              <w:t>2</w:t>
            </w:r>
            <w:r>
              <w:t xml:space="preserve"> г.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55" w:hRule="atLeast"/>
        </w:trPr>
        <w:tc>
          <w:tcPr>
            <w:tcW w:w="1701" w:type="dxa"/>
            <w:vAlign w:val="center"/>
          </w:tcPr>
          <w:p>
            <w:pPr>
              <w:rPr>
                <w:rFonts w:hint="default"/>
                <w:lang w:val="ru-RU"/>
              </w:rPr>
            </w:pPr>
            <w:r>
              <w:t xml:space="preserve">Вариант № </w:t>
            </w: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3119" w:type="dxa"/>
            <w:vAlign w:val="center"/>
          </w:tcPr>
          <w:p/>
        </w:tc>
      </w:tr>
    </w:tbl>
    <w:p/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Москва – 20</w:t>
      </w:r>
      <w:r>
        <w:rPr>
          <w:i/>
          <w:sz w:val="28"/>
          <w:szCs w:val="28"/>
          <w:lang w:val="en-US"/>
        </w:rPr>
        <w:t>2</w:t>
      </w:r>
      <w:r>
        <w:rPr>
          <w:rFonts w:hint="default"/>
          <w:i/>
          <w:sz w:val="28"/>
          <w:szCs w:val="28"/>
          <w:lang w:val="ru-RU"/>
        </w:rPr>
        <w:t>2</w:t>
      </w:r>
    </w:p>
    <w:p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__________________________________________________________________</w:t>
      </w:r>
    </w:p>
    <w:p>
      <w:pPr>
        <w:pStyle w:val="2"/>
        <w:spacing w:line="360" w:lineRule="auto"/>
        <w:ind w:left="397"/>
        <w:jc w:val="center"/>
        <w:rPr>
          <w:rFonts w:eastAsia="Calibri"/>
          <w:lang w:eastAsia="en-US"/>
        </w:rPr>
      </w:pPr>
      <w:bookmarkStart w:id="0" w:name="_Toc525596128"/>
      <w:bookmarkStart w:id="1" w:name="_Toc25262"/>
      <w:r>
        <w:rPr>
          <w:rFonts w:eastAsia="Calibri"/>
          <w:lang w:eastAsia="en-US"/>
        </w:rPr>
        <w:t>Реферат</w:t>
      </w:r>
      <w:bookmarkEnd w:id="0"/>
      <w:bookmarkEnd w:id="1"/>
    </w:p>
    <w:p>
      <w:pPr>
        <w:pStyle w:val="20"/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представляет собой </w:t>
      </w:r>
      <w:r>
        <w:rPr>
          <w:sz w:val="28"/>
          <w:szCs w:val="28"/>
          <w:lang w:val="ru-RU"/>
        </w:rPr>
        <w:t>расчётно-пояснительную</w:t>
      </w:r>
      <w:r>
        <w:rPr>
          <w:sz w:val="28"/>
          <w:szCs w:val="28"/>
        </w:rPr>
        <w:t xml:space="preserve"> записку к курсовой работе по дисциплине «Аналитические модели систем обработки информации». Цель курсовой работы – разработка проектного решения на </w:t>
      </w:r>
      <w:r>
        <w:rPr>
          <w:sz w:val="28"/>
          <w:szCs w:val="28"/>
          <w:lang w:val="ru-RU"/>
        </w:rPr>
        <w:t>объединённую</w:t>
      </w:r>
      <w:r>
        <w:rPr>
          <w:sz w:val="28"/>
          <w:szCs w:val="28"/>
        </w:rPr>
        <w:t xml:space="preserve"> сеть фирмы, включающей центральный офис и два </w:t>
      </w:r>
      <w:r>
        <w:rPr>
          <w:sz w:val="28"/>
          <w:szCs w:val="28"/>
          <w:lang w:val="ru-RU"/>
        </w:rPr>
        <w:t>удалённых</w:t>
      </w:r>
      <w:r>
        <w:rPr>
          <w:sz w:val="28"/>
          <w:szCs w:val="28"/>
        </w:rPr>
        <w:t xml:space="preserve"> филиала, включая выбор оборудования и ремонтной системы.</w:t>
      </w:r>
    </w:p>
    <w:p>
      <w:pPr>
        <w:pStyle w:val="20"/>
        <w:suppressAutoHyphens/>
        <w:spacing w:after="0"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работе приводится подробное описание процесса проектирования сети для каждого подразделения фирмы: разработка структурной схемы ЛВС центрального и </w:t>
      </w:r>
      <w:r>
        <w:rPr>
          <w:sz w:val="28"/>
          <w:szCs w:val="28"/>
          <w:lang w:val="ru-RU"/>
        </w:rPr>
        <w:t>удалённого</w:t>
      </w:r>
      <w:r>
        <w:rPr>
          <w:sz w:val="28"/>
          <w:szCs w:val="28"/>
        </w:rPr>
        <w:t xml:space="preserve"> офиса фирмы, выбор оборудования для связи между филиалами и серверов, а также </w:t>
      </w:r>
      <w:r>
        <w:rPr>
          <w:sz w:val="28"/>
          <w:szCs w:val="28"/>
          <w:lang w:val="ru-RU"/>
        </w:rPr>
        <w:t>расчёт</w:t>
      </w:r>
      <w:r>
        <w:rPr>
          <w:sz w:val="28"/>
          <w:szCs w:val="28"/>
        </w:rPr>
        <w:t xml:space="preserve"> характеристик функционирования сети связи и службы ремонта. Также в работе рассмотрены правила и принципы построения производительных и отказоустойчивых сетей центрального отделения и филиалов фирмы.</w:t>
      </w:r>
    </w:p>
    <w:p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В работе выполнено аналитическое и имитационное моделирования и приведены таблицы сравнения результатов.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2064359778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val="ru-RU" w:eastAsia="ru-RU"/>
        </w:rPr>
      </w:sdtEndPr>
      <w:sdtContent>
        <w:p>
          <w:pPr>
            <w:pStyle w:val="33"/>
            <w:rPr>
              <w:rFonts w:ascii="Times New Roman" w:hAnsi="Times New Roman" w:cs="Times New Roman"/>
              <w:b w:val="0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 w:val="0"/>
              <w:color w:val="000000" w:themeColor="text1"/>
              <w:lang w:val="ru-RU"/>
              <w14:textFill>
                <w14:solidFill>
                  <w14:schemeClr w14:val="tx1"/>
                </w14:solidFill>
              </w14:textFill>
            </w:rPr>
            <w:t>Оглавление</w:t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rFonts w:ascii="Times New Roman" w:hAnsi="Times New Roman"/>
              <w:b w:val="0"/>
              <w:bCs w:val="0"/>
              <w:i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Times New Roman" w:hAnsi="Times New Roman"/>
              <w:b w:val="0"/>
              <w:i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="Times New Roman" w:hAnsi="Times New Roman"/>
              <w:b w:val="0"/>
              <w:bCs w:val="0"/>
              <w:i w:val="0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ascii="Times New Roman" w:hAnsi="Times New Roman"/>
              <w:bCs w:val="0"/>
              <w:i w:val="0"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Times New Roman" w:hAnsi="Times New Roman"/>
              <w:bCs w:val="0"/>
              <w:i w:val="0"/>
              <w:szCs w:val="28"/>
            </w:rPr>
            <w:instrText xml:space="preserve"> HYPERLINK \l _Toc25262 </w:instrText>
          </w:r>
          <w:r>
            <w:rPr>
              <w:rFonts w:ascii="Times New Roman" w:hAnsi="Times New Roman"/>
              <w:bCs w:val="0"/>
              <w:i w:val="0"/>
              <w:szCs w:val="28"/>
            </w:rPr>
            <w:fldChar w:fldCharType="separate"/>
          </w:r>
          <w:r>
            <w:rPr>
              <w:rFonts w:eastAsia="Calibri"/>
              <w:lang w:eastAsia="en-US"/>
            </w:rPr>
            <w:t>Реферат</w:t>
          </w:r>
          <w:r>
            <w:tab/>
          </w:r>
          <w:r>
            <w:fldChar w:fldCharType="begin"/>
          </w:r>
          <w:r>
            <w:instrText xml:space="preserve"> PAGEREF _Toc25262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Times New Roman" w:hAnsi="Times New Roman"/>
              <w:bCs w:val="0"/>
              <w:i w:val="0"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_Toc5253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szCs w:val="28"/>
              <w:lang w:eastAsia="en-US"/>
            </w:rPr>
            <w:t>Техническое задание</w:t>
          </w:r>
          <w:r>
            <w:tab/>
          </w:r>
          <w:r>
            <w:fldChar w:fldCharType="begin"/>
          </w:r>
          <w:r>
            <w:instrText xml:space="preserve"> PAGEREF _Toc5253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_Toc11407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szCs w:val="28"/>
              <w:lang w:eastAsia="en-US"/>
            </w:rPr>
            <w:t xml:space="preserve">1. Архитектура </w:t>
          </w:r>
          <w:r>
            <w:rPr>
              <w:rFonts w:eastAsia="Calibri"/>
              <w:szCs w:val="28"/>
              <w:lang w:val="ru-RU" w:eastAsia="en-US"/>
            </w:rPr>
            <w:t>объединённой</w:t>
          </w:r>
          <w:r>
            <w:rPr>
              <w:rFonts w:eastAsia="Calibri"/>
              <w:szCs w:val="28"/>
              <w:lang w:eastAsia="en-US"/>
            </w:rPr>
            <w:t xml:space="preserve"> сети фирмы</w:t>
          </w:r>
          <w:r>
            <w:tab/>
          </w:r>
          <w:r>
            <w:fldChar w:fldCharType="begin"/>
          </w:r>
          <w:r>
            <w:instrText xml:space="preserve"> PAGEREF _Toc11407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_Toc17136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eastAsia="Calibri"/>
              <w:szCs w:val="28"/>
              <w:lang w:eastAsia="en-US"/>
            </w:rPr>
            <w:t xml:space="preserve">1.1. </w:t>
          </w:r>
          <w:r>
            <w:rPr>
              <w:rFonts w:eastAsia="Calibri"/>
              <w:szCs w:val="28"/>
              <w:lang w:eastAsia="en-US"/>
            </w:rPr>
            <w:t>Укрупненная схема сети</w:t>
          </w:r>
          <w:r>
            <w:tab/>
          </w:r>
          <w:r>
            <w:fldChar w:fldCharType="begin"/>
          </w:r>
          <w:r>
            <w:instrText xml:space="preserve"> PAGEREF _Toc17136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_Toc28351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szCs w:val="28"/>
              <w:lang w:eastAsia="en-US"/>
            </w:rPr>
            <w:t>1.2. Схема сети центрального отделения фирмы</w:t>
          </w:r>
          <w:r>
            <w:tab/>
          </w:r>
          <w:r>
            <w:fldChar w:fldCharType="begin"/>
          </w:r>
          <w:r>
            <w:instrText xml:space="preserve"> PAGEREF _Toc28351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_Toc16175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szCs w:val="28"/>
              <w:lang w:eastAsia="en-US"/>
            </w:rPr>
            <w:t>1.3. Схема сети филиала 1</w:t>
          </w:r>
          <w:r>
            <w:tab/>
          </w:r>
          <w:r>
            <w:fldChar w:fldCharType="begin"/>
          </w:r>
          <w:r>
            <w:instrText xml:space="preserve"> PAGEREF _Toc16175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_Toc12339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szCs w:val="28"/>
              <w:lang w:eastAsia="en-US"/>
            </w:rPr>
            <w:t>1.4. Схема сети филиала 2</w:t>
          </w:r>
          <w:r>
            <w:tab/>
          </w:r>
          <w:r>
            <w:fldChar w:fldCharType="begin"/>
          </w:r>
          <w:r>
            <w:instrText xml:space="preserve"> PAGEREF _Toc12339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_Toc23645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szCs w:val="28"/>
              <w:lang w:eastAsia="en-US"/>
            </w:rPr>
            <w:t>1.5. Правила и принципы построения производительных и отказоустойчивых сетей центрального отделения и филиалов фирмы</w:t>
          </w:r>
          <w:r>
            <w:tab/>
          </w:r>
          <w:r>
            <w:fldChar w:fldCharType="begin"/>
          </w:r>
          <w:r>
            <w:instrText xml:space="preserve"> PAGEREF _Toc23645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_Toc10162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eastAsia="Calibri"/>
              <w:szCs w:val="28"/>
              <w:lang w:eastAsia="en-US"/>
            </w:rPr>
            <w:t xml:space="preserve">2. </w:t>
          </w:r>
          <w:r>
            <w:rPr>
              <w:rFonts w:eastAsia="Calibri"/>
              <w:szCs w:val="28"/>
              <w:lang w:eastAsia="en-US"/>
            </w:rPr>
            <w:t xml:space="preserve">Выбор маршрутизатора сети </w:t>
          </w:r>
          <w:r>
            <w:rPr>
              <w:rFonts w:eastAsia="Calibri"/>
              <w:szCs w:val="28"/>
              <w:lang w:val="ru-RU" w:eastAsia="en-US"/>
            </w:rPr>
            <w:t>удалённой</w:t>
          </w:r>
          <w:r>
            <w:rPr>
              <w:rFonts w:eastAsia="Calibri"/>
              <w:szCs w:val="28"/>
              <w:lang w:eastAsia="en-US"/>
            </w:rPr>
            <w:t xml:space="preserve"> связи и оборудования сети</w:t>
          </w:r>
          <w:r>
            <w:tab/>
          </w:r>
          <w:r>
            <w:fldChar w:fldCharType="begin"/>
          </w:r>
          <w:r>
            <w:instrText xml:space="preserve"> PAGEREF _Toc10162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_Toc11755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2.1. </w:t>
          </w:r>
          <w:r>
            <w:rPr>
              <w:rFonts w:ascii="Times New Roman" w:hAnsi="Times New Roman" w:cs="Times New Roman"/>
              <w:szCs w:val="28"/>
            </w:rPr>
            <w:t xml:space="preserve">Выбор маршрутизатора для сети </w:t>
          </w:r>
          <w:r>
            <w:rPr>
              <w:rFonts w:ascii="Times New Roman" w:hAnsi="Times New Roman" w:cs="Times New Roman"/>
              <w:szCs w:val="28"/>
              <w:lang w:val="ru-RU"/>
            </w:rPr>
            <w:t>удалённой</w:t>
          </w:r>
          <w:r>
            <w:rPr>
              <w:rFonts w:ascii="Times New Roman" w:hAnsi="Times New Roman" w:cs="Times New Roman"/>
              <w:szCs w:val="28"/>
            </w:rPr>
            <w:t xml:space="preserve"> связи методом взвешенной суммы</w:t>
          </w:r>
          <w:r>
            <w:tab/>
          </w:r>
          <w:r>
            <w:fldChar w:fldCharType="begin"/>
          </w:r>
          <w:r>
            <w:instrText xml:space="preserve"> PAGEREF _Toc11755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7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_Toc7043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/>
              <w:szCs w:val="28"/>
            </w:rPr>
            <w:t xml:space="preserve">2.2. </w:t>
          </w:r>
          <w:r>
            <w:rPr>
              <w:szCs w:val="28"/>
            </w:rPr>
            <w:t>Выбор оборудования сети методом анализа иерархий</w:t>
          </w:r>
          <w:r>
            <w:tab/>
          </w:r>
          <w:r>
            <w:fldChar w:fldCharType="begin"/>
          </w:r>
          <w:r>
            <w:instrText xml:space="preserve"> PAGEREF _Toc7043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_Toc26401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lang w:eastAsia="en-US"/>
            </w:rPr>
            <w:t>3. Расчет основных характеристик функционирования сети удаленной связи</w:t>
          </w:r>
          <w:r>
            <w:tab/>
          </w:r>
          <w:r>
            <w:fldChar w:fldCharType="begin"/>
          </w:r>
          <w:r>
            <w:instrText xml:space="preserve"> PAGEREF _Toc26401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_Toc18311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lang w:eastAsia="en-US"/>
            </w:rPr>
            <w:t xml:space="preserve">4. </w:t>
          </w:r>
          <w:r>
            <w:rPr>
              <w:rFonts w:eastAsia="Calibri"/>
              <w:lang w:val="ru-RU" w:eastAsia="en-US"/>
            </w:rPr>
            <w:t>Расчёт</w:t>
          </w:r>
          <w:r>
            <w:rPr>
              <w:rFonts w:eastAsia="Calibri"/>
              <w:lang w:eastAsia="en-US"/>
            </w:rPr>
            <w:t xml:space="preserve"> основных характеристик функционирования службы ремонта и </w:t>
          </w:r>
          <w:r>
            <w:rPr>
              <w:rFonts w:eastAsia="Calibri"/>
              <w:szCs w:val="28"/>
              <w:lang w:eastAsia="en-US"/>
            </w:rPr>
            <w:t>обслуживания ЛВС</w:t>
          </w:r>
          <w:r>
            <w:tab/>
          </w:r>
          <w:r>
            <w:fldChar w:fldCharType="begin"/>
          </w:r>
          <w:r>
            <w:instrText xml:space="preserve"> PAGEREF _Toc18311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_Toc6982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lang w:eastAsia="en-US"/>
            </w:rPr>
            <w:t>5. Аналитическое моделирование сети</w:t>
          </w:r>
          <w:r>
            <w:tab/>
          </w:r>
          <w:r>
            <w:fldChar w:fldCharType="begin"/>
          </w:r>
          <w:r>
            <w:instrText xml:space="preserve"> PAGEREF _Toc6982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_Toc17703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eastAsia="Calibri"/>
              <w:lang w:eastAsia="en-US"/>
            </w:rPr>
            <w:t xml:space="preserve">6. </w:t>
          </w:r>
          <w:r>
            <w:rPr>
              <w:rFonts w:eastAsia="Calibri"/>
              <w:lang w:eastAsia="en-US"/>
            </w:rPr>
            <w:t>Имитационное моделирование сети</w:t>
          </w:r>
          <w:r>
            <w:tab/>
          </w:r>
          <w:r>
            <w:fldChar w:fldCharType="begin"/>
          </w:r>
          <w:r>
            <w:instrText xml:space="preserve"> PAGEREF _Toc17703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_Toc3157 </w:instrText>
          </w:r>
          <w:r>
            <w:rPr>
              <w:bCs/>
              <w:szCs w:val="28"/>
            </w:rPr>
            <w:fldChar w:fldCharType="separate"/>
          </w:r>
          <w:r>
            <w:rPr>
              <w:rFonts w:hint="default" w:eastAsia="Calibri"/>
              <w:lang w:eastAsia="en-US"/>
            </w:rPr>
            <w:t xml:space="preserve">7. </w:t>
          </w:r>
          <w:r>
            <w:rPr>
              <w:rFonts w:eastAsia="Calibri"/>
              <w:lang w:eastAsia="en-US"/>
            </w:rPr>
            <w:t>Сравнительный анализ результатов моделирования</w:t>
          </w:r>
          <w:r>
            <w:tab/>
          </w:r>
          <w:r>
            <w:fldChar w:fldCharType="begin"/>
          </w:r>
          <w:r>
            <w:instrText xml:space="preserve"> PAGEREF _Toc3157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_Toc3014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lang w:eastAsia="en-US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_Toc3014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9349"/>
            </w:tabs>
          </w:pP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Cs/>
              <w:szCs w:val="28"/>
            </w:rPr>
            <w:instrText xml:space="preserve"> HYPERLINK \l _Toc25655 </w:instrText>
          </w:r>
          <w:r>
            <w:rPr>
              <w:bCs/>
              <w:szCs w:val="28"/>
            </w:rPr>
            <w:fldChar w:fldCharType="separate"/>
          </w:r>
          <w:r>
            <w:rPr>
              <w:rFonts w:eastAsia="Calibri"/>
              <w:lang w:eastAsia="en-US"/>
            </w:rPr>
            <w:t>Литература</w:t>
          </w:r>
          <w:r>
            <w:tab/>
          </w:r>
          <w:r>
            <w:fldChar w:fldCharType="begin"/>
          </w:r>
          <w:r>
            <w:instrText xml:space="preserve"> PAGEREF _Toc25655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r>
            <w:rPr>
              <w:bCs/>
              <w:color w:val="000000" w:themeColor="text1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ind w:left="397"/>
        <w:rPr>
          <w:rFonts w:eastAsia="Calibri"/>
          <w:szCs w:val="28"/>
          <w:lang w:eastAsia="en-US"/>
        </w:rPr>
      </w:pPr>
      <w:bookmarkStart w:id="2" w:name="_Toc461973887"/>
      <w:bookmarkStart w:id="3" w:name="_Toc525596129"/>
      <w:bookmarkStart w:id="4" w:name="_Toc5253"/>
      <w:r>
        <w:rPr>
          <w:rFonts w:eastAsia="Calibri"/>
          <w:szCs w:val="28"/>
          <w:lang w:eastAsia="en-US"/>
        </w:rPr>
        <w:t>Техническое задание</w:t>
      </w:r>
      <w:bookmarkEnd w:id="2"/>
      <w:bookmarkEnd w:id="3"/>
      <w:bookmarkEnd w:id="4"/>
    </w:p>
    <w:p>
      <w:pPr>
        <w:pStyle w:val="9"/>
        <w:spacing w:after="0" w:line="360" w:lineRule="auto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НАИМЕНОВАНИЕ РАЗРАБОТКИ</w:t>
      </w:r>
    </w:p>
    <w:p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Проектное решение на распределенную АСОИиУ фирмы.</w:t>
      </w:r>
    </w:p>
    <w:p>
      <w:pPr>
        <w:pStyle w:val="9"/>
        <w:spacing w:after="0" w:line="360" w:lineRule="auto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ОСНОВАНИЕ ДЛЯ РАЗРАБОТКИ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является учебный план, </w:t>
      </w:r>
      <w:r>
        <w:rPr>
          <w:sz w:val="28"/>
          <w:szCs w:val="28"/>
          <w:lang w:val="ru-RU"/>
        </w:rPr>
        <w:t>утверждённый</w:t>
      </w:r>
      <w:r>
        <w:rPr>
          <w:sz w:val="28"/>
          <w:szCs w:val="28"/>
        </w:rPr>
        <w:t xml:space="preserve"> кафедрой ИУ5 МГТУ им. Н. Э. Баумана.</w:t>
      </w:r>
    </w:p>
    <w:p>
      <w:pPr>
        <w:pStyle w:val="9"/>
        <w:spacing w:after="0" w:line="360" w:lineRule="auto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ИСПОЛНИТЕЛЬ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ИУ5-12М, Кудрявцев С.Д.</w:t>
      </w:r>
    </w:p>
    <w:p>
      <w:pPr>
        <w:pStyle w:val="9"/>
        <w:spacing w:after="0" w:line="360" w:lineRule="auto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НАЗНАЧЕНИЕ И ЦЕЛЬ РАЗРАБОТКИ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проектное решение на распределенную АСОИУ фирмы, объединяющую все ее подразделения. Фирма включает центральный офис и два </w:t>
      </w:r>
      <w:r>
        <w:rPr>
          <w:sz w:val="28"/>
          <w:szCs w:val="28"/>
          <w:lang w:val="ru-RU"/>
        </w:rPr>
        <w:t>удалённых</w:t>
      </w:r>
      <w:r>
        <w:rPr>
          <w:sz w:val="28"/>
          <w:szCs w:val="28"/>
        </w:rPr>
        <w:t xml:space="preserve"> филиала.</w:t>
      </w:r>
    </w:p>
    <w:p>
      <w:pPr>
        <w:pStyle w:val="9"/>
        <w:spacing w:after="0"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СОДЕРЖАНИЕ РАБОТЫ</w:t>
      </w:r>
      <w:bookmarkStart w:id="5" w:name="_Toc276845866"/>
      <w:bookmarkStart w:id="6" w:name="_Toc276845945"/>
      <w:bookmarkStart w:id="7" w:name="_Toc276920129"/>
      <w:bookmarkStart w:id="8" w:name="_Toc337927475"/>
      <w:bookmarkStart w:id="9" w:name="_Toc276462690"/>
    </w:p>
    <w:p>
      <w:pPr>
        <w:pStyle w:val="9"/>
        <w:spacing w:after="0"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Задачи, подлежащие решению</w:t>
      </w:r>
      <w:bookmarkEnd w:id="5"/>
      <w:bookmarkEnd w:id="6"/>
      <w:bookmarkEnd w:id="7"/>
      <w:bookmarkEnd w:id="8"/>
      <w:bookmarkEnd w:id="9"/>
    </w:p>
    <w:p>
      <w:pPr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1. Задание по варианту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1646"/>
        <w:gridCol w:w="1151"/>
        <w:gridCol w:w="1048"/>
        <w:gridCol w:w="1044"/>
        <w:gridCol w:w="1829"/>
        <w:gridCol w:w="1106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№</w:t>
            </w:r>
          </w:p>
        </w:tc>
        <w:tc>
          <w:tcPr>
            <w:tcW w:w="1646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Центральный офис</w:t>
            </w:r>
          </w:p>
        </w:tc>
        <w:tc>
          <w:tcPr>
            <w:tcW w:w="1151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1-ый филиал</w:t>
            </w:r>
          </w:p>
        </w:tc>
        <w:tc>
          <w:tcPr>
            <w:tcW w:w="1048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2-ой филиал</w:t>
            </w:r>
          </w:p>
        </w:tc>
        <w:tc>
          <w:tcPr>
            <w:tcW w:w="1044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Выбор сервера</w:t>
            </w:r>
          </w:p>
        </w:tc>
        <w:tc>
          <w:tcPr>
            <w:tcW w:w="1829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Обслуживание заявок в узлах сети связи</w:t>
            </w:r>
          </w:p>
        </w:tc>
        <w:tc>
          <w:tcPr>
            <w:tcW w:w="1106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Служба ремонта</w:t>
            </w:r>
          </w:p>
        </w:tc>
        <w:tc>
          <w:tcPr>
            <w:tcW w:w="1056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Модель ЛВС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" w:type="dxa"/>
          </w:tcPr>
          <w:p>
            <w:pPr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646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(1)/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1151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3(2)/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(2)</w:t>
            </w:r>
          </w:p>
        </w:tc>
        <w:tc>
          <w:tcPr>
            <w:tcW w:w="1048" w:type="dxa"/>
          </w:tcPr>
          <w:p>
            <w:pPr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44" w:type="dxa"/>
          </w:tcPr>
          <w:p>
            <w:pPr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829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 43, 46</w:t>
            </w:r>
          </w:p>
        </w:tc>
        <w:tc>
          <w:tcPr>
            <w:tcW w:w="1106" w:type="dxa"/>
          </w:tcPr>
          <w:p>
            <w:pPr>
              <w:jc w:val="center"/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056" w:type="dxa"/>
          </w:tcPr>
          <w:p>
            <w:pPr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,68</w:t>
            </w:r>
          </w:p>
        </w:tc>
      </w:tr>
    </w:tbl>
    <w:p>
      <w:pPr>
        <w:spacing w:before="120" w:line="360" w:lineRule="auto"/>
        <w:ind w:firstLine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1) В центральном офисе фирмы должна быть расположена ЛВС 1000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с одним коммутатором и ЛВС 100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 с одним коммутатором. Обе сети должны подключаться к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удалённому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маршрутизатору.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2) В первом филиале фирмы должны быть расположены две сети: ЛВС 100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FX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и ЛВС 100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T4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каждая с двумя коммутаторами. Обе сети должны подключаться к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удалённому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маршрутизатору.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3) Во втором филиале фирмы должна быть расположена ЛВС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Token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Ring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 ЭВП с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LAU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(экранированной витой паре с разветвителями на 4 порта).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4) Выбрать сеть связи офисов (из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трёх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вариантов по пяти критериям) с помощью интегрального критерия взвешенной суммы локальных критериев.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5) Необходимо провести сравнительный анализ серверов масштаба отдел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ения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 выбрать наилучший сервер, используя метод анализа иерархий.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6) Определить основные характеристики сети связи филиалов. Входящий поток заявок в начальный узел простейший с </w:t>
      </w:r>
      <m:oMath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λ=10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с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 и 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:lang w:val="en-US"/>
            <w14:textFill>
              <w14:solidFill>
                <w14:schemeClr w14:val="tx1"/>
              </w14:solidFill>
            </w14:textFill>
          </w:rPr>
          <m:t>k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=1.</m:t>
        </m:r>
      </m:oMath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Обслуживание заявок в начальном, промежуточном и конечном узлах сети связи: </w:t>
      </w:r>
      <m:oMath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μ=1</m:t>
        </m:r>
        <m:r>
          <m:rPr/>
          <w:rPr>
            <w:rFonts w:hint="default" w:ascii="Cambria Math" w:hAnsi="Cambria Math"/>
            <w:color w:val="000000" w:themeColor="text1"/>
            <w:sz w:val="28"/>
            <w:szCs w:val="28"/>
            <w:lang w:val="ru-RU"/>
            <w14:textFill>
              <w14:solidFill>
                <w14:schemeClr w14:val="tx1"/>
              </w14:solidFill>
            </w14:textFill>
          </w:rPr>
          <m:t>4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,</m:t>
        </m:r>
        <m:r>
          <m:rPr/>
          <w:rPr>
            <w:rFonts w:hint="default" w:ascii="Cambria Math" w:hAnsi="Cambria Math"/>
            <w:color w:val="000000" w:themeColor="text1"/>
            <w:sz w:val="28"/>
            <w:szCs w:val="28"/>
            <w:lang w:val="ru-RU"/>
            <w14:textFill>
              <w14:solidFill>
                <w14:schemeClr w14:val="tx1"/>
              </w14:solidFill>
            </w14:textFill>
          </w:rPr>
          <m:t>28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5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с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и 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:lang w:val="en-US"/>
            <w14:textFill>
              <w14:solidFill>
                <w14:schemeClr w14:val="tx1"/>
              </w14:solidFill>
            </w14:textFill>
          </w:rPr>
          <m:t>k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=1;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 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μ=14,285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с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и 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:lang w:val="en-US"/>
            <w14:textFill>
              <w14:solidFill>
                <w14:schemeClr w14:val="tx1"/>
              </w14:solidFill>
            </w14:textFill>
          </w:rPr>
          <m:t>k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=</m:t>
        </m:r>
        <m:r>
          <m:rPr/>
          <w:rPr>
            <w:rFonts w:hint="default" w:ascii="Cambria Math" w:hAnsi="Cambria Math"/>
            <w:color w:val="000000" w:themeColor="text1"/>
            <w:sz w:val="28"/>
            <w:szCs w:val="28"/>
            <w:lang w:val="ru-RU"/>
            <w14:textFill>
              <w14:solidFill>
                <w14:schemeClr w14:val="tx1"/>
              </w14:solidFill>
            </w14:textFill>
          </w:rPr>
          <m:t>2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; 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 </m:t>
        </m:r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>μ=20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/>
              <w:rPr>
                <w:rFonts w:ascii="Cambria Math" w:hAnsi="Cambria Math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m:t>с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/>
          <w:rPr>
            <w:rFonts w:ascii="Cambria Math" w:hAnsi="Cambria Math"/>
            <w:color w:val="000000" w:themeColor="text1"/>
            <w:sz w:val="28"/>
            <w:szCs w:val="28"/>
            <w14:textFill>
              <w14:solidFill>
                <w14:schemeClr w14:val="tx1"/>
              </w14:solidFill>
            </w14:textFill>
          </w:rPr>
          <m:t xml:space="preserve">и </m:t>
        </m:r>
      </m:oMath>
    </w:p>
    <w:p>
      <w:pPr>
        <w:spacing w:line="360" w:lineRule="auto"/>
        <w:rPr>
          <w:i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color w:val="000000" w:themeColor="text1"/>
              <w:sz w:val="28"/>
              <w:szCs w:val="28"/>
              <w:lang w:val="en-US"/>
              <w14:textFill>
                <w14:solidFill>
                  <w14:schemeClr w14:val="tx1"/>
                </w14:solidFill>
              </w14:textFill>
            </w:rPr>
            <m:t>k</m:t>
          </m:r>
          <m:r>
            <m:rPr/>
            <w:rPr>
              <w:rFonts w:ascii="Cambria Math" w:hAnsi="Cambria Math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m:t>=1.</m:t>
          </m:r>
        </m:oMath>
      </m:oMathPara>
    </w:p>
    <w:p>
      <w:pPr>
        <w:spacing w:line="360" w:lineRule="auto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7) Служба ремонта и обслуживания ЛВС малого предприятия (от 50 до 100 рабочих станций) и </w:t>
      </w:r>
      <w:r>
        <w:rPr>
          <w:rFonts w:eastAsia="Calibri"/>
          <w:color w:val="000000" w:themeColor="text1"/>
          <w:sz w:val="28"/>
          <w:szCs w:val="28"/>
          <w:lang w:val="ru-RU" w:eastAsia="en-US"/>
          <w14:textFill>
            <w14:solidFill>
              <w14:schemeClr w14:val="tx1"/>
            </w14:solidFill>
          </w14:textFill>
        </w:rPr>
        <w:t>один</w:t>
      </w:r>
      <w:r>
        <w:rPr>
          <w:rFonts w:hint="default" w:eastAsia="Calibri"/>
          <w:color w:val="000000" w:themeColor="text1"/>
          <w:sz w:val="28"/>
          <w:szCs w:val="28"/>
          <w:lang w:val="ru-RU" w:eastAsia="en-US"/>
          <w14:textFill>
            <w14:solidFill>
              <w14:schemeClr w14:val="tx1"/>
            </w14:solidFill>
          </w14:textFill>
        </w:rPr>
        <w:t>/</w:t>
      </w: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два/три</w:t>
      </w:r>
      <w:r>
        <w:rPr>
          <w:rFonts w:hint="default" w:eastAsia="Calibri"/>
          <w:color w:val="000000" w:themeColor="text1"/>
          <w:sz w:val="28"/>
          <w:szCs w:val="28"/>
          <w:lang w:val="ru-RU" w:eastAsia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специалиста ремонтника.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ab/>
      </w: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8) Аналитическое и имитационное моделирование ЛВС: моделирование системы, содержащей ПЭВМ, канал и сервер (ЦП и сервер); моделирование системы, содержащей ПЭВМ, канал и сервер (несколько ЦП и дисков, переход о вероятности Р осле обработки заявок а дисках к ЦП); </w:t>
      </w:r>
    </w:p>
    <w:p>
      <w:pPr>
        <w:pStyle w:val="9"/>
        <w:spacing w:after="0" w:line="360" w:lineRule="auto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ТРЕБОВАНИЯ К ДОКУМЕНТАЦИИ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 окончании работы предъявляются следующие документы: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1) Техническое задание (ТЗ)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2) Расчетно-пояснительная записка (РПЗ)</w:t>
      </w:r>
    </w:p>
    <w:p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3) Приложения (листы формата А4)</w:t>
      </w:r>
    </w:p>
    <w:p>
      <w:pPr>
        <w:pStyle w:val="9"/>
        <w:spacing w:after="0"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СТАДИИ И ЭТАПЫ РАЗРАБОТКИ</w:t>
      </w:r>
    </w:p>
    <w:p>
      <w:pPr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2. Сроки выполнения</w:t>
      </w:r>
    </w:p>
    <w:tbl>
      <w:tblPr>
        <w:tblStyle w:val="5"/>
        <w:tblW w:w="9781" w:type="dxa"/>
        <w:tblInd w:w="-1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6237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237" w:type="dxa"/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693" w:type="dxa"/>
            <w:shd w:val="clear" w:color="auto" w:fill="auto"/>
          </w:tcPr>
          <w:p>
            <w:pPr>
              <w:snapToGrid w:val="0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Сроки выполнения</w:t>
            </w:r>
          </w:p>
        </w:tc>
      </w:tr>
    </w:tbl>
    <w:p>
      <w:pPr>
        <w:spacing w:line="360" w:lineRule="auto"/>
        <w:jc w:val="center"/>
        <w:rPr>
          <w:vanish/>
          <w:sz w:val="28"/>
          <w:szCs w:val="28"/>
        </w:rPr>
      </w:pPr>
    </w:p>
    <w:tbl>
      <w:tblPr>
        <w:tblStyle w:val="5"/>
        <w:tblW w:w="978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6237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</w:tcPr>
          <w:p>
            <w:pPr>
              <w:snapToGrid w:val="0"/>
              <w:spacing w:line="360" w:lineRule="auto"/>
              <w:jc w:val="center"/>
            </w:pPr>
            <w:r>
              <w:t>1.</w:t>
            </w:r>
          </w:p>
        </w:tc>
        <w:tc>
          <w:tcPr>
            <w:tcW w:w="6237" w:type="dxa"/>
          </w:tcPr>
          <w:p>
            <w:pPr>
              <w:snapToGrid w:val="0"/>
              <w:spacing w:line="360" w:lineRule="auto"/>
              <w:jc w:val="center"/>
            </w:pPr>
            <w:r>
              <w:t>Построение сети, выбор сети связи и оборудования</w:t>
            </w:r>
          </w:p>
        </w:tc>
        <w:tc>
          <w:tcPr>
            <w:tcW w:w="2693" w:type="dxa"/>
          </w:tcPr>
          <w:p>
            <w:pPr>
              <w:snapToGri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t>01.09.</w:t>
            </w:r>
            <w:r>
              <w:rPr>
                <w:lang w:val="en-US"/>
              </w:rPr>
              <w:t>2</w:t>
            </w:r>
            <w:r>
              <w:rPr>
                <w:rFonts w:hint="default"/>
                <w:lang w:val="ru-RU"/>
              </w:rPr>
              <w:t>2</w:t>
            </w:r>
            <w:r>
              <w:t xml:space="preserve"> - 25.09.</w:t>
            </w:r>
            <w:r>
              <w:rPr>
                <w:lang w:val="en-US"/>
              </w:rPr>
              <w:t>2</w:t>
            </w:r>
            <w:r>
              <w:rPr>
                <w:rFonts w:hint="default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</w:tcPr>
          <w:p>
            <w:pPr>
              <w:snapToGrid w:val="0"/>
              <w:spacing w:line="360" w:lineRule="auto"/>
              <w:jc w:val="center"/>
            </w:pPr>
            <w:r>
              <w:t>2.</w:t>
            </w:r>
          </w:p>
        </w:tc>
        <w:tc>
          <w:tcPr>
            <w:tcW w:w="6237" w:type="dxa"/>
          </w:tcPr>
          <w:p>
            <w:pPr>
              <w:snapToGrid w:val="0"/>
              <w:spacing w:line="360" w:lineRule="auto"/>
              <w:jc w:val="center"/>
            </w:pPr>
            <w:r>
              <w:rPr>
                <w:lang w:val="ru-RU"/>
              </w:rPr>
              <w:t>Расчёт</w:t>
            </w:r>
            <w:r>
              <w:t xml:space="preserve"> времени передачи и модель ремонтника</w:t>
            </w:r>
          </w:p>
        </w:tc>
        <w:tc>
          <w:tcPr>
            <w:tcW w:w="2693" w:type="dxa"/>
          </w:tcPr>
          <w:p>
            <w:pPr>
              <w:snapToGri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t>26.09.</w:t>
            </w:r>
            <w:r>
              <w:rPr>
                <w:lang w:val="en-US"/>
              </w:rPr>
              <w:t>2</w:t>
            </w:r>
            <w:r>
              <w:rPr>
                <w:rFonts w:hint="default"/>
                <w:lang w:val="ru-RU"/>
              </w:rPr>
              <w:t>2</w:t>
            </w:r>
            <w:r>
              <w:t xml:space="preserve"> - 23.10.</w:t>
            </w:r>
            <w:r>
              <w:rPr>
                <w:lang w:val="en-US"/>
              </w:rPr>
              <w:t>2</w:t>
            </w:r>
            <w:r>
              <w:rPr>
                <w:rFonts w:hint="default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1" w:type="dxa"/>
          </w:tcPr>
          <w:p>
            <w:pPr>
              <w:snapToGrid w:val="0"/>
              <w:spacing w:line="360" w:lineRule="auto"/>
              <w:jc w:val="center"/>
            </w:pPr>
            <w:r>
              <w:t>3.</w:t>
            </w:r>
          </w:p>
        </w:tc>
        <w:tc>
          <w:tcPr>
            <w:tcW w:w="6237" w:type="dxa"/>
          </w:tcPr>
          <w:p>
            <w:pPr>
              <w:snapToGrid w:val="0"/>
              <w:spacing w:line="360" w:lineRule="auto"/>
              <w:jc w:val="center"/>
            </w:pPr>
            <w:r>
              <w:t>Моделирование работы сети и оформление документации</w:t>
            </w:r>
          </w:p>
        </w:tc>
        <w:tc>
          <w:tcPr>
            <w:tcW w:w="2693" w:type="dxa"/>
          </w:tcPr>
          <w:p>
            <w:pPr>
              <w:snapToGrid w:val="0"/>
              <w:spacing w:line="360" w:lineRule="auto"/>
              <w:jc w:val="center"/>
              <w:rPr>
                <w:rFonts w:hint="default"/>
                <w:lang w:val="ru-RU"/>
              </w:rPr>
            </w:pPr>
            <w:r>
              <w:t>24.10.</w:t>
            </w:r>
            <w:r>
              <w:rPr>
                <w:lang w:val="en-US"/>
              </w:rPr>
              <w:t>2</w:t>
            </w:r>
            <w:r>
              <w:rPr>
                <w:rFonts w:hint="default"/>
                <w:lang w:val="ru-RU"/>
              </w:rPr>
              <w:t>2</w:t>
            </w:r>
            <w:r>
              <w:t xml:space="preserve"> - 20.11.</w:t>
            </w:r>
            <w:r>
              <w:rPr>
                <w:lang w:val="en-US"/>
              </w:rPr>
              <w:t>2</w:t>
            </w:r>
            <w:r>
              <w:rPr>
                <w:rFonts w:hint="default"/>
                <w:lang w:val="ru-RU"/>
              </w:rPr>
              <w:t>2</w:t>
            </w:r>
          </w:p>
        </w:tc>
      </w:tr>
    </w:tbl>
    <w:p>
      <w:pPr>
        <w:spacing w:line="360" w:lineRule="auto"/>
        <w:rPr>
          <w:b/>
          <w:bCs/>
          <w:sz w:val="28"/>
          <w:szCs w:val="28"/>
        </w:rPr>
      </w:pPr>
    </w:p>
    <w:p>
      <w:pPr>
        <w:pStyle w:val="9"/>
        <w:spacing w:after="0" w:line="360" w:lineRule="auto"/>
        <w:rPr>
          <w:color w:val="auto"/>
          <w:sz w:val="28"/>
          <w:szCs w:val="28"/>
        </w:rPr>
      </w:pPr>
    </w:p>
    <w:p>
      <w:pPr>
        <w:pStyle w:val="9"/>
        <w:spacing w:after="0" w:line="360" w:lineRule="auto"/>
        <w:rPr>
          <w:color w:val="auto"/>
          <w:sz w:val="28"/>
          <w:szCs w:val="28"/>
        </w:rPr>
      </w:pPr>
    </w:p>
    <w:p>
      <w:pPr>
        <w:pStyle w:val="9"/>
        <w:spacing w:after="0" w:line="360" w:lineRule="auto"/>
        <w:rPr>
          <w:color w:val="auto"/>
          <w:sz w:val="28"/>
          <w:szCs w:val="28"/>
        </w:rPr>
      </w:pPr>
    </w:p>
    <w:p>
      <w:pPr>
        <w:pStyle w:val="9"/>
        <w:spacing w:after="0" w:line="360" w:lineRule="auto"/>
        <w:rPr>
          <w:color w:val="auto"/>
          <w:sz w:val="28"/>
          <w:szCs w:val="28"/>
        </w:rPr>
      </w:pPr>
    </w:p>
    <w:p>
      <w:p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>
      <w:pPr>
        <w:pStyle w:val="9"/>
        <w:spacing w:after="0" w:line="360" w:lineRule="auto"/>
        <w:rPr>
          <w:b w:val="0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ПОРЯДОК КОНТРОЛЯ И </w:t>
      </w:r>
      <w:r>
        <w:rPr>
          <w:color w:val="auto"/>
          <w:sz w:val="28"/>
          <w:szCs w:val="28"/>
          <w:lang w:val="ru-RU"/>
        </w:rPr>
        <w:t>ПРИЁМКИ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Приём</w:t>
      </w:r>
      <w:r>
        <w:rPr>
          <w:sz w:val="28"/>
          <w:szCs w:val="28"/>
        </w:rPr>
        <w:t xml:space="preserve"> работы осуществляется </w:t>
      </w:r>
      <w:r>
        <w:rPr>
          <w:sz w:val="28"/>
          <w:szCs w:val="28"/>
          <w:lang w:val="ru-RU"/>
        </w:rPr>
        <w:t>путём</w:t>
      </w:r>
      <w:r>
        <w:rPr>
          <w:sz w:val="28"/>
          <w:szCs w:val="28"/>
        </w:rPr>
        <w:t xml:space="preserve"> проверки соответствия выполненной работы пунктам технического задания.</w:t>
      </w:r>
    </w:p>
    <w:p>
      <w:pPr>
        <w:pStyle w:val="2"/>
        <w:spacing w:line="360" w:lineRule="auto"/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10" w:name="_Toc461973888"/>
      <w:bookmarkStart w:id="11" w:name="_Toc11407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 xml:space="preserve">1. Архитектура </w:t>
      </w:r>
      <w:r>
        <w:rPr>
          <w:rFonts w:eastAsia="Calibri"/>
          <w:color w:val="000000" w:themeColor="text1"/>
          <w:szCs w:val="28"/>
          <w:lang w:val="ru-RU" w:eastAsia="en-US"/>
          <w14:textFill>
            <w14:solidFill>
              <w14:schemeClr w14:val="tx1"/>
            </w14:solidFill>
          </w14:textFill>
        </w:rPr>
        <w:t>объединённой</w:t>
      </w:r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 xml:space="preserve"> сети </w:t>
      </w:r>
      <w:bookmarkEnd w:id="10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>фирмы</w:t>
      </w:r>
      <w:bookmarkEnd w:id="11"/>
    </w:p>
    <w:p>
      <w:pPr>
        <w:spacing w:line="360" w:lineRule="auto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1"/>
          <w:numId w:val="1"/>
        </w:numPr>
        <w:spacing w:line="360" w:lineRule="auto"/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12" w:name="_Toc461973889"/>
      <w:bookmarkStart w:id="13" w:name="_Toc17136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>Укрупненная схема сети</w:t>
      </w:r>
      <w:bookmarkEnd w:id="12"/>
      <w:bookmarkEnd w:id="13"/>
    </w:p>
    <w:p>
      <w:pPr>
        <w:tabs>
          <w:tab w:val="left" w:pos="900"/>
        </w:tabs>
        <w:spacing w:line="360" w:lineRule="auto"/>
        <w:ind w:firstLine="5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900"/>
        </w:tabs>
        <w:spacing w:line="360" w:lineRule="auto"/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514794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0"/>
        </w:tabs>
        <w:spacing w:after="0" w:line="360" w:lineRule="auto"/>
        <w:ind w:left="0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Рис.1. Укрупненная схема сети</w:t>
      </w:r>
    </w:p>
    <w:p>
      <w:pPr>
        <w:pStyle w:val="2"/>
        <w:spacing w:line="360" w:lineRule="auto"/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14" w:name="_Toc461973890"/>
      <w:bookmarkStart w:id="15" w:name="_Toc28351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>1.2. Схема сети центрального отделения фирмы</w:t>
      </w:r>
      <w:bookmarkEnd w:id="14"/>
      <w:bookmarkEnd w:id="15"/>
    </w:p>
    <w:p>
      <w:pPr>
        <w:spacing w:after="20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130165" cy="4634230"/>
            <wp:effectExtent l="0" t="0" r="63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522" cy="46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Рис.2. Схема сети центрального отделения фирмы</w:t>
      </w:r>
    </w:p>
    <w:p>
      <w:pPr>
        <w:tabs>
          <w:tab w:val="left" w:pos="426"/>
        </w:tabs>
        <w:spacing w:line="360" w:lineRule="auto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Правила построения сети на базе стандарта 100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4:</w:t>
      </w:r>
    </w:p>
    <w:p>
      <w:pPr>
        <w:pStyle w:val="8"/>
        <w:numPr>
          <w:ilvl w:val="0"/>
          <w:numId w:val="2"/>
        </w:numPr>
        <w:tabs>
          <w:tab w:val="left" w:pos="0"/>
          <w:tab w:val="clear" w:pos="927"/>
        </w:tabs>
        <w:spacing w:after="0" w:line="360" w:lineRule="auto"/>
        <w:ind w:left="284" w:firstLine="142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 сети может быть не более 2-х последовательно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соединённых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концентраторов;</w:t>
      </w:r>
    </w:p>
    <w:p>
      <w:pPr>
        <w:pStyle w:val="8"/>
        <w:numPr>
          <w:ilvl w:val="0"/>
          <w:numId w:val="2"/>
        </w:numPr>
        <w:tabs>
          <w:tab w:val="left" w:pos="0"/>
          <w:tab w:val="clear" w:pos="927"/>
        </w:tabs>
        <w:spacing w:after="0" w:line="360" w:lineRule="auto"/>
        <w:ind w:left="284" w:firstLine="142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Максимальная длина сегмента витой пары не должна превышать 100 метров</w:t>
      </w:r>
    </w:p>
    <w:p>
      <w:pPr>
        <w:pStyle w:val="8"/>
        <w:numPr>
          <w:ilvl w:val="0"/>
          <w:numId w:val="2"/>
        </w:numPr>
        <w:tabs>
          <w:tab w:val="left" w:pos="0"/>
          <w:tab w:val="clear" w:pos="927"/>
        </w:tabs>
        <w:spacing w:after="0" w:line="360" w:lineRule="auto"/>
        <w:ind w:left="284" w:firstLine="142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Максимальная длина между двумя наиболее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удалёнными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узлами сети не должна превышать 200 метров;</w:t>
      </w:r>
    </w:p>
    <w:p>
      <w:pPr>
        <w:pStyle w:val="8"/>
        <w:numPr>
          <w:ilvl w:val="0"/>
          <w:numId w:val="2"/>
        </w:numPr>
        <w:tabs>
          <w:tab w:val="left" w:pos="0"/>
          <w:tab w:val="clear" w:pos="927"/>
        </w:tabs>
        <w:spacing w:after="0" w:line="360" w:lineRule="auto"/>
        <w:ind w:left="284" w:firstLine="142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сети используется неэкранированная витая пара (Unshielded Twisted Pair - UTP) третьей категории и выше;</w:t>
      </w:r>
    </w:p>
    <w:p>
      <w:pPr>
        <w:pStyle w:val="8"/>
        <w:numPr>
          <w:ilvl w:val="0"/>
          <w:numId w:val="2"/>
        </w:numPr>
        <w:tabs>
          <w:tab w:val="left" w:pos="0"/>
          <w:tab w:val="clear" w:pos="927"/>
        </w:tabs>
        <w:spacing w:after="0" w:line="360" w:lineRule="auto"/>
        <w:ind w:left="284" w:firstLine="142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Не допускается образование колец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spacing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900"/>
        </w:tabs>
        <w:spacing w:line="360" w:lineRule="auto"/>
        <w:ind w:firstLine="54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Правила построения сети на базе стандарта 1000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LX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8"/>
        <w:numPr>
          <w:ilvl w:val="0"/>
          <w:numId w:val="3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сети используют волоконно-оптический кабель на основе одномодового/ многомодового волокна</w:t>
      </w:r>
    </w:p>
    <w:p>
      <w:pPr>
        <w:pStyle w:val="8"/>
        <w:numPr>
          <w:ilvl w:val="0"/>
          <w:numId w:val="3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сетевых адаптерах узлов сети используют светодиодный приемопередатчик, длина световой волны которого составляет 1310 нм</w:t>
      </w:r>
    </w:p>
    <w:p>
      <w:pPr>
        <w:pStyle w:val="8"/>
        <w:numPr>
          <w:ilvl w:val="0"/>
          <w:numId w:val="3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Длина луча сети не должна превышать 5км при одномодовом волокне, и 550 м. при многомодовом.</w:t>
      </w: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"/>
        <w:spacing w:line="360" w:lineRule="auto"/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16" w:name="_Toc461973891"/>
      <w:bookmarkStart w:id="17" w:name="_Toc16175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>1.3. Схема сети филиала 1</w:t>
      </w:r>
      <w:bookmarkEnd w:id="16"/>
      <w:bookmarkEnd w:id="17"/>
    </w:p>
    <w:p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spacing w:line="360" w:lineRule="auto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940425" cy="247904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Рис.3. Схема сети филиала 1</w:t>
      </w:r>
    </w:p>
    <w:p>
      <w:pPr>
        <w:tabs>
          <w:tab w:val="left" w:pos="900"/>
        </w:tabs>
        <w:spacing w:line="360" w:lineRule="auto"/>
        <w:ind w:firstLine="54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Правила построения сети на базе стандарта 100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FX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8"/>
        <w:numPr>
          <w:ilvl w:val="0"/>
          <w:numId w:val="4"/>
        </w:numPr>
        <w:tabs>
          <w:tab w:val="left" w:pos="0"/>
        </w:tabs>
        <w:spacing w:after="100" w:afterAutospacing="1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Передача данных ведётся по одно/многомодовому волоконно-оптическому кабелю на расстояния до 2км в дуплексном режиме и 412м в полудуплексном</w:t>
      </w:r>
    </w:p>
    <w:p>
      <w:pPr>
        <w:pStyle w:val="8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При использовании повторителей максимальная длина луча сокращается до 136м, максимальный диаметр сети – 272м </w:t>
      </w:r>
    </w:p>
    <w:p>
      <w:pPr>
        <w:pStyle w:val="8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 одном домене коллизий допускается наличие только одного повторителя класса I </w:t>
      </w:r>
    </w:p>
    <w:p>
      <w:pPr>
        <w:pStyle w:val="8"/>
        <w:numPr>
          <w:ilvl w:val="0"/>
          <w:numId w:val="4"/>
        </w:numPr>
        <w:tabs>
          <w:tab w:val="left" w:pos="0"/>
          <w:tab w:val="clear" w:pos="928"/>
        </w:tabs>
        <w:spacing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одном домене коллизий допускается наличие не более 2-х повторителей класса II, при этом повторители между собой должны быть соединены кабелем длиной не более 5м</w:t>
      </w:r>
    </w:p>
    <w:p>
      <w:pPr>
        <w:pStyle w:val="8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одном домене коллизий запрещается использовать повторители сразу двух типов</w:t>
      </w:r>
    </w:p>
    <w:p>
      <w:pPr>
        <w:pStyle w:val="8"/>
        <w:tabs>
          <w:tab w:val="left" w:pos="0"/>
        </w:tabs>
        <w:spacing w:after="0" w:line="360" w:lineRule="auto"/>
        <w:ind w:left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900"/>
        </w:tabs>
        <w:spacing w:line="360" w:lineRule="auto"/>
        <w:ind w:firstLine="54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Правила построения сети на базе стандарта 100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Base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SX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pStyle w:val="8"/>
        <w:numPr>
          <w:ilvl w:val="0"/>
          <w:numId w:val="5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сети используют ОК на основе многомодового волокна</w:t>
      </w:r>
    </w:p>
    <w:p>
      <w:pPr>
        <w:pStyle w:val="8"/>
        <w:numPr>
          <w:ilvl w:val="0"/>
          <w:numId w:val="5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сетевых адаптерах узлов сети используют светодиодный приемопередатчик, длина световой волны которого составляет 850 нм</w:t>
      </w:r>
    </w:p>
    <w:p>
      <w:pPr>
        <w:pStyle w:val="8"/>
        <w:numPr>
          <w:ilvl w:val="0"/>
          <w:numId w:val="5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Длина луча сети не должна превышать 160м</w:t>
      </w:r>
    </w:p>
    <w:p>
      <w:pPr>
        <w:pStyle w:val="8"/>
        <w:numPr>
          <w:ilvl w:val="0"/>
          <w:numId w:val="5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Между любыми двумя узлами сети должно быть не более двух концентраторов и трех лучей</w:t>
      </w:r>
    </w:p>
    <w:p>
      <w:pPr>
        <w:pStyle w:val="8"/>
        <w:numPr>
          <w:ilvl w:val="0"/>
          <w:numId w:val="5"/>
        </w:numPr>
        <w:tabs>
          <w:tab w:val="left" w:pos="0"/>
        </w:tabs>
        <w:spacing w:after="100" w:afterAutospacing="1" w:line="360" w:lineRule="auto"/>
        <w:ind w:left="924" w:hanging="35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Максимальная длина сети должна быть не более 325 метров</w:t>
      </w:r>
      <w:bookmarkStart w:id="18" w:name="_Toc461973892"/>
    </w:p>
    <w:p>
      <w:pPr>
        <w:pStyle w:val="2"/>
        <w:spacing w:line="360" w:lineRule="auto"/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bookmarkStart w:id="19" w:name="_Toc12339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>1.4. Схема сети филиала 2</w:t>
      </w:r>
      <w:bookmarkEnd w:id="18"/>
      <w:bookmarkEnd w:id="19"/>
    </w:p>
    <w:p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87060" cy="4139565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385" cy="41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Рис.4. Схема сети филиала 2</w:t>
      </w:r>
    </w:p>
    <w:p>
      <w:pPr>
        <w:spacing w:line="360" w:lineRule="auto"/>
        <w:ind w:firstLine="54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Правила построения сети на базе стандарта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Token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Ring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на ЭВП с </w:t>
      </w:r>
      <w:r>
        <w:rPr>
          <w:b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LAU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-4: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Основные компоненты сети: S-TAU (Shielded Token Ring Access Unit), устройства доступа узлов к кольцу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Скорость передачи данных на участках ЭВП 16 Мбит/сек.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Устройства доступа соединяются в кольцо так, что RO соединяется с RI.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кольце может находиться до 12 устройств доступа (устройства доступа 4-портовые).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сети может быть не более 255 узлов.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Максимальная длина луча без использования усилителей - повторителей на участках ЭВП не должна превышать 100 метров. Если используются усилители - повторители, устанавливаемые в порты RI и RO, то длина луча не должна превышать 350 метров.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наличии нескольких устройств доступа они должны быть соединены в кольцо.</w:t>
      </w:r>
    </w:p>
    <w:p>
      <w:pPr>
        <w:pStyle w:val="8"/>
        <w:numPr>
          <w:ilvl w:val="0"/>
          <w:numId w:val="6"/>
        </w:numPr>
        <w:tabs>
          <w:tab w:val="left" w:pos="0"/>
          <w:tab w:val="left" w:pos="284"/>
        </w:tabs>
        <w:spacing w:after="100" w:afterAutospacing="1" w:line="360" w:lineRule="auto"/>
        <w:ind w:left="0" w:firstLine="284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Если в сети используется одно устройство доступа, то его порты ни с чем не соединяются, а в них устанавливаются заглушки.</w:t>
      </w:r>
    </w:p>
    <w:p>
      <w:pP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20" w:name="_Toc525596137"/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line="360" w:lineRule="auto"/>
        <w:rPr>
          <w:rFonts w:eastAsia="Calibri"/>
          <w:szCs w:val="28"/>
          <w:lang w:eastAsia="en-US"/>
        </w:rPr>
      </w:pPr>
      <w:bookmarkStart w:id="21" w:name="_Toc23645"/>
      <w:r>
        <w:rPr>
          <w:rFonts w:eastAsia="Calibri"/>
          <w:szCs w:val="28"/>
          <w:lang w:eastAsia="en-US"/>
        </w:rPr>
        <w:t>1.5. Правила и принципы построения производительных и отказоустойчивых сетей центрального отделения и филиалов фирмы</w:t>
      </w:r>
      <w:bookmarkEnd w:id="21"/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системы определяется сочетанием </w:t>
      </w:r>
      <w:r>
        <w:rPr>
          <w:sz w:val="28"/>
          <w:szCs w:val="28"/>
          <w:lang w:val="ru-RU"/>
        </w:rPr>
        <w:t>её</w:t>
      </w:r>
      <w:r>
        <w:rPr>
          <w:sz w:val="28"/>
          <w:szCs w:val="28"/>
        </w:rPr>
        <w:t xml:space="preserve"> аппаратно-программных средств.</w:t>
      </w:r>
    </w:p>
    <w:p>
      <w:pPr>
        <w:pStyle w:val="23"/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Повышение производительности может быть достигнуто путем использования аппаратных средств, обладающих лучшими характеристиками производительности по сравнению с уже применяющимися. </w:t>
      </w:r>
    </w:p>
    <w:p>
      <w:pPr>
        <w:pStyle w:val="23"/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Повышение производительности сервера, следует производить в соответствии с предварительными </w:t>
      </w:r>
      <w:r>
        <w:rPr>
          <w:sz w:val="28"/>
          <w:szCs w:val="28"/>
          <w:lang w:val="ru-RU"/>
        </w:rPr>
        <w:t>расчётами</w:t>
      </w:r>
      <w:r>
        <w:rPr>
          <w:sz w:val="28"/>
          <w:szCs w:val="28"/>
        </w:rPr>
        <w:t xml:space="preserve"> “узких мест” – аналитическими </w:t>
      </w:r>
      <w:r>
        <w:rPr>
          <w:sz w:val="28"/>
          <w:szCs w:val="28"/>
          <w:lang w:val="ru-RU"/>
        </w:rPr>
        <w:t>расчётами</w:t>
      </w:r>
      <w:r>
        <w:rPr>
          <w:sz w:val="28"/>
          <w:szCs w:val="28"/>
        </w:rPr>
        <w:t>, либо с помощью моделирования его работы. Эти расчеты показывают целесообразность увеличения производительности того или иного узла сервера - процессора, дисковой подсистемы. Аналогично для ЛВС можно определить, например, актуальность увеличения пропускной способности каналов связи.</w:t>
      </w:r>
    </w:p>
    <w:p>
      <w:pPr>
        <w:pStyle w:val="23"/>
        <w:spacing w:after="0"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Производительность сервера зависит от наличия: </w:t>
      </w:r>
    </w:p>
    <w:p>
      <w:pPr>
        <w:pStyle w:val="13"/>
        <w:widowControl w:val="0"/>
        <w:tabs>
          <w:tab w:val="left" w:pos="360"/>
        </w:tabs>
        <w:suppressAutoHyphens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 дублируемых процессоров;</w:t>
      </w:r>
    </w:p>
    <w:p>
      <w:pPr>
        <w:pStyle w:val="13"/>
        <w:widowControl w:val="0"/>
        <w:tabs>
          <w:tab w:val="left" w:pos="360"/>
        </w:tabs>
        <w:suppressAutoHyphens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 шин PCI и их большой производительности;</w:t>
      </w:r>
    </w:p>
    <w:p>
      <w:pPr>
        <w:pStyle w:val="13"/>
        <w:widowControl w:val="0"/>
        <w:tabs>
          <w:tab w:val="left" w:pos="360"/>
        </w:tabs>
        <w:suppressAutoHyphens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 большого ОЗУ;</w:t>
      </w:r>
    </w:p>
    <w:p>
      <w:pPr>
        <w:pStyle w:val="13"/>
        <w:widowControl w:val="0"/>
        <w:tabs>
          <w:tab w:val="left" w:pos="360"/>
        </w:tabs>
        <w:suppressAutoHyphens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 высокоскоростного дискового интерфейса;</w:t>
      </w:r>
    </w:p>
    <w:p>
      <w:pPr>
        <w:pStyle w:val="13"/>
        <w:widowControl w:val="0"/>
        <w:tabs>
          <w:tab w:val="left" w:pos="360"/>
        </w:tabs>
        <w:suppressAutoHyphens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- организация дисковых подсистем с использованием RAID, обеспечивающих увеличение производительности.</w:t>
      </w:r>
    </w:p>
    <w:p>
      <w:pPr>
        <w:pStyle w:val="13"/>
        <w:widowControl w:val="0"/>
        <w:tabs>
          <w:tab w:val="left" w:pos="360"/>
        </w:tabs>
        <w:suppressAutoHyphens/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Отказоустойчивость – это один из основных факторов, который надо учитывать при построении современных сетей.</w:t>
      </w:r>
    </w:p>
    <w:p>
      <w:pPr>
        <w:pStyle w:val="22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Уровень </w:t>
      </w:r>
      <w:r>
        <w:rPr>
          <w:sz w:val="28"/>
          <w:szCs w:val="28"/>
          <w:lang w:val="ru-RU"/>
        </w:rPr>
        <w:t>надёжности</w:t>
      </w:r>
      <w:r>
        <w:rPr>
          <w:sz w:val="28"/>
          <w:szCs w:val="28"/>
        </w:rPr>
        <w:t xml:space="preserve"> сети зависит от уровня и типа отказоустойчивых решений, </w:t>
      </w:r>
      <w:r>
        <w:rPr>
          <w:sz w:val="28"/>
          <w:szCs w:val="28"/>
          <w:lang w:val="ru-RU"/>
        </w:rPr>
        <w:t>применённых</w:t>
      </w:r>
      <w:r>
        <w:rPr>
          <w:sz w:val="28"/>
          <w:szCs w:val="28"/>
        </w:rPr>
        <w:t xml:space="preserve"> в сети. Отказоустойчивость сети определяется двумя факторами: 1) Уровень избыточности сетевой инфраструктуры; 2) Время восстановления сети, т.е. время, необходимое для переключения потоков данных на работоспособные части сети в случае отказа </w:t>
      </w:r>
      <w:r>
        <w:rPr>
          <w:sz w:val="28"/>
          <w:szCs w:val="28"/>
          <w:lang w:val="ru-RU"/>
        </w:rPr>
        <w:t>её</w:t>
      </w:r>
      <w:r>
        <w:rPr>
          <w:sz w:val="28"/>
          <w:szCs w:val="28"/>
        </w:rPr>
        <w:t xml:space="preserve"> части. </w:t>
      </w:r>
    </w:p>
    <w:p>
      <w:pPr>
        <w:pStyle w:val="22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приведены некоторые соображения, которые необходимо принимать в </w:t>
      </w:r>
      <w:r>
        <w:rPr>
          <w:sz w:val="28"/>
          <w:szCs w:val="28"/>
          <w:lang w:val="ru-RU"/>
        </w:rPr>
        <w:t>расчёт</w:t>
      </w:r>
      <w:r>
        <w:rPr>
          <w:sz w:val="28"/>
          <w:szCs w:val="28"/>
        </w:rPr>
        <w:t xml:space="preserve"> при проектировании отказоустойчивой сети: </w:t>
      </w:r>
    </w:p>
    <w:p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Архитектура сетевого оборудования (коммутаторов и/или их стеков)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Дублирование блоков питания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"горячей" замены компонентов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Дублирование управляющего модуля </w:t>
      </w:r>
    </w:p>
    <w:p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Дублирование соединений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нескольких дублирующих соединений </w:t>
      </w:r>
    </w:p>
    <w:p>
      <w:pPr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рекомендуется использовать протокол Spanning Tree </w:t>
      </w:r>
    </w:p>
    <w:p>
      <w:pPr>
        <w:numPr>
          <w:ilvl w:val="3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сети появляется много неработающих (заблокированных) соединений </w:t>
      </w:r>
    </w:p>
    <w:p>
      <w:pPr>
        <w:numPr>
          <w:ilvl w:val="3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Очень медленное время восстановления </w:t>
      </w:r>
    </w:p>
    <w:p>
      <w:pPr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Желательно использовать технологии Multi-Link Trunk (MLT) и Split-MLT </w:t>
      </w:r>
    </w:p>
    <w:p>
      <w:pPr>
        <w:numPr>
          <w:ilvl w:val="3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Автоматическая балансировка потоков данных между всеми работоспособными соединениями </w:t>
      </w:r>
    </w:p>
    <w:p>
      <w:pPr>
        <w:numPr>
          <w:ilvl w:val="3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Восстановление сети за доли секунды </w:t>
      </w:r>
    </w:p>
    <w:p>
      <w:pPr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 внедрение протоколов балансировки нагрузки и дублирования на уровне маршрутизации </w:t>
      </w:r>
    </w:p>
    <w:p>
      <w:pPr>
        <w:numPr>
          <w:ilvl w:val="3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использовать Virtual Router Redundancy Protocol (VRRP) </w:t>
      </w:r>
    </w:p>
    <w:p>
      <w:pPr>
        <w:numPr>
          <w:ilvl w:val="3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Рекомендуется использовать Equal Cost Multi-Path (ECMP)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Разнесение окончания каналов </w:t>
      </w:r>
    </w:p>
    <w:p>
      <w:pPr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Окончание каналов на разных модулях ввода/вывода и/или на разных узлах для дополнительного дублирования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Разнесение каналов </w:t>
      </w:r>
    </w:p>
    <w:p>
      <w:pPr>
        <w:numPr>
          <w:ilvl w:val="2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различных носителей и различных путей для критичных соединений </w:t>
      </w:r>
    </w:p>
    <w:p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Высоконадежное оборудование </w:t>
      </w:r>
    </w:p>
    <w:p>
      <w:pPr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Такими свойствами обладают устройства с высоким временем наработки на отказ.</w:t>
      </w:r>
    </w:p>
    <w:p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Можно предпринять следующие изменения для повышения качества работы сети:</w:t>
      </w:r>
    </w:p>
    <w:p>
      <w:pPr>
        <w:pStyle w:val="30"/>
        <w:numPr>
          <w:ilvl w:val="0"/>
          <w:numId w:val="8"/>
        </w:numPr>
        <w:spacing w:after="0" w:line="360" w:lineRule="auto"/>
        <w:contextualSpacing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 xml:space="preserve">Заменить оборудование, использующее стандарт </w:t>
      </w:r>
      <w:r>
        <w:rPr>
          <w:sz w:val="28"/>
          <w:szCs w:val="28"/>
          <w:lang w:val="en-US" w:bidi="en-US"/>
        </w:rPr>
        <w:t>Token</w:t>
      </w:r>
      <w:r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Ring</w:t>
      </w:r>
      <w:r>
        <w:rPr>
          <w:sz w:val="28"/>
          <w:szCs w:val="28"/>
          <w:lang w:bidi="en-US"/>
        </w:rPr>
        <w:t xml:space="preserve"> на оборудование, использующее стандарт 100 </w:t>
      </w:r>
      <w:r>
        <w:rPr>
          <w:sz w:val="28"/>
          <w:szCs w:val="28"/>
          <w:lang w:val="en-US" w:bidi="en-US"/>
        </w:rPr>
        <w:t>VG</w:t>
      </w:r>
      <w:r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AnyLAN</w:t>
      </w:r>
      <w:r>
        <w:rPr>
          <w:sz w:val="28"/>
          <w:szCs w:val="28"/>
          <w:lang w:bidi="en-US"/>
        </w:rPr>
        <w:t xml:space="preserve"> или 100</w:t>
      </w:r>
      <w:r>
        <w:rPr>
          <w:sz w:val="28"/>
          <w:szCs w:val="28"/>
          <w:lang w:val="en-US" w:bidi="en-US"/>
        </w:rPr>
        <w:t>BaseT</w:t>
      </w:r>
      <w:r>
        <w:rPr>
          <w:sz w:val="28"/>
          <w:szCs w:val="28"/>
          <w:lang w:bidi="en-US"/>
        </w:rPr>
        <w:t>4, что позволит увеличить скорость передачи в данных сегментах сети.</w:t>
      </w:r>
    </w:p>
    <w:p>
      <w:pPr>
        <w:pStyle w:val="2"/>
        <w:numPr>
          <w:ilvl w:val="0"/>
          <w:numId w:val="1"/>
        </w:numPr>
        <w:spacing w:line="360" w:lineRule="auto"/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22" w:name="_Toc10162"/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 xml:space="preserve">Выбор маршрутизатора сети </w:t>
      </w:r>
      <w:r>
        <w:rPr>
          <w:rFonts w:eastAsia="Calibri"/>
          <w:color w:val="000000" w:themeColor="text1"/>
          <w:szCs w:val="28"/>
          <w:lang w:val="ru-RU" w:eastAsia="en-US"/>
          <w14:textFill>
            <w14:solidFill>
              <w14:schemeClr w14:val="tx1"/>
            </w14:solidFill>
          </w14:textFill>
        </w:rPr>
        <w:t>удалённой</w:t>
      </w:r>
      <w:r>
        <w:rPr>
          <w:rFonts w:eastAsia="Calibri"/>
          <w:color w:val="000000" w:themeColor="text1"/>
          <w:szCs w:val="28"/>
          <w:lang w:eastAsia="en-US"/>
          <w14:textFill>
            <w14:solidFill>
              <w14:schemeClr w14:val="tx1"/>
            </w14:solidFill>
          </w14:textFill>
        </w:rPr>
        <w:t xml:space="preserve"> связи и оборудования сети</w:t>
      </w:r>
      <w:bookmarkEnd w:id="20"/>
      <w:bookmarkEnd w:id="22"/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3" w:name="_Toc525596138"/>
      <w:bookmarkStart w:id="24" w:name="_Toc11755"/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Выбор маршрутизатора для сети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удалённой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связи методом взвешенной суммы</w:t>
      </w:r>
      <w:bookmarkEnd w:id="23"/>
      <w:bookmarkEnd w:id="24"/>
    </w:p>
    <w:p>
      <w:pPr>
        <w:spacing w:line="360" w:lineRule="auto"/>
        <w:ind w:firstLine="426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Расчёт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будет производиться по методу взвешенной суммы. Для сравнения были выбраны следующие маршрутизаторы: </w:t>
      </w:r>
      <w:r>
        <w:rPr>
          <w:color w:val="000000"/>
          <w:sz w:val="28"/>
          <w:szCs w:val="28"/>
          <w:shd w:val="clear" w:color="auto" w:fill="FFFFFF"/>
          <w:lang w:val="en-US"/>
        </w:rPr>
        <w:t>MikroTik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Cloud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Core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Router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CCR</w:t>
      </w:r>
      <w:r>
        <w:rPr>
          <w:color w:val="000000"/>
          <w:sz w:val="28"/>
          <w:szCs w:val="28"/>
          <w:shd w:val="clear" w:color="auto" w:fill="FFFFFF"/>
        </w:rPr>
        <w:t>1009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Cisco C1111-4P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MikroTik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RouterBoard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RB</w:t>
      </w:r>
      <w:r>
        <w:rPr>
          <w:color w:val="000000"/>
          <w:sz w:val="28"/>
          <w:szCs w:val="28"/>
          <w:shd w:val="clear" w:color="auto" w:fill="FFFFFF"/>
        </w:rPr>
        <w:t>3011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Для этого воспользуемся электронными таблицами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Excel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Занесём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критерии в табл.3.</w:t>
      </w:r>
    </w:p>
    <w:p>
      <w:pPr>
        <w:pStyle w:val="9"/>
        <w:keepNext/>
        <w:spacing w:after="0" w:line="360" w:lineRule="auto"/>
        <w:jc w:val="right"/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Таблица 3. Таблица критериев для </w:t>
      </w:r>
      <w:r>
        <w:rPr>
          <w:b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расчёта</w:t>
      </w: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методом взвешенной суммы</w:t>
      </w:r>
    </w:p>
    <w:tbl>
      <w:tblPr>
        <w:tblStyle w:val="5"/>
        <w:tblW w:w="56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3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Условное обозначение критерия</w:t>
            </w:r>
          </w:p>
        </w:tc>
        <w:tc>
          <w:tcPr>
            <w:tcW w:w="3680" w:type="dxa"/>
            <w:shd w:val="clear" w:color="auto" w:fill="auto"/>
          </w:tcPr>
          <w:p>
            <w:pP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Критерий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К1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Порты </w:t>
            </w:r>
            <w:r>
              <w:rPr>
                <w:lang w:val="en-US"/>
              </w:rPr>
              <w:t>WAN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К2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Возможность установки в стойку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К3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Удобство конфигурирования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К4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 xml:space="preserve">Количество </w:t>
            </w:r>
            <w:r>
              <w:rPr>
                <w:lang w:val="en-US"/>
              </w:rPr>
              <w:t>LAN-</w:t>
            </w:r>
            <w:r>
              <w:t>портов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К5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Объём оперативной памяти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К6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Стоимость, тыс. руб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99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К7</w:t>
            </w:r>
          </w:p>
        </w:tc>
        <w:tc>
          <w:tcPr>
            <w:tcW w:w="3680" w:type="dxa"/>
            <w:shd w:val="clear" w:color="auto" w:fill="auto"/>
            <w:noWrap/>
          </w:tcPr>
          <w:p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t>Наличие консольного порта</w:t>
            </w:r>
          </w:p>
        </w:tc>
      </w:tr>
    </w:tbl>
    <w:p>
      <w:pPr>
        <w:spacing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Введём для критериев К2-К7 вербально-числовые шкалы для обозначения исходных данных и перевода. Данные шкалы представлены в таблицах 4 и 5. </w:t>
      </w:r>
    </w:p>
    <w:p>
      <w:pPr>
        <w:pStyle w:val="9"/>
        <w:keepNext/>
        <w:spacing w:after="0" w:line="360" w:lineRule="auto"/>
        <w:jc w:val="right"/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4. Вербально-числовая шкала для критериев К3, К4, К5, К6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8"/>
        <w:gridCol w:w="1483"/>
        <w:gridCol w:w="1471"/>
        <w:gridCol w:w="2244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Качественная оценка</w:t>
            </w:r>
          </w:p>
        </w:tc>
        <w:tc>
          <w:tcPr>
            <w:tcW w:w="158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Отлично</w:t>
            </w:r>
          </w:p>
        </w:tc>
        <w:tc>
          <w:tcPr>
            <w:tcW w:w="1587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Очень хорошо</w:t>
            </w:r>
          </w:p>
        </w:tc>
        <w:tc>
          <w:tcPr>
            <w:tcW w:w="156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Хорошо</w:t>
            </w:r>
          </w:p>
        </w:tc>
        <w:tc>
          <w:tcPr>
            <w:tcW w:w="160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Удовлетворительно</w:t>
            </w:r>
          </w:p>
        </w:tc>
        <w:tc>
          <w:tcPr>
            <w:tcW w:w="1410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Плохо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Количественная оценка</w:t>
            </w:r>
          </w:p>
        </w:tc>
        <w:tc>
          <w:tcPr>
            <w:tcW w:w="158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87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6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60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10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Объём оперативной памяти</w:t>
            </w:r>
          </w:p>
        </w:tc>
        <w:tc>
          <w:tcPr>
            <w:tcW w:w="158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X &gt;= 4096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МБ</w:t>
            </w:r>
          </w:p>
        </w:tc>
        <w:tc>
          <w:tcPr>
            <w:tcW w:w="1587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4096 &gt; X &gt;=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1024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МБ</w:t>
            </w:r>
          </w:p>
        </w:tc>
        <w:tc>
          <w:tcPr>
            <w:tcW w:w="156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1024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&gt; X &gt;=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512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МБ</w:t>
            </w:r>
          </w:p>
        </w:tc>
        <w:tc>
          <w:tcPr>
            <w:tcW w:w="160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512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&gt; X &gt;=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256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МБ</w:t>
            </w:r>
          </w:p>
        </w:tc>
        <w:tc>
          <w:tcPr>
            <w:tcW w:w="1410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X &lt;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256 МБ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Стоимость</w:t>
            </w:r>
          </w:p>
        </w:tc>
        <w:tc>
          <w:tcPr>
            <w:tcW w:w="158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X &lt; 10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т.р.</w:t>
            </w:r>
          </w:p>
        </w:tc>
        <w:tc>
          <w:tcPr>
            <w:tcW w:w="1587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20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т.р.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&lt; X &lt;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10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т.р.</w:t>
            </w:r>
          </w:p>
        </w:tc>
        <w:tc>
          <w:tcPr>
            <w:tcW w:w="156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20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т.р.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&lt; X &lt;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=45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т.р.</w:t>
            </w:r>
          </w:p>
        </w:tc>
        <w:tc>
          <w:tcPr>
            <w:tcW w:w="160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45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т.р.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&lt; X &lt;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т.р.</w:t>
            </w:r>
          </w:p>
        </w:tc>
        <w:tc>
          <w:tcPr>
            <w:tcW w:w="1410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100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т.р.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&lt; X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Количество 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LAN-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портов</w:t>
            </w:r>
          </w:p>
        </w:tc>
        <w:tc>
          <w:tcPr>
            <w:tcW w:w="158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X &gt;= 12</w:t>
            </w:r>
          </w:p>
        </w:tc>
        <w:tc>
          <w:tcPr>
            <w:tcW w:w="1587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12 &gt; X &gt;=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56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&gt; X &gt;=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601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&gt; X &gt;= 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10" w:type="dxa"/>
          </w:tcPr>
          <w:p>
            <w:pPr>
              <w:pStyle w:val="29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&gt; X</w:t>
            </w:r>
          </w:p>
        </w:tc>
      </w:tr>
    </w:tbl>
    <w:p>
      <w:pPr>
        <w:pStyle w:val="9"/>
        <w:keepNext/>
        <w:spacing w:before="120" w:after="120"/>
        <w:jc w:val="right"/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5. Вербально-числовая шкала для критериев К2, К7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Вербальное значение</w:t>
            </w:r>
          </w:p>
        </w:tc>
        <w:tc>
          <w:tcPr>
            <w:tcW w:w="3115" w:type="dxa"/>
          </w:tcPr>
          <w:p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Числовое 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15" w:type="dxa"/>
          </w:tcPr>
          <w:p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Да</w:t>
            </w:r>
          </w:p>
        </w:tc>
        <w:tc>
          <w:tcPr>
            <w:tcW w:w="3115" w:type="dxa"/>
          </w:tcPr>
          <w:p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5" w:type="dxa"/>
          </w:tcPr>
          <w:p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Нет</w:t>
            </w:r>
          </w:p>
        </w:tc>
        <w:tc>
          <w:tcPr>
            <w:tcW w:w="3115" w:type="dxa"/>
          </w:tcPr>
          <w:p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0.8</w:t>
            </w:r>
          </w:p>
        </w:tc>
      </w:tr>
    </w:tbl>
    <w:p>
      <w:pPr>
        <w:pStyle w:val="9"/>
        <w:keepNext/>
        <w:jc w:val="right"/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6. Исходные данные для выбора маршрутизатора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1984"/>
        <w:gridCol w:w="1423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Критерий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</w:p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MikroTik Cloud Core Router CCR1009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В2</w:t>
            </w:r>
          </w:p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Cisco C1111-4P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В3</w:t>
            </w:r>
          </w:p>
          <w:p>
            <w:pPr>
              <w:pStyle w:val="22"/>
              <w:spacing w:before="0" w:beforeAutospacing="0" w:after="0" w:afterAutospacing="0" w:line="276" w:lineRule="auto"/>
              <w:jc w:val="center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MikroTik RouterBoard RB3011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Порты </w:t>
            </w:r>
            <w:r>
              <w:rPr>
                <w:sz w:val="24"/>
                <w:szCs w:val="24"/>
                <w:lang w:val="en-US"/>
              </w:rPr>
              <w:t>WAN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Возможность установки в стойку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Удобство конфигурирования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Оч. хор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Отл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Хор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>
              <w:rPr>
                <w:sz w:val="24"/>
                <w:szCs w:val="24"/>
                <w:lang w:val="en-US"/>
              </w:rPr>
              <w:t>LAN-</w:t>
            </w:r>
            <w:r>
              <w:rPr>
                <w:sz w:val="24"/>
                <w:szCs w:val="24"/>
              </w:rPr>
              <w:t>портов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Объём оперативной памяти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2048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4096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Стоимость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28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49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81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Наличие консольного порта</w:t>
            </w:r>
          </w:p>
        </w:tc>
        <w:tc>
          <w:tcPr>
            <w:tcW w:w="1984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</w:tc>
        <w:tc>
          <w:tcPr>
            <w:tcW w:w="142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Нет</w:t>
            </w:r>
          </w:p>
        </w:tc>
        <w:tc>
          <w:tcPr>
            <w:tcW w:w="2093" w:type="dxa"/>
          </w:tcPr>
          <w:p>
            <w:pPr>
              <w:pStyle w:val="22"/>
              <w:spacing w:before="0" w:beforeAutospacing="0" w:after="0" w:afterAutospacing="0" w:line="276" w:lineRule="auto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Да</w:t>
            </w:r>
          </w:p>
        </w:tc>
      </w:tr>
    </w:tbl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6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Расчёт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осуществляется на основе метода взвешенной суммы:</w:t>
      </w:r>
    </w:p>
    <w:p>
      <w:pPr>
        <w:spacing w:line="360" w:lineRule="auto"/>
        <w:ind w:right="-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Нормирование осуществляется с учетом того, что чем больше значения критериев К1 – К5, K7, тем лучше и чем меньше значения по критерию K6, тем лучше. Нормированные значения для К1 – К5, K7 рассчитываются по формуле:  </w:t>
      </w:r>
    </w:p>
    <w:p>
      <w:pPr>
        <w:spacing w:line="360" w:lineRule="auto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5" o:spt="75" type="#_x0000_t75" style="height:37.65pt;width:4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(1.1)</w:t>
      </w:r>
    </w:p>
    <w:p>
      <w:pPr>
        <w:spacing w:line="360" w:lineRule="auto"/>
        <w:ind w:right="-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где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6" o:spt="75" type="#_x0000_t75" style="height:23.45pt;width:64.3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значение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-го локального критерия, соответствующее максимальному значению среди сравниваемых вариантов решения.</w:t>
      </w:r>
    </w:p>
    <w:p>
      <w:pPr>
        <w:spacing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Нормированные значений для K6 рассчитываются по формуле:  </w:t>
      </w:r>
    </w:p>
    <w:p>
      <w:pPr>
        <w:spacing w:line="360" w:lineRule="auto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7" o:spt="75" type="#_x0000_t75" style="height:37.65pt;width:4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(1.2)</w:t>
      </w:r>
    </w:p>
    <w:p>
      <w:pPr>
        <w:tabs>
          <w:tab w:val="left" w:pos="9498"/>
        </w:tabs>
        <w:spacing w:line="360" w:lineRule="auto"/>
        <w:ind w:right="-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где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8" o:spt="75" type="#_x0000_t75" style="height:23.45pt;width:64.3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значение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-го локального критерия, соответствующее минимальному значению среди сравниваемых вариантов решения.</w:t>
      </w:r>
    </w:p>
    <w:p>
      <w:pPr>
        <w:spacing w:line="360" w:lineRule="auto"/>
        <w:ind w:right="-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Используя формулы и таблицы производится нормирование исходных данных. Результат нормирования приведен в табл.7.</w:t>
      </w:r>
    </w:p>
    <w:p>
      <w:pPr>
        <w:pStyle w:val="9"/>
        <w:keepNext/>
        <w:spacing w:line="360" w:lineRule="auto"/>
        <w:jc w:val="right"/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7.  Нормированные параметры технологий.</w:t>
      </w:r>
    </w:p>
    <w:tbl>
      <w:tblPr>
        <w:tblStyle w:val="5"/>
        <w:tblW w:w="52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1304"/>
        <w:gridCol w:w="1304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B2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K2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K3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K4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K5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K6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0,66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K7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1304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</w:tr>
    </w:tbl>
    <w:p>
      <w:pPr>
        <w:spacing w:line="360" w:lineRule="auto"/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Воспользуемся методом базового критерия для определения показателей важности локальных критериев:</w:t>
      </w:r>
    </w:p>
    <w:p>
      <w:pPr>
        <w:spacing w:line="360" w:lineRule="auto"/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первую группу включаем критерии К1, К2, К7, которые будем считать наименее значимыми из набора рассматриваемых показателей.</w:t>
      </w:r>
    </w:p>
    <w:p>
      <w:pPr>
        <w:spacing w:line="360" w:lineRule="auto"/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Во вторую группу включаем критерии К3, К4, которые считаем более значимыми, по сравнению с первыми, в два раза.</w:t>
      </w:r>
    </w:p>
    <w:p>
      <w:pPr>
        <w:spacing w:line="360" w:lineRule="auto"/>
        <w:ind w:firstLine="720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третью группу включаем критерии К5, К6, которые считаем более значимыми, по сравнению с первыми, в четыре раза.</w:t>
      </w:r>
    </w:p>
    <w:p>
      <w:pPr>
        <w:tabs>
          <w:tab w:val="left" w:pos="6463"/>
        </w:tabs>
        <w:spacing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2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g=3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– количество групп показателей сравнения серверов.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=3,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=2,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=2 – количество показателей, которые соответственно входят в состав 1-ой, 2-ой и 3-ей группы;</w:t>
      </w:r>
    </w:p>
    <w:p>
      <w:pPr>
        <w:spacing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=1,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=2,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k</w:t>
      </w:r>
      <w:r>
        <w:rPr>
          <w:color w:val="000000" w:themeColor="text1"/>
          <w:sz w:val="28"/>
          <w:szCs w:val="28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=4 – коэффициенты, которые соответственно показывают степень превосходства критериев 2-ой и 3-ей группы над критериями 1-ой группы.</w:t>
      </w:r>
    </w:p>
    <w:p>
      <w:pPr>
        <w:spacing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Найдем значение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ym w:font="Symbol" w:char="F061"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 * 1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ym w:font="Symbol" w:char="F061"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+ 2 * 2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ym w:font="Symbol" w:char="F061"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+ 2 * 4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sym w:font="Symbol" w:char="F061"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= 1</w:t>
      </w:r>
    </w:p>
    <w:p>
      <w:pPr>
        <w:spacing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α = 0,066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Подставляем полученное значение α для нахождения коэффициентов важности локальных критериев, входящих в состав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-ой группы:</w:t>
      </w:r>
    </w:p>
    <w:p>
      <w:pPr>
        <w:pStyle w:val="22"/>
        <w:spacing w:before="0" w:beforeAutospacing="0" w:after="0" w:afterAutospacing="0" w:line="360" w:lineRule="auto"/>
        <w:ind w:left="357" w:firstLine="357"/>
        <w:rPr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w:sym w:font="Symbol" w:char="F061"/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=0,066</m:t>
          </m:r>
        </m:oMath>
      </m:oMathPara>
    </w:p>
    <w:p>
      <w:pPr>
        <w:pStyle w:val="22"/>
        <w:spacing w:before="0" w:beforeAutospacing="0" w:after="0" w:afterAutospacing="0" w:line="360" w:lineRule="auto"/>
        <w:ind w:left="357" w:firstLine="357"/>
        <w:rPr>
          <w:color w:val="000000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w:sym w:font="Symbol" w:char="F061"/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=0,133</m:t>
          </m:r>
        </m:oMath>
      </m:oMathPara>
    </w:p>
    <w:p>
      <w:pPr>
        <w:pStyle w:val="22"/>
        <w:spacing w:before="0" w:beforeAutospacing="0" w:after="0" w:afterAutospacing="0" w:line="360" w:lineRule="auto"/>
        <w:ind w:left="357" w:firstLine="357"/>
        <w:rPr>
          <w:color w:val="000000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w:sym w:font="Symbol" w:char="F061"/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3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=0,266</m:t>
          </m:r>
        </m:oMath>
      </m:oMathPara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Результат каждого варианта определяется по формуле: </w:t>
      </w:r>
    </w:p>
    <w:p>
      <w:pPr>
        <w:spacing w:line="360" w:lineRule="auto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position w:val="-28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29" o:spt="75" type="#_x0000_t75" style="height:33.25pt;width:7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30" o:spt="75" type="#_x0000_t75" style="height:23.45pt;width:57.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Где формула определение наилучшего варианта. Поместим весовые коэффициенты в таблицу 8.</w:t>
      </w:r>
    </w:p>
    <w:p>
      <w:pPr>
        <w:spacing w:line="360" w:lineRule="auto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Таблица промежуточных 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подсчётов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</w:p>
    <w:p>
      <w:pPr>
        <w:spacing w:line="360" w:lineRule="auto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Таблица 8. Нормированные параметры и их весовые коэффициенты</w:t>
      </w:r>
    </w:p>
    <w:tbl>
      <w:tblPr>
        <w:tblStyle w:val="5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756"/>
        <w:gridCol w:w="756"/>
        <w:gridCol w:w="756"/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B2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B3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Весовой коэффициент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0,06666667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K2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0,06666667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K3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0,6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0,13333333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K4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0,75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0,13333333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K5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0,26666667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K6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0,66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0,5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0,26666667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K7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0,8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</w:rPr>
              <w:t>0,06666667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22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eastAsia="en-US"/>
              </w:rPr>
              <w:t>Σ=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0,751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0,953</w:t>
            </w:r>
          </w:p>
        </w:tc>
        <w:tc>
          <w:tcPr>
            <w:tcW w:w="756" w:type="dxa"/>
            <w:shd w:val="clear" w:color="auto" w:fill="auto"/>
            <w:noWrap/>
            <w:vAlign w:val="bottom"/>
          </w:tcPr>
          <w:p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0,726</w:t>
            </w:r>
          </w:p>
        </w:tc>
        <w:tc>
          <w:tcPr>
            <w:tcW w:w="2517" w:type="dxa"/>
            <w:shd w:val="clear" w:color="auto" w:fill="auto"/>
            <w:noWrap/>
            <w:vAlign w:val="bottom"/>
          </w:tcPr>
          <w:p>
            <w:pPr>
              <w:spacing w:line="276" w:lineRule="auto"/>
              <w:rPr>
                <w:color w:val="000000"/>
              </w:rPr>
            </w:pPr>
          </w:p>
        </w:tc>
      </w:tr>
    </w:tbl>
    <w:p>
      <w:pPr>
        <w:spacing w:line="360" w:lineRule="auto"/>
        <w:ind w:firstLine="495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Ранжирование вариантов </w:t>
      </w:r>
      <w:r>
        <w:rPr>
          <w:rStyle w:val="27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Style w:val="27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≻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Cambria Math" w:hAnsi="Cambria Math" w:cs="Cambria Math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≻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 показывает, что В2 – 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Cisco C1111-4P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является наилучшим среди сравниваемых. Таким образом, выбираем </w:t>
      </w:r>
      <w:r>
        <w:rPr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Cisco C1111-4P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</w:t>
      </w:r>
    </w:p>
    <w:p>
      <w:pPr>
        <w:pStyle w:val="30"/>
        <w:ind w:left="495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eastAsia="Calibr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bookmarkStart w:id="25" w:name="_Toc525596139"/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30"/>
        <w:numPr>
          <w:ilvl w:val="1"/>
          <w:numId w:val="1"/>
        </w:numPr>
        <w:outlineLvl w:val="1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26" w:name="_Toc7043"/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Выбор оборудования сети методом анализа иерархий</w:t>
      </w:r>
      <w:bookmarkEnd w:id="25"/>
      <w:bookmarkEnd w:id="26"/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Сравнение серверов для отдела </w:t>
      </w:r>
      <w:r>
        <w:rPr>
          <w:sz w:val="28"/>
          <w:szCs w:val="28"/>
          <w:lang w:val="ru-RU"/>
        </w:rPr>
        <w:t>произведём</w:t>
      </w:r>
      <w:r>
        <w:rPr>
          <w:sz w:val="28"/>
          <w:szCs w:val="28"/>
        </w:rPr>
        <w:t xml:space="preserve"> из следующих моделей:</w:t>
      </w:r>
    </w:p>
    <w:p>
      <w:pPr>
        <w:pStyle w:val="30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>
        <w:rPr>
          <w:sz w:val="28"/>
          <w:szCs w:val="28"/>
          <w:lang w:val="en-US"/>
        </w:rPr>
        <w:t xml:space="preserve"> Hewlett Packard Enterprise Proliant MicroServer Gen10 (P07203-421)</w:t>
      </w:r>
    </w:p>
    <w:p>
      <w:pPr>
        <w:pStyle w:val="30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>
        <w:rPr>
          <w:sz w:val="28"/>
          <w:szCs w:val="28"/>
          <w:lang w:val="en-US"/>
        </w:rPr>
        <w:t xml:space="preserve"> Lenovo ThinkSystem ST50 (7Y48A02CEA)</w:t>
      </w:r>
    </w:p>
    <w:p>
      <w:pPr>
        <w:pStyle w:val="30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Сервер</w:t>
      </w:r>
      <w:r>
        <w:rPr>
          <w:sz w:val="28"/>
          <w:szCs w:val="28"/>
          <w:lang w:val="en-US"/>
        </w:rPr>
        <w:t xml:space="preserve"> Hewlett Packard Enterprise Proliant ML110 Gen10 (P10806-421)</w:t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9. Значения критериев сравниваемых серверов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470"/>
        <w:gridCol w:w="107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741" w:type="dxa"/>
            <w:gridSpan w:val="2"/>
          </w:tcPr>
          <w:p>
            <w:pPr>
              <w:jc w:val="center"/>
            </w:pPr>
            <w:r>
              <w:t>Критерий</w:t>
            </w:r>
          </w:p>
        </w:tc>
        <w:tc>
          <w:tcPr>
            <w:tcW w:w="1074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Gen10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ST50</w:t>
            </w:r>
          </w:p>
        </w:tc>
        <w:tc>
          <w:tcPr>
            <w:tcW w:w="1134" w:type="dxa"/>
          </w:tcPr>
          <w:p>
            <w:pPr>
              <w:jc w:val="center"/>
              <w:rPr>
                <w:lang w:val="en-US"/>
              </w:rPr>
            </w:pPr>
            <w:r>
              <w:t>ML110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K1</w:t>
            </w:r>
          </w:p>
        </w:tc>
        <w:tc>
          <w:tcPr>
            <w:tcW w:w="2470" w:type="dxa"/>
          </w:tcPr>
          <w:p>
            <w:pPr>
              <w:jc w:val="center"/>
            </w:pPr>
            <w:r>
              <w:rPr>
                <w:lang w:val="en-US"/>
              </w:rPr>
              <w:t>Стоимость</w:t>
            </w:r>
            <w:r>
              <w:t>, руб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t>46700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53450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61300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2470" w:type="dxa"/>
          </w:tcPr>
          <w:p>
            <w:pPr>
              <w:jc w:val="center"/>
            </w:pPr>
            <w:r>
              <w:t>Частота процессора, МГц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t>1800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3500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2470" w:type="dxa"/>
          </w:tcPr>
          <w:p>
            <w:pPr>
              <w:jc w:val="center"/>
            </w:pPr>
            <w:r>
              <w:t>Кол-во ядер, шт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K4</w:t>
            </w:r>
          </w:p>
        </w:tc>
        <w:tc>
          <w:tcPr>
            <w:tcW w:w="2470" w:type="dxa"/>
          </w:tcPr>
          <w:p>
            <w:pPr>
              <w:jc w:val="center"/>
            </w:pPr>
            <w:r>
              <w:t>Срок гарантийного обслуживания (лет)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K5</w:t>
            </w:r>
          </w:p>
        </w:tc>
        <w:tc>
          <w:tcPr>
            <w:tcW w:w="2470" w:type="dxa"/>
          </w:tcPr>
          <w:p>
            <w:pPr>
              <w:jc w:val="center"/>
            </w:pPr>
            <w:r>
              <w:t>Слотов ОЗУ, шт</w:t>
            </w:r>
          </w:p>
        </w:tc>
        <w:tc>
          <w:tcPr>
            <w:tcW w:w="1074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t>6</w:t>
            </w:r>
          </w:p>
        </w:tc>
      </w:tr>
    </w:tbl>
    <w:p>
      <w:pPr>
        <w:rPr>
          <w:sz w:val="28"/>
          <w:szCs w:val="28"/>
          <w:lang w:val="en-US"/>
        </w:rPr>
      </w:pP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>Собственный вектор вычисляется:</w:t>
      </w:r>
    </w:p>
    <w:p>
      <w:pPr>
        <w:ind w:firstLine="567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</m:oMath>
      </m:oMathPara>
    </w:p>
    <w:p>
      <w:pPr>
        <w:ind w:firstLine="567"/>
        <w:jc w:val="center"/>
        <w:rPr>
          <w:sz w:val="28"/>
          <w:szCs w:val="28"/>
          <w:lang w:val="en-US"/>
        </w:rPr>
      </w:pPr>
    </w:p>
    <w:p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Вес критерия вычисляется по формуле: </w:t>
      </w:r>
    </w:p>
    <w:p>
      <w:pPr>
        <w:ind w:firstLine="567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rPr>
          <w:sz w:val="28"/>
          <w:szCs w:val="28"/>
          <w:lang w:val="en-US"/>
        </w:rPr>
      </w:pP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Таблица </w:t>
      </w:r>
      <w:r>
        <w:rPr>
          <w:b w:val="0"/>
          <w:color w:val="auto"/>
          <w:sz w:val="28"/>
          <w:szCs w:val="28"/>
          <w:lang w:val="en-US"/>
        </w:rPr>
        <w:t>10</w:t>
      </w:r>
      <w:r>
        <w:rPr>
          <w:b w:val="0"/>
          <w:color w:val="auto"/>
          <w:sz w:val="28"/>
          <w:szCs w:val="28"/>
        </w:rPr>
        <w:t>. Шкала относительной важности</w:t>
      </w:r>
    </w:p>
    <w:tbl>
      <w:tblPr>
        <w:tblStyle w:val="5"/>
        <w:tblW w:w="0" w:type="auto"/>
        <w:tblInd w:w="25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1</w:t>
            </w:r>
          </w:p>
        </w:tc>
        <w:tc>
          <w:tcPr>
            <w:tcW w:w="4252" w:type="dxa"/>
          </w:tcPr>
          <w:p>
            <w:r>
              <w:t>Показатели равны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2</w:t>
            </w:r>
          </w:p>
        </w:tc>
        <w:tc>
          <w:tcPr>
            <w:tcW w:w="4252" w:type="dxa"/>
          </w:tcPr>
          <w:p>
            <w:r>
              <w:t>Чуть лучше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3</w:t>
            </w:r>
          </w:p>
        </w:tc>
        <w:tc>
          <w:tcPr>
            <w:tcW w:w="4252" w:type="dxa"/>
          </w:tcPr>
          <w:p>
            <w:r>
              <w:t>Преимущество едва заметно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4</w:t>
            </w:r>
          </w:p>
        </w:tc>
        <w:tc>
          <w:tcPr>
            <w:tcW w:w="4252" w:type="dxa"/>
          </w:tcPr>
          <w:p>
            <w:r>
              <w:t>Умеренное преимущество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5</w:t>
            </w:r>
          </w:p>
        </w:tc>
        <w:tc>
          <w:tcPr>
            <w:tcW w:w="4252" w:type="dxa"/>
          </w:tcPr>
          <w:p>
            <w:r>
              <w:t>Заметное преимущество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6</w:t>
            </w:r>
          </w:p>
        </w:tc>
        <w:tc>
          <w:tcPr>
            <w:tcW w:w="4252" w:type="dxa"/>
          </w:tcPr>
          <w:p>
            <w:r>
              <w:t>Очень заметное преимущество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7</w:t>
            </w:r>
          </w:p>
        </w:tc>
        <w:tc>
          <w:tcPr>
            <w:tcW w:w="4252" w:type="dxa"/>
          </w:tcPr>
          <w:p>
            <w:r>
              <w:t>Сильное преимущество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8</w:t>
            </w:r>
          </w:p>
        </w:tc>
        <w:tc>
          <w:tcPr>
            <w:tcW w:w="4252" w:type="dxa"/>
          </w:tcPr>
          <w:p>
            <w:r>
              <w:t>Очень сильное преимущество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t>9</w:t>
            </w:r>
          </w:p>
        </w:tc>
        <w:tc>
          <w:tcPr>
            <w:tcW w:w="4252" w:type="dxa"/>
          </w:tcPr>
          <w:p>
            <w:r>
              <w:t>Явное преимущество</w:t>
            </w:r>
          </w:p>
        </w:tc>
      </w:tr>
    </w:tbl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11. Матрица сравнения критериев методом анализа иерархий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583"/>
        <w:gridCol w:w="1476"/>
        <w:gridCol w:w="651"/>
        <w:gridCol w:w="583"/>
        <w:gridCol w:w="1356"/>
        <w:gridCol w:w="1476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 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К1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К2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К3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К4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К5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Собств. Вектор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</m:oMath>
          </w:p>
        </w:tc>
        <w:tc>
          <w:tcPr>
            <w:tcW w:w="129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К1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9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0,161337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К2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1,084471771</w:t>
            </w:r>
          </w:p>
        </w:tc>
        <w:tc>
          <w:tcPr>
            <w:tcW w:w="129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0,174965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К3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1,319507911</w:t>
            </w:r>
          </w:p>
        </w:tc>
        <w:tc>
          <w:tcPr>
            <w:tcW w:w="129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0,212885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К4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0,33333333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0,698827119</w:t>
            </w:r>
          </w:p>
        </w:tc>
        <w:tc>
          <w:tcPr>
            <w:tcW w:w="129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0,112747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К5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0,333333333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29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0,161337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2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Σ=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5,833333333</w:t>
            </w:r>
          </w:p>
        </w:tc>
        <w:tc>
          <w:tcPr>
            <w:tcW w:w="651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4,5</w:t>
            </w:r>
          </w:p>
        </w:tc>
        <w:tc>
          <w:tcPr>
            <w:tcW w:w="583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8,5</w:t>
            </w:r>
          </w:p>
        </w:tc>
        <w:tc>
          <w:tcPr>
            <w:tcW w:w="119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6,83333333</w:t>
            </w:r>
          </w:p>
        </w:tc>
        <w:tc>
          <w:tcPr>
            <w:tcW w:w="128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6,198211879</w:t>
            </w:r>
          </w:p>
        </w:tc>
        <w:tc>
          <w:tcPr>
            <w:tcW w:w="129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0,823271</w:t>
            </w:r>
          </w:p>
        </w:tc>
      </w:tr>
    </w:tbl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согласно весам:</w:t>
      </w:r>
    </w:p>
    <w:p>
      <w:pPr>
        <w:spacing w:line="360" w:lineRule="auto"/>
        <w:ind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Оценим степень согласованности таблицы парных сравнений критериев:</w:t>
      </w:r>
    </w:p>
    <w:p>
      <w:pPr>
        <w:spacing w:line="360" w:lineRule="auto"/>
        <w:jc w:val="both"/>
        <w:rPr>
          <w:sz w:val="28"/>
          <w:szCs w:val="28"/>
        </w:rPr>
      </w:pPr>
      <m:oMath>
        <m:r>
          <m:rPr/>
          <w:rPr>
            <w:rFonts w:ascii="Cambria Math" w:hAnsi="Cambria Math" w:eastAsia="Helvetica"/>
            <w:sz w:val="28"/>
            <w:szCs w:val="28"/>
          </w:rPr>
          <m:t>OC=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/>
                <w:sz w:val="28"/>
                <w:szCs w:val="28"/>
              </w:rPr>
              <m:t>∗R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>;</w:t>
      </w:r>
    </w:p>
    <w:p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=5 </m:t>
        </m:r>
        <m:r>
          <m:rPr/>
          <w:rPr>
            <w:rFonts w:ascii="Cambria Math" w:hAnsi="Cambria Math" w:eastAsia="MS Mincho"/>
            <w:sz w:val="28"/>
            <w:szCs w:val="28"/>
          </w:rPr>
          <m:t>⇒</m:t>
        </m:r>
        <m:r>
          <m:rPr/>
          <w:rPr>
            <w:rFonts w:ascii="Cambria Math" w:hAnsi="Cambria Math"/>
            <w:sz w:val="28"/>
            <w:szCs w:val="28"/>
            <w:lang w:val="en-US"/>
          </w:rPr>
          <m:t>R</m:t>
        </m:r>
        <m:r>
          <m:rPr/>
          <w:rPr>
            <w:rFonts w:ascii="Cambria Math" w:hAnsi="Cambria Math"/>
            <w:sz w:val="28"/>
            <w:szCs w:val="28"/>
          </w:rPr>
          <m:t>=1.12;</m:t>
        </m:r>
      </m:oMath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j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ascii="Cambria Math" w:hAnsi="Cambria Math" w:eastAsia="Helvetica"/>
            <w:sz w:val="28"/>
            <w:szCs w:val="28"/>
          </w:rPr>
          <m:t>=5,38</m:t>
        </m:r>
      </m:oMath>
      <w:r>
        <w:rPr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m:oMath>
        <m:r>
          <m:rPr/>
          <w:rPr>
            <w:rFonts w:ascii="Cambria Math" w:hAnsi="Cambria Math" w:eastAsia="Helvetica"/>
            <w:sz w:val="28"/>
            <w:szCs w:val="28"/>
          </w:rPr>
          <m:t>OC=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5,38</m:t>
            </m:r>
            <m:r>
              <m:rPr/>
              <w:rPr>
                <w:rFonts w:ascii="Cambria Math" w:hAnsi="Cambria Math" w:eastAsia="Helvetica"/>
                <w:sz w:val="28"/>
                <w:szCs w:val="28"/>
              </w:rPr>
              <m:t>−5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r>
                  <m:rPr/>
                  <w:rPr>
                    <w:rFonts w:ascii="Cambria Math" w:hAnsi="Cambria Math" w:eastAsia="Helvetica"/>
                    <w:sz w:val="28"/>
                    <w:szCs w:val="28"/>
                  </w:rPr>
                  <m:t>−1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ascii="Cambria Math" w:hAnsi="Cambria Math" w:eastAsia="MS Mincho"/>
                <w:sz w:val="28"/>
                <w:szCs w:val="28"/>
              </w:rPr>
              <m:t>∗</m:t>
            </m:r>
            <m:r>
              <m:rPr/>
              <w:rPr>
                <w:rFonts w:ascii="Cambria Math" w:hAnsi="Cambria Math" w:eastAsia="Helvetica"/>
                <w:sz w:val="28"/>
                <w:szCs w:val="28"/>
              </w:rPr>
              <m:t>1,24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=0,076</m:t>
        </m:r>
      </m:oMath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ОС</w:t>
      </w:r>
      <m:oMath>
        <m:r>
          <m:rPr/>
          <w:rPr>
            <w:rFonts w:ascii="Cambria Math" w:hAnsi="Cambria Math"/>
            <w:sz w:val="28"/>
            <w:szCs w:val="28"/>
          </w:rPr>
          <m:t xml:space="preserve"> &lt;0,1=&gt;</m:t>
        </m:r>
      </m:oMath>
      <w:r>
        <w:rPr>
          <w:sz w:val="28"/>
          <w:szCs w:val="28"/>
        </w:rPr>
        <w:t xml:space="preserve"> матрица парных сравнений критериев – согласованная.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r>
        <w:rPr>
          <w:sz w:val="28"/>
          <w:szCs w:val="28"/>
          <w:lang w:val="ru-RU"/>
        </w:rPr>
        <w:t>проведём</w:t>
      </w:r>
      <w:r>
        <w:rPr>
          <w:sz w:val="28"/>
          <w:szCs w:val="28"/>
        </w:rPr>
        <w:t xml:space="preserve"> сравнение по каждому критерию отдельно</w:t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12. Сравнение вариантов по К1(Стоимость)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76"/>
        <w:gridCol w:w="1926"/>
        <w:gridCol w:w="1417"/>
        <w:gridCol w:w="1765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413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47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В1</w:t>
            </w:r>
          </w:p>
        </w:tc>
        <w:tc>
          <w:tcPr>
            <w:tcW w:w="192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В2</w:t>
            </w:r>
          </w:p>
        </w:tc>
        <w:tc>
          <w:tcPr>
            <w:tcW w:w="1417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В3</w:t>
            </w:r>
          </w:p>
        </w:tc>
        <w:tc>
          <w:tcPr>
            <w:tcW w:w="176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Собств. вектор</w:t>
            </w:r>
          </w:p>
        </w:tc>
        <w:tc>
          <w:tcPr>
            <w:tcW w:w="1334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Вес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13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В1</w:t>
            </w:r>
          </w:p>
        </w:tc>
        <w:tc>
          <w:tcPr>
            <w:tcW w:w="147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2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417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76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3,2711</w:t>
            </w:r>
          </w:p>
        </w:tc>
        <w:tc>
          <w:tcPr>
            <w:tcW w:w="1334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0,7306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13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В2</w:t>
            </w:r>
          </w:p>
        </w:tc>
        <w:tc>
          <w:tcPr>
            <w:tcW w:w="147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0,2</w:t>
            </w:r>
          </w:p>
        </w:tc>
        <w:tc>
          <w:tcPr>
            <w:tcW w:w="192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17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6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0,8434</w:t>
            </w:r>
          </w:p>
        </w:tc>
        <w:tc>
          <w:tcPr>
            <w:tcW w:w="1334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0,1884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13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В3</w:t>
            </w:r>
          </w:p>
        </w:tc>
        <w:tc>
          <w:tcPr>
            <w:tcW w:w="147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0,142857143</w:t>
            </w:r>
          </w:p>
        </w:tc>
        <w:tc>
          <w:tcPr>
            <w:tcW w:w="1926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0,333333333</w:t>
            </w:r>
          </w:p>
        </w:tc>
        <w:tc>
          <w:tcPr>
            <w:tcW w:w="1417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6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0,3625</w:t>
            </w:r>
          </w:p>
        </w:tc>
        <w:tc>
          <w:tcPr>
            <w:tcW w:w="1334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0,0810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13" w:type="dxa"/>
            <w:noWrap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Σ=</w:t>
            </w:r>
          </w:p>
        </w:tc>
        <w:tc>
          <w:tcPr>
            <w:tcW w:w="147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1,342857143</w:t>
            </w:r>
          </w:p>
        </w:tc>
        <w:tc>
          <w:tcPr>
            <w:tcW w:w="1926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6,333333333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4,4769591</w:t>
            </w:r>
          </w:p>
        </w:tc>
        <w:tc>
          <w:tcPr>
            <w:tcW w:w="1334" w:type="dxa"/>
          </w:tcPr>
          <w:p>
            <w:pPr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</w:t>
            </w:r>
          </w:p>
        </w:tc>
      </w:tr>
    </w:tbl>
    <w:p>
      <w:pPr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ОС =0,05 &lt; 0,1</w:t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13. Сравнение вариантов по К2 (Частота процессора)</w:t>
      </w:r>
    </w:p>
    <w:tbl>
      <w:tblPr>
        <w:tblStyle w:val="2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20"/>
        <w:gridCol w:w="1940"/>
        <w:gridCol w:w="1400"/>
        <w:gridCol w:w="177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Собств. вектор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Вес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0,142857143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0,415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3,476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0,166666667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0,693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4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1,30952381</w:t>
            </w:r>
          </w:p>
        </w:tc>
        <w:tc>
          <w:tcPr>
            <w:tcW w:w="140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4,584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</w:tr>
    </w:tbl>
    <w:p>
      <w:pPr>
        <w:rPr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ОС =0</w:t>
      </w:r>
      <w:r>
        <w:rPr>
          <w:rFonts w:eastAsia="Calibri"/>
          <w:sz w:val="28"/>
          <w:szCs w:val="28"/>
          <w:lang w:val="en-US" w:eastAsia="en-US"/>
        </w:rPr>
        <w:t>,02 &lt; 0,1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>
        <w:rPr>
          <w:position w:val="-11"/>
          <w:sz w:val="28"/>
          <w:szCs w:val="28"/>
        </w:rPr>
        <w:pict>
          <v:shape id="_x0000_i1031" o:spt="75" type="#_x0000_t75" style="height:17.45pt;width:93.25pt;" filled="f" o:preferrelative="t" stroked="f" coordsize="21600,21600" equationxml="&lt;?xml version=&quot;1.0&quot; encoding=&quot;UTF-8&quot; standalone=&quot;yes&quot;?&gt;&#10;&#10;&#10;&#10;&#10;&#10;&#10;&#10;&#10;&lt;?mso-application progid=&quot;Word.Document&quot;?&gt;&#10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3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25D53&quot;/&gt;&lt;wsp:rsid wsp:val=&quot;00052F26&quot;/&gt;&lt;wsp:rsid wsp:val=&quot;00071338&quot;/&gt;&lt;wsp:rsid wsp:val=&quot;00073F34&quot;/&gt;&lt;wsp:rsid wsp:val=&quot;000A2C64&quot;/&gt;&lt;wsp:rsid wsp:val=&quot;000B05D4&quot;/&gt;&lt;wsp:rsid wsp:val=&quot;000E1215&quot;/&gt;&lt;wsp:rsid wsp:val=&quot;000E2924&quot;/&gt;&lt;wsp:rsid wsp:val=&quot;000F1E03&quot;/&gt;&lt;wsp:rsid wsp:val=&quot;000F263D&quot;/&gt;&lt;wsp:rsid wsp:val=&quot;00113744&quot;/&gt;&lt;wsp:rsid wsp:val=&quot;001236DE&quot;/&gt;&lt;wsp:rsid wsp:val=&quot;0013484E&quot;/&gt;&lt;wsp:rsid wsp:val=&quot;00150A4B&quot;/&gt;&lt;wsp:rsid wsp:val=&quot;0015111C&quot;/&gt;&lt;wsp:rsid wsp:val=&quot;0015353C&quot;/&gt;&lt;wsp:rsid wsp:val=&quot;001630DB&quot;/&gt;&lt;wsp:rsid wsp:val=&quot;0019279E&quot;/&gt;&lt;wsp:rsid wsp:val=&quot;0019734C&quot;/&gt;&lt;wsp:rsid wsp:val=&quot;001B64D8&quot;/&gt;&lt;wsp:rsid wsp:val=&quot;001B79B5&quot;/&gt;&lt;wsp:rsid wsp:val=&quot;001D24FD&quot;/&gt;&lt;wsp:rsid wsp:val=&quot;001E7922&quot;/&gt;&lt;wsp:rsid wsp:val=&quot;002041D1&quot;/&gt;&lt;wsp:rsid wsp:val=&quot;00212E04&quot;/&gt;&lt;wsp:rsid wsp:val=&quot;00217A90&quot;/&gt;&lt;wsp:rsid wsp:val=&quot;00220FE2&quot;/&gt;&lt;wsp:rsid wsp:val=&quot;00223AF6&quot;/&gt;&lt;wsp:rsid wsp:val=&quot;002343C2&quot;/&gt;&lt;wsp:rsid wsp:val=&quot;00246D1B&quot;/&gt;&lt;wsp:rsid wsp:val=&quot;00253385&quot;/&gt;&lt;wsp:rsid wsp:val=&quot;00273176&quot;/&gt;&lt;wsp:rsid wsp:val=&quot;00281CB3&quot;/&gt;&lt;wsp:rsid wsp:val=&quot;002849F7&quot;/&gt;&lt;wsp:rsid wsp:val=&quot;00291DD3&quot;/&gt;&lt;wsp:rsid wsp:val=&quot;00295F9E&quot;/&gt;&lt;wsp:rsid wsp:val=&quot;002969FF&quot;/&gt;&lt;wsp:rsid wsp:val=&quot;002A6B5D&quot;/&gt;&lt;wsp:rsid wsp:val=&quot;00310884&quot;/&gt;&lt;wsp:rsid wsp:val=&quot;00323EF5&quot;/&gt;&lt;wsp:rsid wsp:val=&quot;0032698E&quot;/&gt;&lt;wsp:rsid wsp:val=&quot;00330277&quot;/&gt;&lt;wsp:rsid wsp:val=&quot;00330BC2&quot;/&gt;&lt;wsp:rsid wsp:val=&quot;00382175&quot;/&gt;&lt;wsp:rsid wsp:val=&quot;0038647C&quot;/&gt;&lt;wsp:rsid wsp:val=&quot;00396085&quot;/&gt;&lt;wsp:rsid wsp:val=&quot;003971BB&quot;/&gt;&lt;wsp:rsid wsp:val=&quot;00397D2D&quot;/&gt;&lt;wsp:rsid wsp:val=&quot;003A1360&quot;/&gt;&lt;wsp:rsid wsp:val=&quot;003A3F15&quot;/&gt;&lt;wsp:rsid wsp:val=&quot;003C6AD9&quot;/&gt;&lt;wsp:rsid wsp:val=&quot;003D30DA&quot;/&gt;&lt;wsp:rsid wsp:val=&quot;003D4B69&quot;/&gt;&lt;wsp:rsid wsp:val=&quot;003D7A79&quot;/&gt;&lt;wsp:rsid wsp:val=&quot;003D7C9E&quot;/&gt;&lt;wsp:rsid wsp:val=&quot;003E6009&quot;/&gt;&lt;wsp:rsid wsp:val=&quot;003F0FBB&quot;/&gt;&lt;wsp:rsid wsp:val=&quot;00411F89&quot;/&gt;&lt;wsp:rsid wsp:val=&quot;00427A6A&quot;/&gt;&lt;wsp:rsid wsp:val=&quot;0043177D&quot;/&gt;&lt;wsp:rsid wsp:val=&quot;00432465&quot;/&gt;&lt;wsp:rsid wsp:val=&quot;004346BA&quot;/&gt;&lt;wsp:rsid wsp:val=&quot;00453542&quot;/&gt;&lt;wsp:rsid wsp:val=&quot;0045436D&quot;/&gt;&lt;wsp:rsid wsp:val=&quot;004A14E6&quot;/&gt;&lt;wsp:rsid wsp:val=&quot;004A250C&quot;/&gt;&lt;wsp:rsid wsp:val=&quot;004A28F0&quot;/&gt;&lt;wsp:rsid wsp:val=&quot;004C2501&quot;/&gt;&lt;wsp:rsid wsp:val=&quot;004C6E0B&quot;/&gt;&lt;wsp:rsid wsp:val=&quot;004F3C0B&quot;/&gt;&lt;wsp:rsid wsp:val=&quot;00502169&quot;/&gt;&lt;wsp:rsid wsp:val=&quot;005072E0&quot;/&gt;&lt;wsp:rsid wsp:val=&quot;005132E2&quot;/&gt;&lt;wsp:rsid wsp:val=&quot;00527695&quot;/&gt;&lt;wsp:rsid wsp:val=&quot;00547230&quot;/&gt;&lt;wsp:rsid wsp:val=&quot;00551B10&quot;/&gt;&lt;wsp:rsid wsp:val=&quot;00552165&quot;/&gt;&lt;wsp:rsid wsp:val=&quot;005617C1&quot;/&gt;&lt;wsp:rsid wsp:val=&quot;005659BF&quot;/&gt;&lt;wsp:rsid wsp:val=&quot;0056664D&quot;/&gt;&lt;wsp:rsid wsp:val=&quot;005712FF&quot;/&gt;&lt;wsp:rsid wsp:val=&quot;00581F82&quot;/&gt;&lt;wsp:rsid wsp:val=&quot;005A1C78&quot;/&gt;&lt;wsp:rsid wsp:val=&quot;005B0E2D&quot;/&gt;&lt;wsp:rsid wsp:val=&quot;005C0350&quot;/&gt;&lt;wsp:rsid wsp:val=&quot;005C0A36&quot;/&gt;&lt;wsp:rsid wsp:val=&quot;005E1D0E&quot;/&gt;&lt;wsp:rsid wsp:val=&quot;005E70F3&quot;/&gt;&lt;wsp:rsid wsp:val=&quot;00611DFC&quot;/&gt;&lt;wsp:rsid wsp:val=&quot;00631AE1&quot;/&gt;&lt;wsp:rsid wsp:val=&quot;00636A68&quot;/&gt;&lt;wsp:rsid wsp:val=&quot;0064195F&quot;/&gt;&lt;wsp:rsid wsp:val=&quot;00650720&quot;/&gt;&lt;wsp:rsid wsp:val=&quot;006530EB&quot;/&gt;&lt;wsp:rsid wsp:val=&quot;006533BD&quot;/&gt;&lt;wsp:rsid wsp:val=&quot;00661413&quot;/&gt;&lt;wsp:rsid wsp:val=&quot;00671B30&quot;/&gt;&lt;wsp:rsid wsp:val=&quot;00685DBF&quot;/&gt;&lt;wsp:rsid wsp:val=&quot;006B0FF3&quot;/&gt;&lt;wsp:rsid wsp:val=&quot;006B1E27&quot;/&gt;&lt;wsp:rsid wsp:val=&quot;006C6AF0&quot;/&gt;&lt;wsp:rsid wsp:val=&quot;006D38A6&quot;/&gt;&lt;wsp:rsid wsp:val=&quot;006E0E6D&quot;/&gt;&lt;wsp:rsid wsp:val=&quot;006E0EEE&quot;/&gt;&lt;wsp:rsid wsp:val=&quot;007126D3&quot;/&gt;&lt;wsp:rsid wsp:val=&quot;00721F29&quot;/&gt;&lt;wsp:rsid wsp:val=&quot;007356CB&quot;/&gt;&lt;wsp:rsid wsp:val=&quot;007527AA&quot;/&gt;&lt;wsp:rsid wsp:val=&quot;007560AF&quot;/&gt;&lt;wsp:rsid wsp:val=&quot;00784E75&quot;/&gt;&lt;wsp:rsid wsp:val=&quot;00786F53&quot;/&gt;&lt;wsp:rsid wsp:val=&quot;007A4CE4&quot;/&gt;&lt;wsp:rsid wsp:val=&quot;007C5AD8&quot;/&gt;&lt;wsp:rsid wsp:val=&quot;007D41FB&quot;/&gt;&lt;wsp:rsid wsp:val=&quot;007E1C79&quot;/&gt;&lt;wsp:rsid wsp:val=&quot;007F1B9C&quot;/&gt;&lt;wsp:rsid wsp:val=&quot;00815D0D&quot;/&gt;&lt;wsp:rsid wsp:val=&quot;008265C4&quot;/&gt;&lt;wsp:rsid wsp:val=&quot;008344BA&quot;/&gt;&lt;wsp:rsid wsp:val=&quot;0083535B&quot;/&gt;&lt;wsp:rsid wsp:val=&quot;008375F8&quot;/&gt;&lt;wsp:rsid wsp:val=&quot;00842BF9&quot;/&gt;&lt;wsp:rsid wsp:val=&quot;00844C3D&quot;/&gt;&lt;wsp:rsid wsp:val=&quot;00845AEC&quot;/&gt;&lt;wsp:rsid wsp:val=&quot;00850481&quot;/&gt;&lt;wsp:rsid wsp:val=&quot;0086007E&quot;/&gt;&lt;wsp:rsid wsp:val=&quot;00865035&quot;/&gt;&lt;wsp:rsid wsp:val=&quot;00865E81&quot;/&gt;&lt;wsp:rsid wsp:val=&quot;00866534&quot;/&gt;&lt;wsp:rsid wsp:val=&quot;008731A8&quot;/&gt;&lt;wsp:rsid wsp:val=&quot;00875AB5&quot;/&gt;&lt;wsp:rsid wsp:val=&quot;00883763&quot;/&gt;&lt;wsp:rsid wsp:val=&quot;00885CD7&quot;/&gt;&lt;wsp:rsid wsp:val=&quot;0089047C&quot;/&gt;&lt;wsp:rsid wsp:val=&quot;00891B14&quot;/&gt;&lt;wsp:rsid wsp:val=&quot;008B40B4&quot;/&gt;&lt;wsp:rsid wsp:val=&quot;008C2542&quot;/&gt;&lt;wsp:rsid wsp:val=&quot;008D646A&quot;/&gt;&lt;wsp:rsid wsp:val=&quot;008E474E&quot;/&gt;&lt;wsp:rsid wsp:val=&quot;00906F3A&quot;/&gt;&lt;wsp:rsid wsp:val=&quot;00914FAF&quot;/&gt;&lt;wsp:rsid wsp:val=&quot;00941A0D&quot;/&gt;&lt;wsp:rsid wsp:val=&quot;00953CE2&quot;/&gt;&lt;wsp:rsid wsp:val=&quot;00966C33&quot;/&gt;&lt;wsp:rsid wsp:val=&quot;00973A2B&quot;/&gt;&lt;wsp:rsid wsp:val=&quot;00981DBE&quot;/&gt;&lt;wsp:rsid wsp:val=&quot;00990713&quot;/&gt;&lt;wsp:rsid wsp:val=&quot;00991CAA&quot;/&gt;&lt;wsp:rsid wsp:val=&quot;009A08DF&quot;/&gt;&lt;wsp:rsid wsp:val=&quot;009D3C27&quot;/&gt;&lt;wsp:rsid wsp:val=&quot;009E3225&quot;/&gt;&lt;wsp:rsid wsp:val=&quot;009E6A52&quot;/&gt;&lt;wsp:rsid wsp:val=&quot;009F4D14&quot;/&gt;&lt;wsp:rsid wsp:val=&quot;00A00167&quot;/&gt;&lt;wsp:rsid wsp:val=&quot;00A04D25&quot;/&gt;&lt;wsp:rsid wsp:val=&quot;00A0529F&quot;/&gt;&lt;wsp:rsid wsp:val=&quot;00A30C8C&quot;/&gt;&lt;wsp:rsid wsp:val=&quot;00A32887&quot;/&gt;&lt;wsp:rsid wsp:val=&quot;00A333DB&quot;/&gt;&lt;wsp:rsid wsp:val=&quot;00A476B1&quot;/&gt;&lt;wsp:rsid wsp:val=&quot;00A910C0&quot;/&gt;&lt;wsp:rsid wsp:val=&quot;00A93F6B&quot;/&gt;&lt;wsp:rsid wsp:val=&quot;00AA518E&quot;/&gt;&lt;wsp:rsid wsp:val=&quot;00AB2204&quot;/&gt;&lt;wsp:rsid wsp:val=&quot;00AC322B&quot;/&gt;&lt;wsp:rsid wsp:val=&quot;00AC3D95&quot;/&gt;&lt;wsp:rsid wsp:val=&quot;00AE08ED&quot;/&gt;&lt;wsp:rsid wsp:val=&quot;00AF555B&quot;/&gt;&lt;wsp:rsid wsp:val=&quot;00B00994&quot;/&gt;&lt;wsp:rsid wsp:val=&quot;00B22C87&quot;/&gt;&lt;wsp:rsid wsp:val=&quot;00B23E43&quot;/&gt;&lt;wsp:rsid wsp:val=&quot;00B23F05&quot;/&gt;&lt;wsp:rsid wsp:val=&quot;00B3104C&quot;/&gt;&lt;wsp:rsid wsp:val=&quot;00B50F57&quot;/&gt;&lt;wsp:rsid wsp:val=&quot;00B60671&quot;/&gt;&lt;wsp:rsid wsp:val=&quot;00B6132E&quot;/&gt;&lt;wsp:rsid wsp:val=&quot;00B70A1D&quot;/&gt;&lt;wsp:rsid wsp:val=&quot;00B72606&quot;/&gt;&lt;wsp:rsid wsp:val=&quot;00B811E1&quot;/&gt;&lt;wsp:rsid wsp:val=&quot;00B9567D&quot;/&gt;&lt;wsp:rsid wsp:val=&quot;00BA43A5&quot;/&gt;&lt;wsp:rsid wsp:val=&quot;00BB2E69&quot;/&gt;&lt;wsp:rsid wsp:val=&quot;00BB7B20&quot;/&gt;&lt;wsp:rsid wsp:val=&quot;00BD1B0D&quot;/&gt;&lt;wsp:rsid wsp:val=&quot;00BE263C&quot;/&gt;&lt;wsp:rsid wsp:val=&quot;00BE4C9D&quot;/&gt;&lt;wsp:rsid wsp:val=&quot;00BF4A88&quot;/&gt;&lt;wsp:rsid wsp:val=&quot;00BF5020&quot;/&gt;&lt;wsp:rsid wsp:val=&quot;00BF6F7A&quot;/&gt;&lt;wsp:rsid wsp:val=&quot;00C12E1B&quot;/&gt;&lt;wsp:rsid wsp:val=&quot;00C13DE9&quot;/&gt;&lt;wsp:rsid wsp:val=&quot;00C15E10&quot;/&gt;&lt;wsp:rsid wsp:val=&quot;00C44C98&quot;/&gt;&lt;wsp:rsid wsp:val=&quot;00C635CD&quot;/&gt;&lt;wsp:rsid wsp:val=&quot;00C64CFF&quot;/&gt;&lt;wsp:rsid wsp:val=&quot;00C80296&quot;/&gt;&lt;wsp:rsid wsp:val=&quot;00C87AE6&quot;/&gt;&lt;wsp:rsid wsp:val=&quot;00CC2495&quot;/&gt;&lt;wsp:rsid wsp:val=&quot;00CD1177&quot;/&gt;&lt;wsp:rsid wsp:val=&quot;00CD76DD&quot;/&gt;&lt;wsp:rsid wsp:val=&quot;00CE0C16&quot;/&gt;&lt;wsp:rsid wsp:val=&quot;00CE3BDD&quot;/&gt;&lt;wsp:rsid wsp:val=&quot;00D0680B&quot;/&gt;&lt;wsp:rsid wsp:val=&quot;00D215C1&quot;/&gt;&lt;wsp:rsid wsp:val=&quot;00D366D9&quot;/&gt;&lt;wsp:rsid wsp:val=&quot;00D47235&quot;/&gt;&lt;wsp:rsid wsp:val=&quot;00D52F8E&quot;/&gt;&lt;wsp:rsid wsp:val=&quot;00D72AB7&quot;/&gt;&lt;wsp:rsid wsp:val=&quot;00D73634&quot;/&gt;&lt;wsp:rsid wsp:val=&quot;00D76F8C&quot;/&gt;&lt;wsp:rsid wsp:val=&quot;00D96D97&quot;/&gt;&lt;wsp:rsid wsp:val=&quot;00DA1A29&quot;/&gt;&lt;wsp:rsid wsp:val=&quot;00DB49E7&quot;/&gt;&lt;wsp:rsid wsp:val=&quot;00DC2AA9&quot;/&gt;&lt;wsp:rsid wsp:val=&quot;00DE4741&quot;/&gt;&lt;wsp:rsid wsp:val=&quot;00DE59DA&quot;/&gt;&lt;wsp:rsid wsp:val=&quot;00DF3297&quot;/&gt;&lt;wsp:rsid wsp:val=&quot;00E130DE&quot;/&gt;&lt;wsp:rsid wsp:val=&quot;00E1370D&quot;/&gt;&lt;wsp:rsid wsp:val=&quot;00E35124&quot;/&gt;&lt;wsp:rsid wsp:val=&quot;00E4792F&quot;/&gt;&lt;wsp:rsid wsp:val=&quot;00E53E1A&quot;/&gt;&lt;wsp:rsid wsp:val=&quot;00E71F65&quot;/&gt;&lt;wsp:rsid wsp:val=&quot;00E81BD5&quot;/&gt;&lt;wsp:rsid wsp:val=&quot;00E907D0&quot;/&gt;&lt;wsp:rsid wsp:val=&quot;00E91B66&quot;/&gt;&lt;wsp:rsid wsp:val=&quot;00EC0CA7&quot;/&gt;&lt;wsp:rsid wsp:val=&quot;00EC61F3&quot;/&gt;&lt;wsp:rsid wsp:val=&quot;00F17360&quot;/&gt;&lt;wsp:rsid wsp:val=&quot;00F263CE&quot;/&gt;&lt;wsp:rsid wsp:val=&quot;00F26859&quot;/&gt;&lt;wsp:rsid wsp:val=&quot;00F343BF&quot;/&gt;&lt;wsp:rsid wsp:val=&quot;00F4424D&quot;/&gt;&lt;wsp:rsid wsp:val=&quot;00F50834&quot;/&gt;&lt;wsp:rsid wsp:val=&quot;00F562B2&quot;/&gt;&lt;wsp:rsid wsp:val=&quot;00F64EE1&quot;/&gt;&lt;wsp:rsid wsp:val=&quot;00F67AE9&quot;/&gt;&lt;wsp:rsid wsp:val=&quot;00F94A92&quot;/&gt;&lt;wsp:rsid wsp:val=&quot;00FA02AE&quot;/&gt;&lt;wsp:rsid wsp:val=&quot;00FA1F20&quot;/&gt;&lt;wsp:rsid wsp:val=&quot;00FA6673&quot;/&gt;&lt;wsp:rsid wsp:val=&quot;00FC2B6B&quot;/&gt;&lt;wsp:rsid wsp:val=&quot;00FE5500&quot;/&gt;&lt;wsp:rsid wsp:val=&quot;00FF70B1&quot;/&gt;&lt;wsp:rsid wsp:val=&quot;00FF7EEB&quot;/&gt;&lt;/wsp:rsids&gt;&lt;/w:docPr&gt;&lt;w:body&gt;&lt;wx:sect&gt;&lt;w:p wsp:rsidR=&quot;00000000&quot; wsp:rsidRDefault=&quot;00217A90&quot; wsp:rsidP=&quot;00217A90&quot;&gt;&lt;m:oMathPara&gt;&lt;m:oMath&gt;&lt;m:r&gt;&lt;m:rPr&gt;&lt;m:sty m:val=&quot;p&quot;/&gt;&lt;/m:rPr&gt;&lt;w:rPr&gt;&lt;w:rFonts w:ascii=&quot;Cambria Math&quot;/&gt;&lt;w:sz w:val=&quot;24&quot;/&gt;&lt;/w:rPr&gt;&lt;m:t&gt;–u–°&lt;/m:t&gt;&lt;/m:r&gt;&lt;m:r&gt;&lt;m:rPr&gt;&lt;m:sty m:val=&quot;p&quot;/&gt;&lt;/m:rPr&gt;&lt;w:rPr&gt;&lt;w:rFonts w:ascii=&quot;Cambria Math&quot;/&gt;&lt;wx:font wx:val=&quot;Cambria Math&quot;/&gt;&lt;w:sz w:val=&quot;24&quot;/&gt;&lt;/w:rPr&gt;&lt;m:t&gt;=0,046&lt;/m:t&gt;&lt;/m:r&gt;&lt;m:r&gt;&lt;w:rPr&gt;&lt;w:rFonts w:ascii=&quot;Cambria Math&quot;/&gt;&lt;wx:font wx:val=&quot;Cambria Math&quot;/&gt;&lt;w:i/&gt;&lt;w:sz w:val=&quot;24&quot;/&gt;&lt;/w:rPr&gt;&lt;m:t&gt;&amp;lt;0,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2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14. Сравнение вариантов по К3 (Кол-во ядер)</w:t>
      </w:r>
    </w:p>
    <w:tbl>
      <w:tblPr>
        <w:tblStyle w:val="2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20"/>
        <w:gridCol w:w="1940"/>
        <w:gridCol w:w="1400"/>
        <w:gridCol w:w="1773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Собств. вектор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Вес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0,14285714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0,523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0,14285714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0,523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4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3,659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0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4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0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1,28571429</w:t>
            </w:r>
          </w:p>
        </w:tc>
        <w:tc>
          <w:tcPr>
            <w:tcW w:w="1773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4,705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</w:tr>
    </w:tbl>
    <w:p>
      <w:pPr>
        <w:spacing w:before="12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ОС =0</w:t>
      </w:r>
      <w:r>
        <w:rPr>
          <w:rFonts w:eastAsia="Calibri"/>
          <w:sz w:val="28"/>
          <w:szCs w:val="28"/>
          <w:lang w:val="en-US" w:eastAsia="en-US"/>
        </w:rPr>
        <w:t xml:space="preserve"> &lt; 0,1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>
        <w:rPr>
          <w:position w:val="-11"/>
          <w:sz w:val="28"/>
          <w:szCs w:val="28"/>
        </w:rPr>
        <w:pict>
          <v:shape id="_x0000_i1032" o:spt="75" type="#_x0000_t75" style="height:17.45pt;width:93.25pt;" filled="f" o:preferrelative="t" stroked="f" coordsize="21600,21600" equationxml="&lt;?xml version=&quot;1.0&quot; encoding=&quot;UTF-8&quot; standalone=&quot;yes&quot;?&gt;&#10;&#10;&#10;&#10;&#10;&#10;&#10;&#10;&#10;&lt;?mso-application progid=&quot;Word.Document&quot;?&gt;&#10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3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25D53&quot;/&gt;&lt;wsp:rsid wsp:val=&quot;00052F26&quot;/&gt;&lt;wsp:rsid wsp:val=&quot;00071338&quot;/&gt;&lt;wsp:rsid wsp:val=&quot;00073F34&quot;/&gt;&lt;wsp:rsid wsp:val=&quot;000A2C64&quot;/&gt;&lt;wsp:rsid wsp:val=&quot;000B05D4&quot;/&gt;&lt;wsp:rsid wsp:val=&quot;000E1215&quot;/&gt;&lt;wsp:rsid wsp:val=&quot;000E2924&quot;/&gt;&lt;wsp:rsid wsp:val=&quot;000F1E03&quot;/&gt;&lt;wsp:rsid wsp:val=&quot;000F263D&quot;/&gt;&lt;wsp:rsid wsp:val=&quot;00113744&quot;/&gt;&lt;wsp:rsid wsp:val=&quot;001236DE&quot;/&gt;&lt;wsp:rsid wsp:val=&quot;0013484E&quot;/&gt;&lt;wsp:rsid wsp:val=&quot;00150A4B&quot;/&gt;&lt;wsp:rsid wsp:val=&quot;0015111C&quot;/&gt;&lt;wsp:rsid wsp:val=&quot;0015353C&quot;/&gt;&lt;wsp:rsid wsp:val=&quot;001630DB&quot;/&gt;&lt;wsp:rsid wsp:val=&quot;0019279E&quot;/&gt;&lt;wsp:rsid wsp:val=&quot;0019734C&quot;/&gt;&lt;wsp:rsid wsp:val=&quot;001B64D8&quot;/&gt;&lt;wsp:rsid wsp:val=&quot;001B79B5&quot;/&gt;&lt;wsp:rsid wsp:val=&quot;001D24FD&quot;/&gt;&lt;wsp:rsid wsp:val=&quot;001E7922&quot;/&gt;&lt;wsp:rsid wsp:val=&quot;002041D1&quot;/&gt;&lt;wsp:rsid wsp:val=&quot;00212E04&quot;/&gt;&lt;wsp:rsid wsp:val=&quot;00220FE2&quot;/&gt;&lt;wsp:rsid wsp:val=&quot;00223AF6&quot;/&gt;&lt;wsp:rsid wsp:val=&quot;002343C2&quot;/&gt;&lt;wsp:rsid wsp:val=&quot;00246D1B&quot;/&gt;&lt;wsp:rsid wsp:val=&quot;00253385&quot;/&gt;&lt;wsp:rsid wsp:val=&quot;00273176&quot;/&gt;&lt;wsp:rsid wsp:val=&quot;00281CB3&quot;/&gt;&lt;wsp:rsid wsp:val=&quot;002849F7&quot;/&gt;&lt;wsp:rsid wsp:val=&quot;00291DD3&quot;/&gt;&lt;wsp:rsid wsp:val=&quot;00295F9E&quot;/&gt;&lt;wsp:rsid wsp:val=&quot;002969FF&quot;/&gt;&lt;wsp:rsid wsp:val=&quot;002A6B5D&quot;/&gt;&lt;wsp:rsid wsp:val=&quot;00310884&quot;/&gt;&lt;wsp:rsid wsp:val=&quot;00323EF5&quot;/&gt;&lt;wsp:rsid wsp:val=&quot;0032698E&quot;/&gt;&lt;wsp:rsid wsp:val=&quot;00330277&quot;/&gt;&lt;wsp:rsid wsp:val=&quot;00330BC2&quot;/&gt;&lt;wsp:rsid wsp:val=&quot;00382175&quot;/&gt;&lt;wsp:rsid wsp:val=&quot;0038647C&quot;/&gt;&lt;wsp:rsid wsp:val=&quot;00396085&quot;/&gt;&lt;wsp:rsid wsp:val=&quot;003971BB&quot;/&gt;&lt;wsp:rsid wsp:val=&quot;00397D2D&quot;/&gt;&lt;wsp:rsid wsp:val=&quot;003A1360&quot;/&gt;&lt;wsp:rsid wsp:val=&quot;003A3F15&quot;/&gt;&lt;wsp:rsid wsp:val=&quot;003C6AD9&quot;/&gt;&lt;wsp:rsid wsp:val=&quot;003D30DA&quot;/&gt;&lt;wsp:rsid wsp:val=&quot;003D4B69&quot;/&gt;&lt;wsp:rsid wsp:val=&quot;003D7A79&quot;/&gt;&lt;wsp:rsid wsp:val=&quot;003D7C9E&quot;/&gt;&lt;wsp:rsid wsp:val=&quot;003E6009&quot;/&gt;&lt;wsp:rsid wsp:val=&quot;003F0FBB&quot;/&gt;&lt;wsp:rsid wsp:val=&quot;00411F89&quot;/&gt;&lt;wsp:rsid wsp:val=&quot;00427A6A&quot;/&gt;&lt;wsp:rsid wsp:val=&quot;0043177D&quot;/&gt;&lt;wsp:rsid wsp:val=&quot;00432465&quot;/&gt;&lt;wsp:rsid wsp:val=&quot;004346BA&quot;/&gt;&lt;wsp:rsid wsp:val=&quot;00453542&quot;/&gt;&lt;wsp:rsid wsp:val=&quot;0045436D&quot;/&gt;&lt;wsp:rsid wsp:val=&quot;004A14E6&quot;/&gt;&lt;wsp:rsid wsp:val=&quot;004A250C&quot;/&gt;&lt;wsp:rsid wsp:val=&quot;004A28F0&quot;/&gt;&lt;wsp:rsid wsp:val=&quot;004C2501&quot;/&gt;&lt;wsp:rsid wsp:val=&quot;004C6E0B&quot;/&gt;&lt;wsp:rsid wsp:val=&quot;004F3C0B&quot;/&gt;&lt;wsp:rsid wsp:val=&quot;00502169&quot;/&gt;&lt;wsp:rsid wsp:val=&quot;005072E0&quot;/&gt;&lt;wsp:rsid wsp:val=&quot;005132E2&quot;/&gt;&lt;wsp:rsid wsp:val=&quot;00527695&quot;/&gt;&lt;wsp:rsid wsp:val=&quot;00547230&quot;/&gt;&lt;wsp:rsid wsp:val=&quot;00551B10&quot;/&gt;&lt;wsp:rsid wsp:val=&quot;00552165&quot;/&gt;&lt;wsp:rsid wsp:val=&quot;005617C1&quot;/&gt;&lt;wsp:rsid wsp:val=&quot;005659BF&quot;/&gt;&lt;wsp:rsid wsp:val=&quot;0056664D&quot;/&gt;&lt;wsp:rsid wsp:val=&quot;005712FF&quot;/&gt;&lt;wsp:rsid wsp:val=&quot;00581F82&quot;/&gt;&lt;wsp:rsid wsp:val=&quot;005A1C78&quot;/&gt;&lt;wsp:rsid wsp:val=&quot;005B0E2D&quot;/&gt;&lt;wsp:rsid wsp:val=&quot;005C0350&quot;/&gt;&lt;wsp:rsid wsp:val=&quot;005C0A36&quot;/&gt;&lt;wsp:rsid wsp:val=&quot;005E1D0E&quot;/&gt;&lt;wsp:rsid wsp:val=&quot;005E70F3&quot;/&gt;&lt;wsp:rsid wsp:val=&quot;00611DFC&quot;/&gt;&lt;wsp:rsid wsp:val=&quot;00631AE1&quot;/&gt;&lt;wsp:rsid wsp:val=&quot;00636A68&quot;/&gt;&lt;wsp:rsid wsp:val=&quot;0064195F&quot;/&gt;&lt;wsp:rsid wsp:val=&quot;00650720&quot;/&gt;&lt;wsp:rsid wsp:val=&quot;006530EB&quot;/&gt;&lt;wsp:rsid wsp:val=&quot;006533BD&quot;/&gt;&lt;wsp:rsid wsp:val=&quot;00661413&quot;/&gt;&lt;wsp:rsid wsp:val=&quot;006704C2&quot;/&gt;&lt;wsp:rsid wsp:val=&quot;00671B30&quot;/&gt;&lt;wsp:rsid wsp:val=&quot;00685DBF&quot;/&gt;&lt;wsp:rsid wsp:val=&quot;006B0FF3&quot;/&gt;&lt;wsp:rsid wsp:val=&quot;006B1E27&quot;/&gt;&lt;wsp:rsid wsp:val=&quot;006C6AF0&quot;/&gt;&lt;wsp:rsid wsp:val=&quot;006D38A6&quot;/&gt;&lt;wsp:rsid wsp:val=&quot;006E0E6D&quot;/&gt;&lt;wsp:rsid wsp:val=&quot;006E0EEE&quot;/&gt;&lt;wsp:rsid wsp:val=&quot;007126D3&quot;/&gt;&lt;wsp:rsid wsp:val=&quot;00721F29&quot;/&gt;&lt;wsp:rsid wsp:val=&quot;007356CB&quot;/&gt;&lt;wsp:rsid wsp:val=&quot;007527AA&quot;/&gt;&lt;wsp:rsid wsp:val=&quot;007560AF&quot;/&gt;&lt;wsp:rsid wsp:val=&quot;00784E75&quot;/&gt;&lt;wsp:rsid wsp:val=&quot;00786F53&quot;/&gt;&lt;wsp:rsid wsp:val=&quot;007A4CE4&quot;/&gt;&lt;wsp:rsid wsp:val=&quot;007C5AD8&quot;/&gt;&lt;wsp:rsid wsp:val=&quot;007D41FB&quot;/&gt;&lt;wsp:rsid wsp:val=&quot;007E1C79&quot;/&gt;&lt;wsp:rsid wsp:val=&quot;007F1B9C&quot;/&gt;&lt;wsp:rsid wsp:val=&quot;00815D0D&quot;/&gt;&lt;wsp:rsid wsp:val=&quot;008265C4&quot;/&gt;&lt;wsp:rsid wsp:val=&quot;008344BA&quot;/&gt;&lt;wsp:rsid wsp:val=&quot;0083535B&quot;/&gt;&lt;wsp:rsid wsp:val=&quot;008375F8&quot;/&gt;&lt;wsp:rsid wsp:val=&quot;00842BF9&quot;/&gt;&lt;wsp:rsid wsp:val=&quot;00844C3D&quot;/&gt;&lt;wsp:rsid wsp:val=&quot;00845AEC&quot;/&gt;&lt;wsp:rsid wsp:val=&quot;00850481&quot;/&gt;&lt;wsp:rsid wsp:val=&quot;0086007E&quot;/&gt;&lt;wsp:rsid wsp:val=&quot;00865035&quot;/&gt;&lt;wsp:rsid wsp:val=&quot;00865E81&quot;/&gt;&lt;wsp:rsid wsp:val=&quot;00866534&quot;/&gt;&lt;wsp:rsid wsp:val=&quot;008731A8&quot;/&gt;&lt;wsp:rsid wsp:val=&quot;00875AB5&quot;/&gt;&lt;wsp:rsid wsp:val=&quot;00883763&quot;/&gt;&lt;wsp:rsid wsp:val=&quot;00885CD7&quot;/&gt;&lt;wsp:rsid wsp:val=&quot;0089047C&quot;/&gt;&lt;wsp:rsid wsp:val=&quot;00891B14&quot;/&gt;&lt;wsp:rsid wsp:val=&quot;008B40B4&quot;/&gt;&lt;wsp:rsid wsp:val=&quot;008C2542&quot;/&gt;&lt;wsp:rsid wsp:val=&quot;008D646A&quot;/&gt;&lt;wsp:rsid wsp:val=&quot;008E474E&quot;/&gt;&lt;wsp:rsid wsp:val=&quot;00906F3A&quot;/&gt;&lt;wsp:rsid wsp:val=&quot;00914FAF&quot;/&gt;&lt;wsp:rsid wsp:val=&quot;00941A0D&quot;/&gt;&lt;wsp:rsid wsp:val=&quot;00953CE2&quot;/&gt;&lt;wsp:rsid wsp:val=&quot;00966C33&quot;/&gt;&lt;wsp:rsid wsp:val=&quot;00973A2B&quot;/&gt;&lt;wsp:rsid wsp:val=&quot;00981DBE&quot;/&gt;&lt;wsp:rsid wsp:val=&quot;00990713&quot;/&gt;&lt;wsp:rsid wsp:val=&quot;00991CAA&quot;/&gt;&lt;wsp:rsid wsp:val=&quot;009A08DF&quot;/&gt;&lt;wsp:rsid wsp:val=&quot;009D3C27&quot;/&gt;&lt;wsp:rsid wsp:val=&quot;009E3225&quot;/&gt;&lt;wsp:rsid wsp:val=&quot;009E6A52&quot;/&gt;&lt;wsp:rsid wsp:val=&quot;009F4D14&quot;/&gt;&lt;wsp:rsid wsp:val=&quot;00A00167&quot;/&gt;&lt;wsp:rsid wsp:val=&quot;00A04D25&quot;/&gt;&lt;wsp:rsid wsp:val=&quot;00A0529F&quot;/&gt;&lt;wsp:rsid wsp:val=&quot;00A30C8C&quot;/&gt;&lt;wsp:rsid wsp:val=&quot;00A32887&quot;/&gt;&lt;wsp:rsid wsp:val=&quot;00A333DB&quot;/&gt;&lt;wsp:rsid wsp:val=&quot;00A476B1&quot;/&gt;&lt;wsp:rsid wsp:val=&quot;00A910C0&quot;/&gt;&lt;wsp:rsid wsp:val=&quot;00A93F6B&quot;/&gt;&lt;wsp:rsid wsp:val=&quot;00AA518E&quot;/&gt;&lt;wsp:rsid wsp:val=&quot;00AB2204&quot;/&gt;&lt;wsp:rsid wsp:val=&quot;00AC322B&quot;/&gt;&lt;wsp:rsid wsp:val=&quot;00AC3D95&quot;/&gt;&lt;wsp:rsid wsp:val=&quot;00AE08ED&quot;/&gt;&lt;wsp:rsid wsp:val=&quot;00AF555B&quot;/&gt;&lt;wsp:rsid wsp:val=&quot;00B00994&quot;/&gt;&lt;wsp:rsid wsp:val=&quot;00B22C87&quot;/&gt;&lt;wsp:rsid wsp:val=&quot;00B23E43&quot;/&gt;&lt;wsp:rsid wsp:val=&quot;00B23F05&quot;/&gt;&lt;wsp:rsid wsp:val=&quot;00B3104C&quot;/&gt;&lt;wsp:rsid wsp:val=&quot;00B50F57&quot;/&gt;&lt;wsp:rsid wsp:val=&quot;00B60671&quot;/&gt;&lt;wsp:rsid wsp:val=&quot;00B6132E&quot;/&gt;&lt;wsp:rsid wsp:val=&quot;00B70A1D&quot;/&gt;&lt;wsp:rsid wsp:val=&quot;00B72606&quot;/&gt;&lt;wsp:rsid wsp:val=&quot;00B811E1&quot;/&gt;&lt;wsp:rsid wsp:val=&quot;00B9567D&quot;/&gt;&lt;wsp:rsid wsp:val=&quot;00BA43A5&quot;/&gt;&lt;wsp:rsid wsp:val=&quot;00BB2E69&quot;/&gt;&lt;wsp:rsid wsp:val=&quot;00BB7B20&quot;/&gt;&lt;wsp:rsid wsp:val=&quot;00BD1B0D&quot;/&gt;&lt;wsp:rsid wsp:val=&quot;00BE263C&quot;/&gt;&lt;wsp:rsid wsp:val=&quot;00BE4C9D&quot;/&gt;&lt;wsp:rsid wsp:val=&quot;00BF4A88&quot;/&gt;&lt;wsp:rsid wsp:val=&quot;00BF5020&quot;/&gt;&lt;wsp:rsid wsp:val=&quot;00BF6F7A&quot;/&gt;&lt;wsp:rsid wsp:val=&quot;00C12E1B&quot;/&gt;&lt;wsp:rsid wsp:val=&quot;00C13DE9&quot;/&gt;&lt;wsp:rsid wsp:val=&quot;00C15E10&quot;/&gt;&lt;wsp:rsid wsp:val=&quot;00C44C98&quot;/&gt;&lt;wsp:rsid wsp:val=&quot;00C635CD&quot;/&gt;&lt;wsp:rsid wsp:val=&quot;00C64CFF&quot;/&gt;&lt;wsp:rsid wsp:val=&quot;00C80296&quot;/&gt;&lt;wsp:rsid wsp:val=&quot;00C87AE6&quot;/&gt;&lt;wsp:rsid wsp:val=&quot;00CC2495&quot;/&gt;&lt;wsp:rsid wsp:val=&quot;00CD1177&quot;/&gt;&lt;wsp:rsid wsp:val=&quot;00CD76DD&quot;/&gt;&lt;wsp:rsid wsp:val=&quot;00CE0C16&quot;/&gt;&lt;wsp:rsid wsp:val=&quot;00CE3BDD&quot;/&gt;&lt;wsp:rsid wsp:val=&quot;00D0680B&quot;/&gt;&lt;wsp:rsid wsp:val=&quot;00D215C1&quot;/&gt;&lt;wsp:rsid wsp:val=&quot;00D366D9&quot;/&gt;&lt;wsp:rsid wsp:val=&quot;00D47235&quot;/&gt;&lt;wsp:rsid wsp:val=&quot;00D52F8E&quot;/&gt;&lt;wsp:rsid wsp:val=&quot;00D72AB7&quot;/&gt;&lt;wsp:rsid wsp:val=&quot;00D73634&quot;/&gt;&lt;wsp:rsid wsp:val=&quot;00D76F8C&quot;/&gt;&lt;wsp:rsid wsp:val=&quot;00D96D97&quot;/&gt;&lt;wsp:rsid wsp:val=&quot;00DA1A29&quot;/&gt;&lt;wsp:rsid wsp:val=&quot;00DB49E7&quot;/&gt;&lt;wsp:rsid wsp:val=&quot;00DC2AA9&quot;/&gt;&lt;wsp:rsid wsp:val=&quot;00DE4741&quot;/&gt;&lt;wsp:rsid wsp:val=&quot;00DE59DA&quot;/&gt;&lt;wsp:rsid wsp:val=&quot;00DF3297&quot;/&gt;&lt;wsp:rsid wsp:val=&quot;00E130DE&quot;/&gt;&lt;wsp:rsid wsp:val=&quot;00E1370D&quot;/&gt;&lt;wsp:rsid wsp:val=&quot;00E35124&quot;/&gt;&lt;wsp:rsid wsp:val=&quot;00E4792F&quot;/&gt;&lt;wsp:rsid wsp:val=&quot;00E53E1A&quot;/&gt;&lt;wsp:rsid wsp:val=&quot;00E71F65&quot;/&gt;&lt;wsp:rsid wsp:val=&quot;00E81BD5&quot;/&gt;&lt;wsp:rsid wsp:val=&quot;00E907D0&quot;/&gt;&lt;wsp:rsid wsp:val=&quot;00E91B66&quot;/&gt;&lt;wsp:rsid wsp:val=&quot;00EC0CA7&quot;/&gt;&lt;wsp:rsid wsp:val=&quot;00EC61F3&quot;/&gt;&lt;wsp:rsid wsp:val=&quot;00F17360&quot;/&gt;&lt;wsp:rsid wsp:val=&quot;00F263CE&quot;/&gt;&lt;wsp:rsid wsp:val=&quot;00F26859&quot;/&gt;&lt;wsp:rsid wsp:val=&quot;00F343BF&quot;/&gt;&lt;wsp:rsid wsp:val=&quot;00F4424D&quot;/&gt;&lt;wsp:rsid wsp:val=&quot;00F50834&quot;/&gt;&lt;wsp:rsid wsp:val=&quot;00F562B2&quot;/&gt;&lt;wsp:rsid wsp:val=&quot;00F64EE1&quot;/&gt;&lt;wsp:rsid wsp:val=&quot;00F67AE9&quot;/&gt;&lt;wsp:rsid wsp:val=&quot;00F94A92&quot;/&gt;&lt;wsp:rsid wsp:val=&quot;00FA02AE&quot;/&gt;&lt;wsp:rsid wsp:val=&quot;00FA1F20&quot;/&gt;&lt;wsp:rsid wsp:val=&quot;00FA6673&quot;/&gt;&lt;wsp:rsid wsp:val=&quot;00FC2B6B&quot;/&gt;&lt;wsp:rsid wsp:val=&quot;00FE5500&quot;/&gt;&lt;wsp:rsid wsp:val=&quot;00FF70B1&quot;/&gt;&lt;wsp:rsid wsp:val=&quot;00FF7EEB&quot;/&gt;&lt;/wsp:rsids&gt;&lt;/w:docPr&gt;&lt;w:body&gt;&lt;wx:sect&gt;&lt;w:p wsp:rsidR=&quot;00000000&quot; wsp:rsidRDefault=&quot;006704C2&quot; wsp:rsidP=&quot;006704C2&quot;&gt;&lt;m:oMathPara&gt;&lt;m:oMath&gt;&lt;m:r&gt;&lt;m:rPr&gt;&lt;m:sty m:val=&quot;p&quot;/&gt;&lt;/m:rPr&gt;&lt;w:rPr&gt;&lt;w:rFonts w:ascii=&quot;Cambria Math&quot;/&gt;&lt;w:sz w:val=&quot;24&quot;/&gt;&lt;/w:rPr&gt;&lt;m:t&gt;–u–°&lt;/m:t&gt;&lt;/m:r&gt;&lt;m:r&gt;&lt;m:rPr&gt;&lt;m:sty m:val=&quot;p&quot;/&gt;&lt;/m:rPr&gt;&lt;w:rPr&gt;&lt;w:rFonts w:ascii=&quot;Cambria Math&quot;/&gt;&lt;wx:font wx:val=&quot;Cambria Math&quot;/&gt;&lt;w:sz w:val=&quot;24&quot;/&gt;&lt;/w:rPr&gt;&lt;m:t&gt;=0,016&lt;/m:t&gt;&lt;/m:r&gt;&lt;m:r&gt;&lt;w:rPr&gt;&lt;w:rFonts w:ascii=&quot;Cambria Math&quot;/&gt;&lt;wx:font wx:val=&quot;Cambria Math&quot;/&gt;&lt;w:i/&gt;&lt;w:sz w:val=&quot;24&quot;/&gt;&lt;/w:rPr&gt;&lt;m:t&gt;&amp;lt;0,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3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15. Сравнение вариантов по К4 (Срок гарантийного обслуживания)</w:t>
      </w:r>
    </w:p>
    <w:tbl>
      <w:tblPr>
        <w:tblStyle w:val="2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10"/>
        <w:gridCol w:w="1985"/>
        <w:gridCol w:w="1276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Собств. вектор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Вес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0,58480355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3,271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0,14285714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0,523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1,34285714</w:t>
            </w:r>
          </w:p>
        </w:tc>
        <w:tc>
          <w:tcPr>
            <w:tcW w:w="1276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4,379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spacing w:before="120"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ОС =0</w:t>
      </w:r>
      <w:r>
        <w:rPr>
          <w:rFonts w:eastAsia="Calibri"/>
          <w:sz w:val="28"/>
          <w:szCs w:val="28"/>
          <w:lang w:val="en-US" w:eastAsia="en-US"/>
        </w:rPr>
        <w:t>,01 &lt; 0,1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>
        <w:rPr>
          <w:position w:val="-11"/>
          <w:sz w:val="28"/>
          <w:szCs w:val="28"/>
        </w:rPr>
        <w:pict>
          <v:shape id="_x0000_i1033" o:spt="75" type="#_x0000_t75" style="height:17.45pt;width:61.1pt;" filled="f" o:preferrelative="t" stroked="f" coordsize="21600,21600" equationxml="&lt;?xml version=&quot;1.0&quot; encoding=&quot;UTF-8&quot; standalone=&quot;yes&quot;?&gt;&#10;&#10;&#10;&#10;&#10;&#10;&#10;&#10;&#10;&lt;?mso-application progid=&quot;Word.Document&quot;?&gt;&#10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3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25D53&quot;/&gt;&lt;wsp:rsid wsp:val=&quot;00052F26&quot;/&gt;&lt;wsp:rsid wsp:val=&quot;00071338&quot;/&gt;&lt;wsp:rsid wsp:val=&quot;00073F34&quot;/&gt;&lt;wsp:rsid wsp:val=&quot;000A2C64&quot;/&gt;&lt;wsp:rsid wsp:val=&quot;000B05D4&quot;/&gt;&lt;wsp:rsid wsp:val=&quot;000E1215&quot;/&gt;&lt;wsp:rsid wsp:val=&quot;000E2924&quot;/&gt;&lt;wsp:rsid wsp:val=&quot;000F1E03&quot;/&gt;&lt;wsp:rsid wsp:val=&quot;000F263D&quot;/&gt;&lt;wsp:rsid wsp:val=&quot;00113744&quot;/&gt;&lt;wsp:rsid wsp:val=&quot;001236DE&quot;/&gt;&lt;wsp:rsid wsp:val=&quot;0013484E&quot;/&gt;&lt;wsp:rsid wsp:val=&quot;00150A4B&quot;/&gt;&lt;wsp:rsid wsp:val=&quot;0015111C&quot;/&gt;&lt;wsp:rsid wsp:val=&quot;0015353C&quot;/&gt;&lt;wsp:rsid wsp:val=&quot;001630DB&quot;/&gt;&lt;wsp:rsid wsp:val=&quot;0019279E&quot;/&gt;&lt;wsp:rsid wsp:val=&quot;0019734C&quot;/&gt;&lt;wsp:rsid wsp:val=&quot;001B64D8&quot;/&gt;&lt;wsp:rsid wsp:val=&quot;001B79B5&quot;/&gt;&lt;wsp:rsid wsp:val=&quot;001D24FD&quot;/&gt;&lt;wsp:rsid wsp:val=&quot;001E7922&quot;/&gt;&lt;wsp:rsid wsp:val=&quot;002041D1&quot;/&gt;&lt;wsp:rsid wsp:val=&quot;00212E04&quot;/&gt;&lt;wsp:rsid wsp:val=&quot;00220FE2&quot;/&gt;&lt;wsp:rsid wsp:val=&quot;00223AF6&quot;/&gt;&lt;wsp:rsid wsp:val=&quot;002343C2&quot;/&gt;&lt;wsp:rsid wsp:val=&quot;00246D1B&quot;/&gt;&lt;wsp:rsid wsp:val=&quot;00253385&quot;/&gt;&lt;wsp:rsid wsp:val=&quot;00273176&quot;/&gt;&lt;wsp:rsid wsp:val=&quot;00281CB3&quot;/&gt;&lt;wsp:rsid wsp:val=&quot;002849F7&quot;/&gt;&lt;wsp:rsid wsp:val=&quot;00291DD3&quot;/&gt;&lt;wsp:rsid wsp:val=&quot;00295F9E&quot;/&gt;&lt;wsp:rsid wsp:val=&quot;002969FF&quot;/&gt;&lt;wsp:rsid wsp:val=&quot;002A6B5D&quot;/&gt;&lt;wsp:rsid wsp:val=&quot;00310884&quot;/&gt;&lt;wsp:rsid wsp:val=&quot;00323EF5&quot;/&gt;&lt;wsp:rsid wsp:val=&quot;0032698E&quot;/&gt;&lt;wsp:rsid wsp:val=&quot;00330277&quot;/&gt;&lt;wsp:rsid wsp:val=&quot;00330BC2&quot;/&gt;&lt;wsp:rsid wsp:val=&quot;0033454C&quot;/&gt;&lt;wsp:rsid wsp:val=&quot;00382175&quot;/&gt;&lt;wsp:rsid wsp:val=&quot;0038647C&quot;/&gt;&lt;wsp:rsid wsp:val=&quot;00396085&quot;/&gt;&lt;wsp:rsid wsp:val=&quot;003971BB&quot;/&gt;&lt;wsp:rsid wsp:val=&quot;00397D2D&quot;/&gt;&lt;wsp:rsid wsp:val=&quot;003A1360&quot;/&gt;&lt;wsp:rsid wsp:val=&quot;003A3F15&quot;/&gt;&lt;wsp:rsid wsp:val=&quot;003C6AD9&quot;/&gt;&lt;wsp:rsid wsp:val=&quot;003D30DA&quot;/&gt;&lt;wsp:rsid wsp:val=&quot;003D4B69&quot;/&gt;&lt;wsp:rsid wsp:val=&quot;003D7A79&quot;/&gt;&lt;wsp:rsid wsp:val=&quot;003D7C9E&quot;/&gt;&lt;wsp:rsid wsp:val=&quot;003E6009&quot;/&gt;&lt;wsp:rsid wsp:val=&quot;003F0FBB&quot;/&gt;&lt;wsp:rsid wsp:val=&quot;00411F89&quot;/&gt;&lt;wsp:rsid wsp:val=&quot;00427A6A&quot;/&gt;&lt;wsp:rsid wsp:val=&quot;0043177D&quot;/&gt;&lt;wsp:rsid wsp:val=&quot;00432465&quot;/&gt;&lt;wsp:rsid wsp:val=&quot;004346BA&quot;/&gt;&lt;wsp:rsid wsp:val=&quot;00453542&quot;/&gt;&lt;wsp:rsid wsp:val=&quot;0045436D&quot;/&gt;&lt;wsp:rsid wsp:val=&quot;004A14E6&quot;/&gt;&lt;wsp:rsid wsp:val=&quot;004A250C&quot;/&gt;&lt;wsp:rsid wsp:val=&quot;004A28F0&quot;/&gt;&lt;wsp:rsid wsp:val=&quot;004C2501&quot;/&gt;&lt;wsp:rsid wsp:val=&quot;004C6E0B&quot;/&gt;&lt;wsp:rsid wsp:val=&quot;004F3C0B&quot;/&gt;&lt;wsp:rsid wsp:val=&quot;00502169&quot;/&gt;&lt;wsp:rsid wsp:val=&quot;005072E0&quot;/&gt;&lt;wsp:rsid wsp:val=&quot;005132E2&quot;/&gt;&lt;wsp:rsid wsp:val=&quot;00527695&quot;/&gt;&lt;wsp:rsid wsp:val=&quot;00547230&quot;/&gt;&lt;wsp:rsid wsp:val=&quot;00551B10&quot;/&gt;&lt;wsp:rsid wsp:val=&quot;00552165&quot;/&gt;&lt;wsp:rsid wsp:val=&quot;005617C1&quot;/&gt;&lt;wsp:rsid wsp:val=&quot;005659BF&quot;/&gt;&lt;wsp:rsid wsp:val=&quot;0056664D&quot;/&gt;&lt;wsp:rsid wsp:val=&quot;005712FF&quot;/&gt;&lt;wsp:rsid wsp:val=&quot;00581F82&quot;/&gt;&lt;wsp:rsid wsp:val=&quot;005A1C78&quot;/&gt;&lt;wsp:rsid wsp:val=&quot;005B0E2D&quot;/&gt;&lt;wsp:rsid wsp:val=&quot;005C0350&quot;/&gt;&lt;wsp:rsid wsp:val=&quot;005C0A36&quot;/&gt;&lt;wsp:rsid wsp:val=&quot;005E1D0E&quot;/&gt;&lt;wsp:rsid wsp:val=&quot;005E70F3&quot;/&gt;&lt;wsp:rsid wsp:val=&quot;00611DFC&quot;/&gt;&lt;wsp:rsid wsp:val=&quot;00631AE1&quot;/&gt;&lt;wsp:rsid wsp:val=&quot;00636A68&quot;/&gt;&lt;wsp:rsid wsp:val=&quot;0064195F&quot;/&gt;&lt;wsp:rsid wsp:val=&quot;00650720&quot;/&gt;&lt;wsp:rsid wsp:val=&quot;006530EB&quot;/&gt;&lt;wsp:rsid wsp:val=&quot;006533BD&quot;/&gt;&lt;wsp:rsid wsp:val=&quot;00661413&quot;/&gt;&lt;wsp:rsid wsp:val=&quot;00671B30&quot;/&gt;&lt;wsp:rsid wsp:val=&quot;00685DBF&quot;/&gt;&lt;wsp:rsid wsp:val=&quot;006B0FF3&quot;/&gt;&lt;wsp:rsid wsp:val=&quot;006B1E27&quot;/&gt;&lt;wsp:rsid wsp:val=&quot;006C6AF0&quot;/&gt;&lt;wsp:rsid wsp:val=&quot;006D38A6&quot;/&gt;&lt;wsp:rsid wsp:val=&quot;006E0E6D&quot;/&gt;&lt;wsp:rsid wsp:val=&quot;006E0EEE&quot;/&gt;&lt;wsp:rsid wsp:val=&quot;007126D3&quot;/&gt;&lt;wsp:rsid wsp:val=&quot;00721F29&quot;/&gt;&lt;wsp:rsid wsp:val=&quot;007356CB&quot;/&gt;&lt;wsp:rsid wsp:val=&quot;007527AA&quot;/&gt;&lt;wsp:rsid wsp:val=&quot;007560AF&quot;/&gt;&lt;wsp:rsid wsp:val=&quot;00784E75&quot;/&gt;&lt;wsp:rsid wsp:val=&quot;00786F53&quot;/&gt;&lt;wsp:rsid wsp:val=&quot;007A4CE4&quot;/&gt;&lt;wsp:rsid wsp:val=&quot;007C5AD8&quot;/&gt;&lt;wsp:rsid wsp:val=&quot;007D41FB&quot;/&gt;&lt;wsp:rsid wsp:val=&quot;007E1C79&quot;/&gt;&lt;wsp:rsid wsp:val=&quot;007F1B9C&quot;/&gt;&lt;wsp:rsid wsp:val=&quot;00815D0D&quot;/&gt;&lt;wsp:rsid wsp:val=&quot;008265C4&quot;/&gt;&lt;wsp:rsid wsp:val=&quot;008344BA&quot;/&gt;&lt;wsp:rsid wsp:val=&quot;0083535B&quot;/&gt;&lt;wsp:rsid wsp:val=&quot;008375F8&quot;/&gt;&lt;wsp:rsid wsp:val=&quot;00842BF9&quot;/&gt;&lt;wsp:rsid wsp:val=&quot;00844C3D&quot;/&gt;&lt;wsp:rsid wsp:val=&quot;00845AEC&quot;/&gt;&lt;wsp:rsid wsp:val=&quot;00850481&quot;/&gt;&lt;wsp:rsid wsp:val=&quot;0086007E&quot;/&gt;&lt;wsp:rsid wsp:val=&quot;00865035&quot;/&gt;&lt;wsp:rsid wsp:val=&quot;00865E81&quot;/&gt;&lt;wsp:rsid wsp:val=&quot;00866534&quot;/&gt;&lt;wsp:rsid wsp:val=&quot;008731A8&quot;/&gt;&lt;wsp:rsid wsp:val=&quot;00875AB5&quot;/&gt;&lt;wsp:rsid wsp:val=&quot;00883763&quot;/&gt;&lt;wsp:rsid wsp:val=&quot;00885CD7&quot;/&gt;&lt;wsp:rsid wsp:val=&quot;0089047C&quot;/&gt;&lt;wsp:rsid wsp:val=&quot;00891B14&quot;/&gt;&lt;wsp:rsid wsp:val=&quot;008B40B4&quot;/&gt;&lt;wsp:rsid wsp:val=&quot;008C2542&quot;/&gt;&lt;wsp:rsid wsp:val=&quot;008D646A&quot;/&gt;&lt;wsp:rsid wsp:val=&quot;008E474E&quot;/&gt;&lt;wsp:rsid wsp:val=&quot;00906F3A&quot;/&gt;&lt;wsp:rsid wsp:val=&quot;00914FAF&quot;/&gt;&lt;wsp:rsid wsp:val=&quot;00941A0D&quot;/&gt;&lt;wsp:rsid wsp:val=&quot;00953CE2&quot;/&gt;&lt;wsp:rsid wsp:val=&quot;00966C33&quot;/&gt;&lt;wsp:rsid wsp:val=&quot;00973A2B&quot;/&gt;&lt;wsp:rsid wsp:val=&quot;00981DBE&quot;/&gt;&lt;wsp:rsid wsp:val=&quot;00990713&quot;/&gt;&lt;wsp:rsid wsp:val=&quot;00991CAA&quot;/&gt;&lt;wsp:rsid wsp:val=&quot;009A08DF&quot;/&gt;&lt;wsp:rsid wsp:val=&quot;009D3C27&quot;/&gt;&lt;wsp:rsid wsp:val=&quot;009E3225&quot;/&gt;&lt;wsp:rsid wsp:val=&quot;009E6A52&quot;/&gt;&lt;wsp:rsid wsp:val=&quot;009F4D14&quot;/&gt;&lt;wsp:rsid wsp:val=&quot;00A00167&quot;/&gt;&lt;wsp:rsid wsp:val=&quot;00A04D25&quot;/&gt;&lt;wsp:rsid wsp:val=&quot;00A0529F&quot;/&gt;&lt;wsp:rsid wsp:val=&quot;00A30C8C&quot;/&gt;&lt;wsp:rsid wsp:val=&quot;00A32887&quot;/&gt;&lt;wsp:rsid wsp:val=&quot;00A333DB&quot;/&gt;&lt;wsp:rsid wsp:val=&quot;00A476B1&quot;/&gt;&lt;wsp:rsid wsp:val=&quot;00A910C0&quot;/&gt;&lt;wsp:rsid wsp:val=&quot;00A93F6B&quot;/&gt;&lt;wsp:rsid wsp:val=&quot;00AA518E&quot;/&gt;&lt;wsp:rsid wsp:val=&quot;00AB2204&quot;/&gt;&lt;wsp:rsid wsp:val=&quot;00AC322B&quot;/&gt;&lt;wsp:rsid wsp:val=&quot;00AC3D95&quot;/&gt;&lt;wsp:rsid wsp:val=&quot;00AE08ED&quot;/&gt;&lt;wsp:rsid wsp:val=&quot;00AF555B&quot;/&gt;&lt;wsp:rsid wsp:val=&quot;00B00994&quot;/&gt;&lt;wsp:rsid wsp:val=&quot;00B22C87&quot;/&gt;&lt;wsp:rsid wsp:val=&quot;00B23E43&quot;/&gt;&lt;wsp:rsid wsp:val=&quot;00B23F05&quot;/&gt;&lt;wsp:rsid wsp:val=&quot;00B3104C&quot;/&gt;&lt;wsp:rsid wsp:val=&quot;00B50F57&quot;/&gt;&lt;wsp:rsid wsp:val=&quot;00B60671&quot;/&gt;&lt;wsp:rsid wsp:val=&quot;00B6132E&quot;/&gt;&lt;wsp:rsid wsp:val=&quot;00B70A1D&quot;/&gt;&lt;wsp:rsid wsp:val=&quot;00B72606&quot;/&gt;&lt;wsp:rsid wsp:val=&quot;00B811E1&quot;/&gt;&lt;wsp:rsid wsp:val=&quot;00B9567D&quot;/&gt;&lt;wsp:rsid wsp:val=&quot;00BA43A5&quot;/&gt;&lt;wsp:rsid wsp:val=&quot;00BB2E69&quot;/&gt;&lt;wsp:rsid wsp:val=&quot;00BB7B20&quot;/&gt;&lt;wsp:rsid wsp:val=&quot;00BD1B0D&quot;/&gt;&lt;wsp:rsid wsp:val=&quot;00BE263C&quot;/&gt;&lt;wsp:rsid wsp:val=&quot;00BE4C9D&quot;/&gt;&lt;wsp:rsid wsp:val=&quot;00BF4A88&quot;/&gt;&lt;wsp:rsid wsp:val=&quot;00BF5020&quot;/&gt;&lt;wsp:rsid wsp:val=&quot;00BF6F7A&quot;/&gt;&lt;wsp:rsid wsp:val=&quot;00C12E1B&quot;/&gt;&lt;wsp:rsid wsp:val=&quot;00C13DE9&quot;/&gt;&lt;wsp:rsid wsp:val=&quot;00C15E10&quot;/&gt;&lt;wsp:rsid wsp:val=&quot;00C44C98&quot;/&gt;&lt;wsp:rsid wsp:val=&quot;00C635CD&quot;/&gt;&lt;wsp:rsid wsp:val=&quot;00C64CFF&quot;/&gt;&lt;wsp:rsid wsp:val=&quot;00C80296&quot;/&gt;&lt;wsp:rsid wsp:val=&quot;00C87AE6&quot;/&gt;&lt;wsp:rsid wsp:val=&quot;00CC2495&quot;/&gt;&lt;wsp:rsid wsp:val=&quot;00CD1177&quot;/&gt;&lt;wsp:rsid wsp:val=&quot;00CD76DD&quot;/&gt;&lt;wsp:rsid wsp:val=&quot;00CE0C16&quot;/&gt;&lt;wsp:rsid wsp:val=&quot;00CE3BDD&quot;/&gt;&lt;wsp:rsid wsp:val=&quot;00D0680B&quot;/&gt;&lt;wsp:rsid wsp:val=&quot;00D215C1&quot;/&gt;&lt;wsp:rsid wsp:val=&quot;00D366D9&quot;/&gt;&lt;wsp:rsid wsp:val=&quot;00D47235&quot;/&gt;&lt;wsp:rsid wsp:val=&quot;00D52F8E&quot;/&gt;&lt;wsp:rsid wsp:val=&quot;00D72AB7&quot;/&gt;&lt;wsp:rsid wsp:val=&quot;00D73634&quot;/&gt;&lt;wsp:rsid wsp:val=&quot;00D76F8C&quot;/&gt;&lt;wsp:rsid wsp:val=&quot;00D96D97&quot;/&gt;&lt;wsp:rsid wsp:val=&quot;00DA1A29&quot;/&gt;&lt;wsp:rsid wsp:val=&quot;00DB49E7&quot;/&gt;&lt;wsp:rsid wsp:val=&quot;00DC2AA9&quot;/&gt;&lt;wsp:rsid wsp:val=&quot;00DE4741&quot;/&gt;&lt;wsp:rsid wsp:val=&quot;00DE59DA&quot;/&gt;&lt;wsp:rsid wsp:val=&quot;00DF3297&quot;/&gt;&lt;wsp:rsid wsp:val=&quot;00E130DE&quot;/&gt;&lt;wsp:rsid wsp:val=&quot;00E1370D&quot;/&gt;&lt;wsp:rsid wsp:val=&quot;00E35124&quot;/&gt;&lt;wsp:rsid wsp:val=&quot;00E4792F&quot;/&gt;&lt;wsp:rsid wsp:val=&quot;00E53E1A&quot;/&gt;&lt;wsp:rsid wsp:val=&quot;00E71F65&quot;/&gt;&lt;wsp:rsid wsp:val=&quot;00E81BD5&quot;/&gt;&lt;wsp:rsid wsp:val=&quot;00E907D0&quot;/&gt;&lt;wsp:rsid wsp:val=&quot;00E91B66&quot;/&gt;&lt;wsp:rsid wsp:val=&quot;00EC0CA7&quot;/&gt;&lt;wsp:rsid wsp:val=&quot;00EC61F3&quot;/&gt;&lt;wsp:rsid wsp:val=&quot;00F17360&quot;/&gt;&lt;wsp:rsid wsp:val=&quot;00F263CE&quot;/&gt;&lt;wsp:rsid wsp:val=&quot;00F26859&quot;/&gt;&lt;wsp:rsid wsp:val=&quot;00F343BF&quot;/&gt;&lt;wsp:rsid wsp:val=&quot;00F4424D&quot;/&gt;&lt;wsp:rsid wsp:val=&quot;00F50834&quot;/&gt;&lt;wsp:rsid wsp:val=&quot;00F562B2&quot;/&gt;&lt;wsp:rsid wsp:val=&quot;00F64EE1&quot;/&gt;&lt;wsp:rsid wsp:val=&quot;00F67AE9&quot;/&gt;&lt;wsp:rsid wsp:val=&quot;00F94A92&quot;/&gt;&lt;wsp:rsid wsp:val=&quot;00FA02AE&quot;/&gt;&lt;wsp:rsid wsp:val=&quot;00FA1F20&quot;/&gt;&lt;wsp:rsid wsp:val=&quot;00FA6673&quot;/&gt;&lt;wsp:rsid wsp:val=&quot;00FC2B6B&quot;/&gt;&lt;wsp:rsid wsp:val=&quot;00FE5500&quot;/&gt;&lt;wsp:rsid wsp:val=&quot;00FF70B1&quot;/&gt;&lt;wsp:rsid wsp:val=&quot;00FF7EEB&quot;/&gt;&lt;/wsp:rsids&gt;&lt;/w:docPr&gt;&lt;w:body&gt;&lt;wx:sect&gt;&lt;w:p wsp:rsidR=&quot;00000000&quot; wsp:rsidRDefault=&quot;0033454C&quot; wsp:rsidP=&quot;0033454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??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max&lt;/m:t&gt;&lt;/m:r&gt;&lt;/m:sub&gt;&lt;/m:sSub&gt;&lt;m:r&gt;&lt;m:rPr&gt;&lt;m:sty m:val=&quot;p&quot;/&gt;&lt;/m:rPr&gt;&lt;w:rPr&gt;&lt;w:rFonts w:ascii=&quot;Cambria Math&quot;/&gt;&lt;wx:font wx:val=&quot;Cambria Math&quot;/&gt;&lt;w:sz w:val=&quot;24&quot;/&gt;&lt;/w:rPr&gt;&lt;m:t&gt;=3,0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4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16. Сравнение вариантов по К5 (Слотов ОЗУ)</w:t>
      </w:r>
    </w:p>
    <w:tbl>
      <w:tblPr>
        <w:tblStyle w:val="24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10"/>
        <w:gridCol w:w="1985"/>
        <w:gridCol w:w="1276"/>
        <w:gridCol w:w="184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Собств. вектор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US"/>
              </w:rPr>
              <w:t>Вес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0,14285714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0,329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3,037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41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5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</w:t>
            </w:r>
          </w:p>
        </w:tc>
        <w:tc>
          <w:tcPr>
            <w:tcW w:w="1276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1,000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420" w:type="dxa"/>
            <w:noWrap/>
          </w:tcPr>
          <w:p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985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1,39285714</w:t>
            </w:r>
          </w:p>
        </w:tc>
        <w:tc>
          <w:tcPr>
            <w:tcW w:w="1276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5,25</w:t>
            </w:r>
          </w:p>
        </w:tc>
        <w:tc>
          <w:tcPr>
            <w:tcW w:w="1842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4,366</w:t>
            </w:r>
          </w:p>
        </w:tc>
        <w:tc>
          <w:tcPr>
            <w:tcW w:w="1418" w:type="dxa"/>
          </w:tcPr>
          <w:p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ОС =0,06 &lt; 0,1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>
        <w:rPr>
          <w:position w:val="-11"/>
          <w:sz w:val="28"/>
          <w:szCs w:val="28"/>
        </w:rPr>
        <w:pict>
          <v:shape id="_x0000_i1034" o:spt="75" type="#_x0000_t75" style="height:17.45pt;width:61.1pt;" filled="f" o:preferrelative="t" stroked="f" coordsize="21600,21600" equationxml="&lt;?xml version=&quot;1.0&quot; encoding=&quot;UTF-8&quot; standalone=&quot;yes&quot;?&gt;&#10;&#10;&#10;&#10;&#10;&#10;&#10;&#10;&#10;&lt;?mso-application progid=&quot;Word.Document&quot;?&gt;&#10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3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25D53&quot;/&gt;&lt;wsp:rsid wsp:val=&quot;00052F26&quot;/&gt;&lt;wsp:rsid wsp:val=&quot;00071338&quot;/&gt;&lt;wsp:rsid wsp:val=&quot;00073F34&quot;/&gt;&lt;wsp:rsid wsp:val=&quot;000A2C64&quot;/&gt;&lt;wsp:rsid wsp:val=&quot;000B05D4&quot;/&gt;&lt;wsp:rsid wsp:val=&quot;000E1215&quot;/&gt;&lt;wsp:rsid wsp:val=&quot;000E2924&quot;/&gt;&lt;wsp:rsid wsp:val=&quot;000F1E03&quot;/&gt;&lt;wsp:rsid wsp:val=&quot;000F263D&quot;/&gt;&lt;wsp:rsid wsp:val=&quot;00113744&quot;/&gt;&lt;wsp:rsid wsp:val=&quot;001236DE&quot;/&gt;&lt;wsp:rsid wsp:val=&quot;0013484E&quot;/&gt;&lt;wsp:rsid wsp:val=&quot;00150A4B&quot;/&gt;&lt;wsp:rsid wsp:val=&quot;0015111C&quot;/&gt;&lt;wsp:rsid wsp:val=&quot;0015353C&quot;/&gt;&lt;wsp:rsid wsp:val=&quot;001630DB&quot;/&gt;&lt;wsp:rsid wsp:val=&quot;0019279E&quot;/&gt;&lt;wsp:rsid wsp:val=&quot;0019734C&quot;/&gt;&lt;wsp:rsid wsp:val=&quot;001B64D8&quot;/&gt;&lt;wsp:rsid wsp:val=&quot;001B79B5&quot;/&gt;&lt;wsp:rsid wsp:val=&quot;001D24FD&quot;/&gt;&lt;wsp:rsid wsp:val=&quot;001E7922&quot;/&gt;&lt;wsp:rsid wsp:val=&quot;002041D1&quot;/&gt;&lt;wsp:rsid wsp:val=&quot;00212E04&quot;/&gt;&lt;wsp:rsid wsp:val=&quot;00220FE2&quot;/&gt;&lt;wsp:rsid wsp:val=&quot;00223AF6&quot;/&gt;&lt;wsp:rsid wsp:val=&quot;002343C2&quot;/&gt;&lt;wsp:rsid wsp:val=&quot;00246D1B&quot;/&gt;&lt;wsp:rsid wsp:val=&quot;00253385&quot;/&gt;&lt;wsp:rsid wsp:val=&quot;00273176&quot;/&gt;&lt;wsp:rsid wsp:val=&quot;00281CB3&quot;/&gt;&lt;wsp:rsid wsp:val=&quot;002849F7&quot;/&gt;&lt;wsp:rsid wsp:val=&quot;00291DD3&quot;/&gt;&lt;wsp:rsid wsp:val=&quot;00295F9E&quot;/&gt;&lt;wsp:rsid wsp:val=&quot;002969FF&quot;/&gt;&lt;wsp:rsid wsp:val=&quot;002A6B5D&quot;/&gt;&lt;wsp:rsid wsp:val=&quot;00310884&quot;/&gt;&lt;wsp:rsid wsp:val=&quot;00323EF5&quot;/&gt;&lt;wsp:rsid wsp:val=&quot;0032698E&quot;/&gt;&lt;wsp:rsid wsp:val=&quot;00330277&quot;/&gt;&lt;wsp:rsid wsp:val=&quot;00330BC2&quot;/&gt;&lt;wsp:rsid wsp:val=&quot;0033454C&quot;/&gt;&lt;wsp:rsid wsp:val=&quot;00382175&quot;/&gt;&lt;wsp:rsid wsp:val=&quot;0038647C&quot;/&gt;&lt;wsp:rsid wsp:val=&quot;00396085&quot;/&gt;&lt;wsp:rsid wsp:val=&quot;003971BB&quot;/&gt;&lt;wsp:rsid wsp:val=&quot;00397D2D&quot;/&gt;&lt;wsp:rsid wsp:val=&quot;003A1360&quot;/&gt;&lt;wsp:rsid wsp:val=&quot;003A3F15&quot;/&gt;&lt;wsp:rsid wsp:val=&quot;003C6AD9&quot;/&gt;&lt;wsp:rsid wsp:val=&quot;003D30DA&quot;/&gt;&lt;wsp:rsid wsp:val=&quot;003D4B69&quot;/&gt;&lt;wsp:rsid wsp:val=&quot;003D7A79&quot;/&gt;&lt;wsp:rsid wsp:val=&quot;003D7C9E&quot;/&gt;&lt;wsp:rsid wsp:val=&quot;003E6009&quot;/&gt;&lt;wsp:rsid wsp:val=&quot;003F0FBB&quot;/&gt;&lt;wsp:rsid wsp:val=&quot;00411F89&quot;/&gt;&lt;wsp:rsid wsp:val=&quot;00427A6A&quot;/&gt;&lt;wsp:rsid wsp:val=&quot;0043177D&quot;/&gt;&lt;wsp:rsid wsp:val=&quot;00432465&quot;/&gt;&lt;wsp:rsid wsp:val=&quot;004346BA&quot;/&gt;&lt;wsp:rsid wsp:val=&quot;00453542&quot;/&gt;&lt;wsp:rsid wsp:val=&quot;0045436D&quot;/&gt;&lt;wsp:rsid wsp:val=&quot;004A14E6&quot;/&gt;&lt;wsp:rsid wsp:val=&quot;004A250C&quot;/&gt;&lt;wsp:rsid wsp:val=&quot;004A28F0&quot;/&gt;&lt;wsp:rsid wsp:val=&quot;004C2501&quot;/&gt;&lt;wsp:rsid wsp:val=&quot;004C6E0B&quot;/&gt;&lt;wsp:rsid wsp:val=&quot;004F3C0B&quot;/&gt;&lt;wsp:rsid wsp:val=&quot;00502169&quot;/&gt;&lt;wsp:rsid wsp:val=&quot;005072E0&quot;/&gt;&lt;wsp:rsid wsp:val=&quot;005132E2&quot;/&gt;&lt;wsp:rsid wsp:val=&quot;00527695&quot;/&gt;&lt;wsp:rsid wsp:val=&quot;00547230&quot;/&gt;&lt;wsp:rsid wsp:val=&quot;00551B10&quot;/&gt;&lt;wsp:rsid wsp:val=&quot;00552165&quot;/&gt;&lt;wsp:rsid wsp:val=&quot;005617C1&quot;/&gt;&lt;wsp:rsid wsp:val=&quot;005659BF&quot;/&gt;&lt;wsp:rsid wsp:val=&quot;0056664D&quot;/&gt;&lt;wsp:rsid wsp:val=&quot;005712FF&quot;/&gt;&lt;wsp:rsid wsp:val=&quot;00581F82&quot;/&gt;&lt;wsp:rsid wsp:val=&quot;005A1C78&quot;/&gt;&lt;wsp:rsid wsp:val=&quot;005B0E2D&quot;/&gt;&lt;wsp:rsid wsp:val=&quot;005C0350&quot;/&gt;&lt;wsp:rsid wsp:val=&quot;005C0A36&quot;/&gt;&lt;wsp:rsid wsp:val=&quot;005E1D0E&quot;/&gt;&lt;wsp:rsid wsp:val=&quot;005E70F3&quot;/&gt;&lt;wsp:rsid wsp:val=&quot;00611DFC&quot;/&gt;&lt;wsp:rsid wsp:val=&quot;00631AE1&quot;/&gt;&lt;wsp:rsid wsp:val=&quot;00636A68&quot;/&gt;&lt;wsp:rsid wsp:val=&quot;0064195F&quot;/&gt;&lt;wsp:rsid wsp:val=&quot;00650720&quot;/&gt;&lt;wsp:rsid wsp:val=&quot;006530EB&quot;/&gt;&lt;wsp:rsid wsp:val=&quot;006533BD&quot;/&gt;&lt;wsp:rsid wsp:val=&quot;00661413&quot;/&gt;&lt;wsp:rsid wsp:val=&quot;00671B30&quot;/&gt;&lt;wsp:rsid wsp:val=&quot;00685DBF&quot;/&gt;&lt;wsp:rsid wsp:val=&quot;006B0FF3&quot;/&gt;&lt;wsp:rsid wsp:val=&quot;006B1E27&quot;/&gt;&lt;wsp:rsid wsp:val=&quot;006C6AF0&quot;/&gt;&lt;wsp:rsid wsp:val=&quot;006D38A6&quot;/&gt;&lt;wsp:rsid wsp:val=&quot;006E0E6D&quot;/&gt;&lt;wsp:rsid wsp:val=&quot;006E0EEE&quot;/&gt;&lt;wsp:rsid wsp:val=&quot;007126D3&quot;/&gt;&lt;wsp:rsid wsp:val=&quot;00721F29&quot;/&gt;&lt;wsp:rsid wsp:val=&quot;007356CB&quot;/&gt;&lt;wsp:rsid wsp:val=&quot;007527AA&quot;/&gt;&lt;wsp:rsid wsp:val=&quot;007560AF&quot;/&gt;&lt;wsp:rsid wsp:val=&quot;00784E75&quot;/&gt;&lt;wsp:rsid wsp:val=&quot;00786F53&quot;/&gt;&lt;wsp:rsid wsp:val=&quot;007A4CE4&quot;/&gt;&lt;wsp:rsid wsp:val=&quot;007C5AD8&quot;/&gt;&lt;wsp:rsid wsp:val=&quot;007D41FB&quot;/&gt;&lt;wsp:rsid wsp:val=&quot;007E1C79&quot;/&gt;&lt;wsp:rsid wsp:val=&quot;007F1B9C&quot;/&gt;&lt;wsp:rsid wsp:val=&quot;00815D0D&quot;/&gt;&lt;wsp:rsid wsp:val=&quot;008265C4&quot;/&gt;&lt;wsp:rsid wsp:val=&quot;008344BA&quot;/&gt;&lt;wsp:rsid wsp:val=&quot;0083535B&quot;/&gt;&lt;wsp:rsid wsp:val=&quot;008375F8&quot;/&gt;&lt;wsp:rsid wsp:val=&quot;00842BF9&quot;/&gt;&lt;wsp:rsid wsp:val=&quot;00844C3D&quot;/&gt;&lt;wsp:rsid wsp:val=&quot;00845AEC&quot;/&gt;&lt;wsp:rsid wsp:val=&quot;00850481&quot;/&gt;&lt;wsp:rsid wsp:val=&quot;0086007E&quot;/&gt;&lt;wsp:rsid wsp:val=&quot;00865035&quot;/&gt;&lt;wsp:rsid wsp:val=&quot;00865E81&quot;/&gt;&lt;wsp:rsid wsp:val=&quot;00866534&quot;/&gt;&lt;wsp:rsid wsp:val=&quot;008731A8&quot;/&gt;&lt;wsp:rsid wsp:val=&quot;00875AB5&quot;/&gt;&lt;wsp:rsid wsp:val=&quot;00883763&quot;/&gt;&lt;wsp:rsid wsp:val=&quot;00885CD7&quot;/&gt;&lt;wsp:rsid wsp:val=&quot;0089047C&quot;/&gt;&lt;wsp:rsid wsp:val=&quot;00891B14&quot;/&gt;&lt;wsp:rsid wsp:val=&quot;008B40B4&quot;/&gt;&lt;wsp:rsid wsp:val=&quot;008C2542&quot;/&gt;&lt;wsp:rsid wsp:val=&quot;008D646A&quot;/&gt;&lt;wsp:rsid wsp:val=&quot;008E474E&quot;/&gt;&lt;wsp:rsid wsp:val=&quot;00906F3A&quot;/&gt;&lt;wsp:rsid wsp:val=&quot;00914FAF&quot;/&gt;&lt;wsp:rsid wsp:val=&quot;00941A0D&quot;/&gt;&lt;wsp:rsid wsp:val=&quot;00953CE2&quot;/&gt;&lt;wsp:rsid wsp:val=&quot;00966C33&quot;/&gt;&lt;wsp:rsid wsp:val=&quot;00973A2B&quot;/&gt;&lt;wsp:rsid wsp:val=&quot;00981DBE&quot;/&gt;&lt;wsp:rsid wsp:val=&quot;00990713&quot;/&gt;&lt;wsp:rsid wsp:val=&quot;00991CAA&quot;/&gt;&lt;wsp:rsid wsp:val=&quot;009A08DF&quot;/&gt;&lt;wsp:rsid wsp:val=&quot;009D3C27&quot;/&gt;&lt;wsp:rsid wsp:val=&quot;009E3225&quot;/&gt;&lt;wsp:rsid wsp:val=&quot;009E6A52&quot;/&gt;&lt;wsp:rsid wsp:val=&quot;009F4D14&quot;/&gt;&lt;wsp:rsid wsp:val=&quot;00A00167&quot;/&gt;&lt;wsp:rsid wsp:val=&quot;00A04D25&quot;/&gt;&lt;wsp:rsid wsp:val=&quot;00A0529F&quot;/&gt;&lt;wsp:rsid wsp:val=&quot;00A30C8C&quot;/&gt;&lt;wsp:rsid wsp:val=&quot;00A32887&quot;/&gt;&lt;wsp:rsid wsp:val=&quot;00A333DB&quot;/&gt;&lt;wsp:rsid wsp:val=&quot;00A476B1&quot;/&gt;&lt;wsp:rsid wsp:val=&quot;00A910C0&quot;/&gt;&lt;wsp:rsid wsp:val=&quot;00A93F6B&quot;/&gt;&lt;wsp:rsid wsp:val=&quot;00AA518E&quot;/&gt;&lt;wsp:rsid wsp:val=&quot;00AB2204&quot;/&gt;&lt;wsp:rsid wsp:val=&quot;00AC322B&quot;/&gt;&lt;wsp:rsid wsp:val=&quot;00AC3D95&quot;/&gt;&lt;wsp:rsid wsp:val=&quot;00AE08ED&quot;/&gt;&lt;wsp:rsid wsp:val=&quot;00AF555B&quot;/&gt;&lt;wsp:rsid wsp:val=&quot;00B00994&quot;/&gt;&lt;wsp:rsid wsp:val=&quot;00B22C87&quot;/&gt;&lt;wsp:rsid wsp:val=&quot;00B23E43&quot;/&gt;&lt;wsp:rsid wsp:val=&quot;00B23F05&quot;/&gt;&lt;wsp:rsid wsp:val=&quot;00B3104C&quot;/&gt;&lt;wsp:rsid wsp:val=&quot;00B50F57&quot;/&gt;&lt;wsp:rsid wsp:val=&quot;00B60671&quot;/&gt;&lt;wsp:rsid wsp:val=&quot;00B6132E&quot;/&gt;&lt;wsp:rsid wsp:val=&quot;00B70A1D&quot;/&gt;&lt;wsp:rsid wsp:val=&quot;00B72606&quot;/&gt;&lt;wsp:rsid wsp:val=&quot;00B811E1&quot;/&gt;&lt;wsp:rsid wsp:val=&quot;00B9567D&quot;/&gt;&lt;wsp:rsid wsp:val=&quot;00BA43A5&quot;/&gt;&lt;wsp:rsid wsp:val=&quot;00BB2E69&quot;/&gt;&lt;wsp:rsid wsp:val=&quot;00BB7B20&quot;/&gt;&lt;wsp:rsid wsp:val=&quot;00BD1B0D&quot;/&gt;&lt;wsp:rsid wsp:val=&quot;00BE263C&quot;/&gt;&lt;wsp:rsid wsp:val=&quot;00BE4C9D&quot;/&gt;&lt;wsp:rsid wsp:val=&quot;00BF4A88&quot;/&gt;&lt;wsp:rsid wsp:val=&quot;00BF5020&quot;/&gt;&lt;wsp:rsid wsp:val=&quot;00BF6F7A&quot;/&gt;&lt;wsp:rsid wsp:val=&quot;00C12E1B&quot;/&gt;&lt;wsp:rsid wsp:val=&quot;00C13DE9&quot;/&gt;&lt;wsp:rsid wsp:val=&quot;00C15E10&quot;/&gt;&lt;wsp:rsid wsp:val=&quot;00C44C98&quot;/&gt;&lt;wsp:rsid wsp:val=&quot;00C635CD&quot;/&gt;&lt;wsp:rsid wsp:val=&quot;00C64CFF&quot;/&gt;&lt;wsp:rsid wsp:val=&quot;00C80296&quot;/&gt;&lt;wsp:rsid wsp:val=&quot;00C87AE6&quot;/&gt;&lt;wsp:rsid wsp:val=&quot;00CC2495&quot;/&gt;&lt;wsp:rsid wsp:val=&quot;00CD1177&quot;/&gt;&lt;wsp:rsid wsp:val=&quot;00CD76DD&quot;/&gt;&lt;wsp:rsid wsp:val=&quot;00CE0C16&quot;/&gt;&lt;wsp:rsid wsp:val=&quot;00CE3BDD&quot;/&gt;&lt;wsp:rsid wsp:val=&quot;00D0680B&quot;/&gt;&lt;wsp:rsid wsp:val=&quot;00D215C1&quot;/&gt;&lt;wsp:rsid wsp:val=&quot;00D366D9&quot;/&gt;&lt;wsp:rsid wsp:val=&quot;00D47235&quot;/&gt;&lt;wsp:rsid wsp:val=&quot;00D52F8E&quot;/&gt;&lt;wsp:rsid wsp:val=&quot;00D72AB7&quot;/&gt;&lt;wsp:rsid wsp:val=&quot;00D73634&quot;/&gt;&lt;wsp:rsid wsp:val=&quot;00D76F8C&quot;/&gt;&lt;wsp:rsid wsp:val=&quot;00D96D97&quot;/&gt;&lt;wsp:rsid wsp:val=&quot;00DA1A29&quot;/&gt;&lt;wsp:rsid wsp:val=&quot;00DB49E7&quot;/&gt;&lt;wsp:rsid wsp:val=&quot;00DC2AA9&quot;/&gt;&lt;wsp:rsid wsp:val=&quot;00DE4741&quot;/&gt;&lt;wsp:rsid wsp:val=&quot;00DE59DA&quot;/&gt;&lt;wsp:rsid wsp:val=&quot;00DF3297&quot;/&gt;&lt;wsp:rsid wsp:val=&quot;00E130DE&quot;/&gt;&lt;wsp:rsid wsp:val=&quot;00E1370D&quot;/&gt;&lt;wsp:rsid wsp:val=&quot;00E35124&quot;/&gt;&lt;wsp:rsid wsp:val=&quot;00E4792F&quot;/&gt;&lt;wsp:rsid wsp:val=&quot;00E53E1A&quot;/&gt;&lt;wsp:rsid wsp:val=&quot;00E71F65&quot;/&gt;&lt;wsp:rsid wsp:val=&quot;00E81BD5&quot;/&gt;&lt;wsp:rsid wsp:val=&quot;00E907D0&quot;/&gt;&lt;wsp:rsid wsp:val=&quot;00E91B66&quot;/&gt;&lt;wsp:rsid wsp:val=&quot;00EC0CA7&quot;/&gt;&lt;wsp:rsid wsp:val=&quot;00EC61F3&quot;/&gt;&lt;wsp:rsid wsp:val=&quot;00F17360&quot;/&gt;&lt;wsp:rsid wsp:val=&quot;00F263CE&quot;/&gt;&lt;wsp:rsid wsp:val=&quot;00F26859&quot;/&gt;&lt;wsp:rsid wsp:val=&quot;00F343BF&quot;/&gt;&lt;wsp:rsid wsp:val=&quot;00F4424D&quot;/&gt;&lt;wsp:rsid wsp:val=&quot;00F50834&quot;/&gt;&lt;wsp:rsid wsp:val=&quot;00F562B2&quot;/&gt;&lt;wsp:rsid wsp:val=&quot;00F64EE1&quot;/&gt;&lt;wsp:rsid wsp:val=&quot;00F67AE9&quot;/&gt;&lt;wsp:rsid wsp:val=&quot;00F94A92&quot;/&gt;&lt;wsp:rsid wsp:val=&quot;00FA02AE&quot;/&gt;&lt;wsp:rsid wsp:val=&quot;00FA1F20&quot;/&gt;&lt;wsp:rsid wsp:val=&quot;00FA6673&quot;/&gt;&lt;wsp:rsid wsp:val=&quot;00FC2B6B&quot;/&gt;&lt;wsp:rsid wsp:val=&quot;00FE5500&quot;/&gt;&lt;wsp:rsid wsp:val=&quot;00FF70B1&quot;/&gt;&lt;wsp:rsid wsp:val=&quot;00FF7EEB&quot;/&gt;&lt;/wsp:rsids&gt;&lt;/w:docPr&gt;&lt;w:body&gt;&lt;wx:sect&gt;&lt;w:p wsp:rsidR=&quot;00000000&quot; wsp:rsidRDefault=&quot;0033454C&quot; wsp:rsidP=&quot;0033454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??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max&lt;/m:t&gt;&lt;/m:r&gt;&lt;/m:sub&gt;&lt;/m:sSub&gt;&lt;m:r&gt;&lt;m:rPr&gt;&lt;m:sty m:val=&quot;p&quot;/&gt;&lt;/m:rPr&gt;&lt;w:rPr&gt;&lt;w:rFonts w:ascii=&quot;Cambria Math&quot;/&gt;&lt;wx:font wx:val=&quot;Cambria Math&quot;/&gt;&lt;w:sz w:val=&quot;24&quot;/&gt;&lt;/w:rPr&gt;&lt;m:t&gt;=3,0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4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QUOTE </w:instrText>
      </w:r>
      <w:r>
        <w:rPr>
          <w:position w:val="-11"/>
          <w:sz w:val="28"/>
          <w:szCs w:val="28"/>
        </w:rPr>
        <w:pict>
          <v:shape id="_x0000_i1035" o:spt="75" type="#_x0000_t75" style="height:17.45pt;width:87.25pt;" filled="f" o:preferrelative="t" stroked="f" coordsize="21600,21600" equationxml="&lt;?xml version=&quot;1.0&quot; encoding=&quot;UTF-8&quot; standalone=&quot;yes&quot;?&gt;&#10;&#10;&#10;&#10;&#10;&#10;&#10;&#10;&#10;&lt;?mso-application progid=&quot;Word.Document&quot;?&gt;&#10;&#10;&#10;&#10;&#10;&#10;&#10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73&quot;/&gt;&lt;w:doNotEmbedSystemFonts/&gt;&lt;w:defaultTabStop w:val=&quot;708&quot;/&gt;&lt;w:drawingGridHorizontalSpacing w:val=&quot;110&quot;/&gt;&lt;w:displayHorizontalDrawingGridEvery w:val=&quot;2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4C6E0B&quot;/&gt;&lt;wsp:rsid wsp:val=&quot;00023518&quot;/&gt;&lt;wsp:rsid wsp:val=&quot;00025D53&quot;/&gt;&lt;wsp:rsid wsp:val=&quot;00052F26&quot;/&gt;&lt;wsp:rsid wsp:val=&quot;00071338&quot;/&gt;&lt;wsp:rsid wsp:val=&quot;00073F34&quot;/&gt;&lt;wsp:rsid wsp:val=&quot;000A2C64&quot;/&gt;&lt;wsp:rsid wsp:val=&quot;000B05D4&quot;/&gt;&lt;wsp:rsid wsp:val=&quot;000E1215&quot;/&gt;&lt;wsp:rsid wsp:val=&quot;000E2924&quot;/&gt;&lt;wsp:rsid wsp:val=&quot;000F1E03&quot;/&gt;&lt;wsp:rsid wsp:val=&quot;000F263D&quot;/&gt;&lt;wsp:rsid wsp:val=&quot;00113744&quot;/&gt;&lt;wsp:rsid wsp:val=&quot;001236DE&quot;/&gt;&lt;wsp:rsid wsp:val=&quot;0013484E&quot;/&gt;&lt;wsp:rsid wsp:val=&quot;00150A4B&quot;/&gt;&lt;wsp:rsid wsp:val=&quot;0015111C&quot;/&gt;&lt;wsp:rsid wsp:val=&quot;0015353C&quot;/&gt;&lt;wsp:rsid wsp:val=&quot;001630DB&quot;/&gt;&lt;wsp:rsid wsp:val=&quot;0019279E&quot;/&gt;&lt;wsp:rsid wsp:val=&quot;0019734C&quot;/&gt;&lt;wsp:rsid wsp:val=&quot;001B64D8&quot;/&gt;&lt;wsp:rsid wsp:val=&quot;001B79B5&quot;/&gt;&lt;wsp:rsid wsp:val=&quot;001D24FD&quot;/&gt;&lt;wsp:rsid wsp:val=&quot;001E7922&quot;/&gt;&lt;wsp:rsid wsp:val=&quot;002041D1&quot;/&gt;&lt;wsp:rsid wsp:val=&quot;00212E04&quot;/&gt;&lt;wsp:rsid wsp:val=&quot;00220FE2&quot;/&gt;&lt;wsp:rsid wsp:val=&quot;00223AF6&quot;/&gt;&lt;wsp:rsid wsp:val=&quot;002343C2&quot;/&gt;&lt;wsp:rsid wsp:val=&quot;00246D1B&quot;/&gt;&lt;wsp:rsid wsp:val=&quot;00253385&quot;/&gt;&lt;wsp:rsid wsp:val=&quot;00273176&quot;/&gt;&lt;wsp:rsid wsp:val=&quot;00281CB3&quot;/&gt;&lt;wsp:rsid wsp:val=&quot;002849F7&quot;/&gt;&lt;wsp:rsid wsp:val=&quot;00291DD3&quot;/&gt;&lt;wsp:rsid wsp:val=&quot;00295F9E&quot;/&gt;&lt;wsp:rsid wsp:val=&quot;002969FF&quot;/&gt;&lt;wsp:rsid wsp:val=&quot;002A6B5D&quot;/&gt;&lt;wsp:rsid wsp:val=&quot;00310884&quot;/&gt;&lt;wsp:rsid wsp:val=&quot;00323EF5&quot;/&gt;&lt;wsp:rsid wsp:val=&quot;0032698E&quot;/&gt;&lt;wsp:rsid wsp:val=&quot;00330277&quot;/&gt;&lt;wsp:rsid wsp:val=&quot;00330BC2&quot;/&gt;&lt;wsp:rsid wsp:val=&quot;00382175&quot;/&gt;&lt;wsp:rsid wsp:val=&quot;0038647C&quot;/&gt;&lt;wsp:rsid wsp:val=&quot;00396085&quot;/&gt;&lt;wsp:rsid wsp:val=&quot;003971BB&quot;/&gt;&lt;wsp:rsid wsp:val=&quot;00397D2D&quot;/&gt;&lt;wsp:rsid wsp:val=&quot;003A1360&quot;/&gt;&lt;wsp:rsid wsp:val=&quot;003A3F15&quot;/&gt;&lt;wsp:rsid wsp:val=&quot;003C6AD9&quot;/&gt;&lt;wsp:rsid wsp:val=&quot;003D30DA&quot;/&gt;&lt;wsp:rsid wsp:val=&quot;003D4B69&quot;/&gt;&lt;wsp:rsid wsp:val=&quot;003D7A79&quot;/&gt;&lt;wsp:rsid wsp:val=&quot;003D7C9E&quot;/&gt;&lt;wsp:rsid wsp:val=&quot;003E6009&quot;/&gt;&lt;wsp:rsid wsp:val=&quot;003F0FBB&quot;/&gt;&lt;wsp:rsid wsp:val=&quot;00411F89&quot;/&gt;&lt;wsp:rsid wsp:val=&quot;00427A6A&quot;/&gt;&lt;wsp:rsid wsp:val=&quot;0043177D&quot;/&gt;&lt;wsp:rsid wsp:val=&quot;00432465&quot;/&gt;&lt;wsp:rsid wsp:val=&quot;004346BA&quot;/&gt;&lt;wsp:rsid wsp:val=&quot;00453542&quot;/&gt;&lt;wsp:rsid wsp:val=&quot;0045436D&quot;/&gt;&lt;wsp:rsid wsp:val=&quot;004A14E6&quot;/&gt;&lt;wsp:rsid wsp:val=&quot;004A250C&quot;/&gt;&lt;wsp:rsid wsp:val=&quot;004A28F0&quot;/&gt;&lt;wsp:rsid wsp:val=&quot;004C2501&quot;/&gt;&lt;wsp:rsid wsp:val=&quot;004C6E0B&quot;/&gt;&lt;wsp:rsid wsp:val=&quot;004F3C0B&quot;/&gt;&lt;wsp:rsid wsp:val=&quot;00502169&quot;/&gt;&lt;wsp:rsid wsp:val=&quot;005072E0&quot;/&gt;&lt;wsp:rsid wsp:val=&quot;005132E2&quot;/&gt;&lt;wsp:rsid wsp:val=&quot;00527695&quot;/&gt;&lt;wsp:rsid wsp:val=&quot;00547230&quot;/&gt;&lt;wsp:rsid wsp:val=&quot;00551B10&quot;/&gt;&lt;wsp:rsid wsp:val=&quot;00552165&quot;/&gt;&lt;wsp:rsid wsp:val=&quot;005617C1&quot;/&gt;&lt;wsp:rsid wsp:val=&quot;005659BF&quot;/&gt;&lt;wsp:rsid wsp:val=&quot;0056664D&quot;/&gt;&lt;wsp:rsid wsp:val=&quot;005712FF&quot;/&gt;&lt;wsp:rsid wsp:val=&quot;00581F82&quot;/&gt;&lt;wsp:rsid wsp:val=&quot;005A1C78&quot;/&gt;&lt;wsp:rsid wsp:val=&quot;005B0E2D&quot;/&gt;&lt;wsp:rsid wsp:val=&quot;005C0350&quot;/&gt;&lt;wsp:rsid wsp:val=&quot;005C0A36&quot;/&gt;&lt;wsp:rsid wsp:val=&quot;005E1D0E&quot;/&gt;&lt;wsp:rsid wsp:val=&quot;005E70F3&quot;/&gt;&lt;wsp:rsid wsp:val=&quot;00611DFC&quot;/&gt;&lt;wsp:rsid wsp:val=&quot;00631AE1&quot;/&gt;&lt;wsp:rsid wsp:val=&quot;00636A68&quot;/&gt;&lt;wsp:rsid wsp:val=&quot;0064195F&quot;/&gt;&lt;wsp:rsid wsp:val=&quot;00650720&quot;/&gt;&lt;wsp:rsid wsp:val=&quot;006530EB&quot;/&gt;&lt;wsp:rsid wsp:val=&quot;006533BD&quot;/&gt;&lt;wsp:rsid wsp:val=&quot;00661413&quot;/&gt;&lt;wsp:rsid wsp:val=&quot;00671B30&quot;/&gt;&lt;wsp:rsid wsp:val=&quot;00685DBF&quot;/&gt;&lt;wsp:rsid wsp:val=&quot;006B0FF3&quot;/&gt;&lt;wsp:rsid wsp:val=&quot;006B1E27&quot;/&gt;&lt;wsp:rsid wsp:val=&quot;006C6AF0&quot;/&gt;&lt;wsp:rsid wsp:val=&quot;006D38A6&quot;/&gt;&lt;wsp:rsid wsp:val=&quot;006E0E6D&quot;/&gt;&lt;wsp:rsid wsp:val=&quot;006E0EEE&quot;/&gt;&lt;wsp:rsid wsp:val=&quot;007126D3&quot;/&gt;&lt;wsp:rsid wsp:val=&quot;00721F29&quot;/&gt;&lt;wsp:rsid wsp:val=&quot;007356CB&quot;/&gt;&lt;wsp:rsid wsp:val=&quot;007527AA&quot;/&gt;&lt;wsp:rsid wsp:val=&quot;007560AF&quot;/&gt;&lt;wsp:rsid wsp:val=&quot;00784E75&quot;/&gt;&lt;wsp:rsid wsp:val=&quot;00786F53&quot;/&gt;&lt;wsp:rsid wsp:val=&quot;007A4CE4&quot;/&gt;&lt;wsp:rsid wsp:val=&quot;007C5AD8&quot;/&gt;&lt;wsp:rsid wsp:val=&quot;007D41FB&quot;/&gt;&lt;wsp:rsid wsp:val=&quot;007E1C79&quot;/&gt;&lt;wsp:rsid wsp:val=&quot;007F1B9C&quot;/&gt;&lt;wsp:rsid wsp:val=&quot;00815D0D&quot;/&gt;&lt;wsp:rsid wsp:val=&quot;008265C4&quot;/&gt;&lt;wsp:rsid wsp:val=&quot;008344BA&quot;/&gt;&lt;wsp:rsid wsp:val=&quot;0083535B&quot;/&gt;&lt;wsp:rsid wsp:val=&quot;008375F8&quot;/&gt;&lt;wsp:rsid wsp:val=&quot;00842BF9&quot;/&gt;&lt;wsp:rsid wsp:val=&quot;00844C3D&quot;/&gt;&lt;wsp:rsid wsp:val=&quot;00845AEC&quot;/&gt;&lt;wsp:rsid wsp:val=&quot;00850481&quot;/&gt;&lt;wsp:rsid wsp:val=&quot;0086007E&quot;/&gt;&lt;wsp:rsid wsp:val=&quot;00865035&quot;/&gt;&lt;wsp:rsid wsp:val=&quot;00865E81&quot;/&gt;&lt;wsp:rsid wsp:val=&quot;00866534&quot;/&gt;&lt;wsp:rsid wsp:val=&quot;008731A8&quot;/&gt;&lt;wsp:rsid wsp:val=&quot;00875AB5&quot;/&gt;&lt;wsp:rsid wsp:val=&quot;00883763&quot;/&gt;&lt;wsp:rsid wsp:val=&quot;00885CD7&quot;/&gt;&lt;wsp:rsid wsp:val=&quot;0089047C&quot;/&gt;&lt;wsp:rsid wsp:val=&quot;00891B14&quot;/&gt;&lt;wsp:rsid wsp:val=&quot;008B40B4&quot;/&gt;&lt;wsp:rsid wsp:val=&quot;008C2542&quot;/&gt;&lt;wsp:rsid wsp:val=&quot;008D646A&quot;/&gt;&lt;wsp:rsid wsp:val=&quot;008E474E&quot;/&gt;&lt;wsp:rsid wsp:val=&quot;00906F3A&quot;/&gt;&lt;wsp:rsid wsp:val=&quot;00914FAF&quot;/&gt;&lt;wsp:rsid wsp:val=&quot;00941A0D&quot;/&gt;&lt;wsp:rsid wsp:val=&quot;00953CE2&quot;/&gt;&lt;wsp:rsid wsp:val=&quot;00966C33&quot;/&gt;&lt;wsp:rsid wsp:val=&quot;00973A2B&quot;/&gt;&lt;wsp:rsid wsp:val=&quot;00981DBE&quot;/&gt;&lt;wsp:rsid wsp:val=&quot;00990713&quot;/&gt;&lt;wsp:rsid wsp:val=&quot;00991CAA&quot;/&gt;&lt;wsp:rsid wsp:val=&quot;009A08DF&quot;/&gt;&lt;wsp:rsid wsp:val=&quot;009D3C27&quot;/&gt;&lt;wsp:rsid wsp:val=&quot;009E3225&quot;/&gt;&lt;wsp:rsid wsp:val=&quot;009E6A52&quot;/&gt;&lt;wsp:rsid wsp:val=&quot;009F4D14&quot;/&gt;&lt;wsp:rsid wsp:val=&quot;00A00167&quot;/&gt;&lt;wsp:rsid wsp:val=&quot;00A04D25&quot;/&gt;&lt;wsp:rsid wsp:val=&quot;00A0529F&quot;/&gt;&lt;wsp:rsid wsp:val=&quot;00A30C8C&quot;/&gt;&lt;wsp:rsid wsp:val=&quot;00A32887&quot;/&gt;&lt;wsp:rsid wsp:val=&quot;00A333DB&quot;/&gt;&lt;wsp:rsid wsp:val=&quot;00A476B1&quot;/&gt;&lt;wsp:rsid wsp:val=&quot;00A910C0&quot;/&gt;&lt;wsp:rsid wsp:val=&quot;00A93F6B&quot;/&gt;&lt;wsp:rsid wsp:val=&quot;00AA518E&quot;/&gt;&lt;wsp:rsid wsp:val=&quot;00AB2204&quot;/&gt;&lt;wsp:rsid wsp:val=&quot;00AB6698&quot;/&gt;&lt;wsp:rsid wsp:val=&quot;00AC322B&quot;/&gt;&lt;wsp:rsid wsp:val=&quot;00AC3D95&quot;/&gt;&lt;wsp:rsid wsp:val=&quot;00AE08ED&quot;/&gt;&lt;wsp:rsid wsp:val=&quot;00AF555B&quot;/&gt;&lt;wsp:rsid wsp:val=&quot;00B00994&quot;/&gt;&lt;wsp:rsid wsp:val=&quot;00B22C87&quot;/&gt;&lt;wsp:rsid wsp:val=&quot;00B23E43&quot;/&gt;&lt;wsp:rsid wsp:val=&quot;00B23F05&quot;/&gt;&lt;wsp:rsid wsp:val=&quot;00B3104C&quot;/&gt;&lt;wsp:rsid wsp:val=&quot;00B50F57&quot;/&gt;&lt;wsp:rsid wsp:val=&quot;00B60671&quot;/&gt;&lt;wsp:rsid wsp:val=&quot;00B6132E&quot;/&gt;&lt;wsp:rsid wsp:val=&quot;00B70A1D&quot;/&gt;&lt;wsp:rsid wsp:val=&quot;00B72606&quot;/&gt;&lt;wsp:rsid wsp:val=&quot;00B811E1&quot;/&gt;&lt;wsp:rsid wsp:val=&quot;00B9567D&quot;/&gt;&lt;wsp:rsid wsp:val=&quot;00BA43A5&quot;/&gt;&lt;wsp:rsid wsp:val=&quot;00BB2E69&quot;/&gt;&lt;wsp:rsid wsp:val=&quot;00BB7B20&quot;/&gt;&lt;wsp:rsid wsp:val=&quot;00BD1B0D&quot;/&gt;&lt;wsp:rsid wsp:val=&quot;00BE263C&quot;/&gt;&lt;wsp:rsid wsp:val=&quot;00BE4C9D&quot;/&gt;&lt;wsp:rsid wsp:val=&quot;00BF4A88&quot;/&gt;&lt;wsp:rsid wsp:val=&quot;00BF5020&quot;/&gt;&lt;wsp:rsid wsp:val=&quot;00BF6F7A&quot;/&gt;&lt;wsp:rsid wsp:val=&quot;00C12E1B&quot;/&gt;&lt;wsp:rsid wsp:val=&quot;00C13DE9&quot;/&gt;&lt;wsp:rsid wsp:val=&quot;00C15E10&quot;/&gt;&lt;wsp:rsid wsp:val=&quot;00C44C98&quot;/&gt;&lt;wsp:rsid wsp:val=&quot;00C635CD&quot;/&gt;&lt;wsp:rsid wsp:val=&quot;00C64CFF&quot;/&gt;&lt;wsp:rsid wsp:val=&quot;00C80296&quot;/&gt;&lt;wsp:rsid wsp:val=&quot;00C87AE6&quot;/&gt;&lt;wsp:rsid wsp:val=&quot;00CC2495&quot;/&gt;&lt;wsp:rsid wsp:val=&quot;00CD1177&quot;/&gt;&lt;wsp:rsid wsp:val=&quot;00CD76DD&quot;/&gt;&lt;wsp:rsid wsp:val=&quot;00CE0C16&quot;/&gt;&lt;wsp:rsid wsp:val=&quot;00CE3BDD&quot;/&gt;&lt;wsp:rsid wsp:val=&quot;00D0680B&quot;/&gt;&lt;wsp:rsid wsp:val=&quot;00D215C1&quot;/&gt;&lt;wsp:rsid wsp:val=&quot;00D366D9&quot;/&gt;&lt;wsp:rsid wsp:val=&quot;00D47235&quot;/&gt;&lt;wsp:rsid wsp:val=&quot;00D52F8E&quot;/&gt;&lt;wsp:rsid wsp:val=&quot;00D72AB7&quot;/&gt;&lt;wsp:rsid wsp:val=&quot;00D73634&quot;/&gt;&lt;wsp:rsid wsp:val=&quot;00D76F8C&quot;/&gt;&lt;wsp:rsid wsp:val=&quot;00D96D97&quot;/&gt;&lt;wsp:rsid wsp:val=&quot;00DA1A29&quot;/&gt;&lt;wsp:rsid wsp:val=&quot;00DB49E7&quot;/&gt;&lt;wsp:rsid wsp:val=&quot;00DC2AA9&quot;/&gt;&lt;wsp:rsid wsp:val=&quot;00DE4741&quot;/&gt;&lt;wsp:rsid wsp:val=&quot;00DE59DA&quot;/&gt;&lt;wsp:rsid wsp:val=&quot;00DF3297&quot;/&gt;&lt;wsp:rsid wsp:val=&quot;00E130DE&quot;/&gt;&lt;wsp:rsid wsp:val=&quot;00E1370D&quot;/&gt;&lt;wsp:rsid wsp:val=&quot;00E35124&quot;/&gt;&lt;wsp:rsid wsp:val=&quot;00E4792F&quot;/&gt;&lt;wsp:rsid wsp:val=&quot;00E53E1A&quot;/&gt;&lt;wsp:rsid wsp:val=&quot;00E71F65&quot;/&gt;&lt;wsp:rsid wsp:val=&quot;00E81BD5&quot;/&gt;&lt;wsp:rsid wsp:val=&quot;00E907D0&quot;/&gt;&lt;wsp:rsid wsp:val=&quot;00E91B66&quot;/&gt;&lt;wsp:rsid wsp:val=&quot;00EC0CA7&quot;/&gt;&lt;wsp:rsid wsp:val=&quot;00EC61F3&quot;/&gt;&lt;wsp:rsid wsp:val=&quot;00F17360&quot;/&gt;&lt;wsp:rsid wsp:val=&quot;00F263CE&quot;/&gt;&lt;wsp:rsid wsp:val=&quot;00F26859&quot;/&gt;&lt;wsp:rsid wsp:val=&quot;00F343BF&quot;/&gt;&lt;wsp:rsid wsp:val=&quot;00F4424D&quot;/&gt;&lt;wsp:rsid wsp:val=&quot;00F50834&quot;/&gt;&lt;wsp:rsid wsp:val=&quot;00F562B2&quot;/&gt;&lt;wsp:rsid wsp:val=&quot;00F64EE1&quot;/&gt;&lt;wsp:rsid wsp:val=&quot;00F67AE9&quot;/&gt;&lt;wsp:rsid wsp:val=&quot;00F94A92&quot;/&gt;&lt;wsp:rsid wsp:val=&quot;00FA02AE&quot;/&gt;&lt;wsp:rsid wsp:val=&quot;00FA1F20&quot;/&gt;&lt;wsp:rsid wsp:val=&quot;00FA6673&quot;/&gt;&lt;wsp:rsid wsp:val=&quot;00FC2B6B&quot;/&gt;&lt;wsp:rsid wsp:val=&quot;00FE5500&quot;/&gt;&lt;wsp:rsid wsp:val=&quot;00FF70B1&quot;/&gt;&lt;wsp:rsid wsp:val=&quot;00FF7EEB&quot;/&gt;&lt;/wsp:rsids&gt;&lt;/w:docPr&gt;&lt;w:body&gt;&lt;wx:sect&gt;&lt;w:p wsp:rsidR=&quot;00000000&quot; wsp:rsidRDefault=&quot;00AB6698&quot; wsp:rsidP=&quot;00AB6698&quot;&gt;&lt;m:oMathPara&gt;&lt;m:oMath&gt;&lt;m:r&gt;&lt;m:rPr&gt;&lt;m:sty m:val=&quot;p&quot;/&gt;&lt;/m:rPr&gt;&lt;w:rPr&gt;&lt;w:rFonts w:ascii=&quot;Cambria Math&quot;/&gt;&lt;w:sz w:val=&quot;24&quot;/&gt;&lt;/w:rPr&gt;&lt;m:t&gt;–u–°&lt;/m:t&gt;&lt;/m:r&gt;&lt;m:r&gt;&lt;m:rPr&gt;&lt;m:sty m:val=&quot;p&quot;/&gt;&lt;/m:rPr&gt;&lt;w:rPr&gt;&lt;w:rFonts w:ascii=&quot;Cambria Math&quot;/&gt;&lt;wx:font wx:val=&quot;Cambria Math&quot;/&gt;&lt;w:sz w:val=&quot;24&quot;/&gt;&lt;/w:rPr&gt;&lt;m:t&gt;=0,01&lt;/m:t&gt;&lt;/m:r&gt;&lt;m:r&gt;&lt;w:rPr&gt;&lt;w:rFonts w:ascii=&quot;Cambria Math&quot;/&gt;&lt;wx:font wx:val=&quot;Cambria Math&quot;/&gt;&lt;w:i/&gt;&lt;w:sz w:val=&quot;24&quot;/&gt;&lt;/w:rPr&gt;&lt;m:t&gt;&amp;lt;0,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path/>
            <v:fill on="f" focussize="0,0"/>
            <v:stroke on="f" joinstyle="miter"/>
            <v:imagedata r:id="rId25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end"/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Синтез полученных коэффициентов важности определяется по формуле:</w:t>
      </w:r>
    </w:p>
    <w:p>
      <w:pPr>
        <w:spacing w:line="360" w:lineRule="auto"/>
        <w:ind w:firstLine="567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,</m:t>
        </m:r>
      </m:oMath>
      <w:r>
        <w:rPr>
          <w:i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вес 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-го критерия,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ij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важность </w:t>
      </w:r>
      <m:oMath>
        <m:r>
          <m:rPr/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-й альтернативы по 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>-му критерию.</w:t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17. Результаты выбора сервера методом иерархий</w:t>
      </w:r>
    </w:p>
    <w:tbl>
      <w:tblPr>
        <w:tblStyle w:val="2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116"/>
        <w:gridCol w:w="1116"/>
        <w:gridCol w:w="1476"/>
        <w:gridCol w:w="1116"/>
        <w:gridCol w:w="111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0" w:type="dxa"/>
            <w:noWrap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К1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К2</w:t>
            </w:r>
          </w:p>
        </w:tc>
        <w:tc>
          <w:tcPr>
            <w:tcW w:w="142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K3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ub>
              </m:sSub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060" w:type="dxa"/>
            <w:noWrap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0,161337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0,174965</w:t>
            </w:r>
          </w:p>
        </w:tc>
        <w:tc>
          <w:tcPr>
            <w:tcW w:w="142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0,212885254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0,112747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0,161337</w:t>
            </w:r>
          </w:p>
        </w:tc>
        <w:tc>
          <w:tcPr>
            <w:tcW w:w="1440" w:type="dxa"/>
            <w:noWrap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0,7306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0,091</w:t>
            </w:r>
          </w:p>
        </w:tc>
        <w:tc>
          <w:tcPr>
            <w:tcW w:w="142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0,111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0,13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0,075</w:t>
            </w:r>
          </w:p>
        </w:tc>
        <w:tc>
          <w:tcPr>
            <w:tcW w:w="144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0,184597274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0,1884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0,758</w:t>
            </w:r>
          </w:p>
        </w:tc>
        <w:tc>
          <w:tcPr>
            <w:tcW w:w="142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0,111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0,696</w:t>
            </w:r>
          </w:p>
        </w:tc>
        <w:tc>
          <w:tcPr>
            <w:tcW w:w="144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0,383156659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06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0,0810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0,151</w:t>
            </w:r>
          </w:p>
        </w:tc>
        <w:tc>
          <w:tcPr>
            <w:tcW w:w="142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0,778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0,12</w:t>
            </w:r>
          </w:p>
        </w:tc>
        <w:tc>
          <w:tcPr>
            <w:tcW w:w="110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0,229</w:t>
            </w:r>
          </w:p>
        </w:tc>
        <w:tc>
          <w:tcPr>
            <w:tcW w:w="1440" w:type="dxa"/>
            <w:noWrap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0,255516858</w:t>
            </w:r>
          </w:p>
        </w:tc>
      </w:tr>
    </w:tbl>
    <w:p>
      <w:pPr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мы </w:t>
      </w:r>
      <w:r>
        <w:rPr>
          <w:sz w:val="28"/>
          <w:szCs w:val="28"/>
          <w:lang w:val="ru-RU"/>
        </w:rPr>
        <w:t>найдём</w:t>
      </w:r>
      <w:r>
        <w:rPr>
          <w:sz w:val="28"/>
          <w:szCs w:val="28"/>
        </w:rPr>
        <w:t xml:space="preserve"> наилучший критерий по формуле:</w:t>
      </w:r>
    </w:p>
    <w:p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sz w:val="28"/>
          <w:szCs w:val="28"/>
        </w:rPr>
        <w:t xml:space="preserve">, где </w:t>
      </w:r>
      <m:oMath>
        <m:r>
          <m:rPr/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– наилучший вариант. В итоге получаем, что</w:t>
      </w:r>
    </w:p>
    <w:p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наилучший вариант. И лучшим сервером для отдела является </w:t>
      </w:r>
      <w:r>
        <w:rPr>
          <w:b/>
          <w:sz w:val="28"/>
          <w:szCs w:val="28"/>
        </w:rPr>
        <w:t xml:space="preserve">Сервер </w:t>
      </w:r>
      <w:r>
        <w:rPr>
          <w:b/>
          <w:sz w:val="28"/>
          <w:szCs w:val="28"/>
          <w:lang w:val="en-US"/>
        </w:rPr>
        <w:t>Lenovo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ThinkSystem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</w:t>
      </w:r>
      <w:r>
        <w:rPr>
          <w:b/>
          <w:sz w:val="28"/>
          <w:szCs w:val="28"/>
        </w:rPr>
        <w:t>50 (7</w:t>
      </w:r>
      <w:r>
        <w:rPr>
          <w:b/>
          <w:sz w:val="28"/>
          <w:szCs w:val="28"/>
          <w:lang w:val="en-US"/>
        </w:rPr>
        <w:t>Y</w:t>
      </w:r>
      <w:r>
        <w:rPr>
          <w:b/>
          <w:sz w:val="28"/>
          <w:szCs w:val="28"/>
        </w:rPr>
        <w:t>48</w:t>
      </w:r>
      <w:r>
        <w:rPr>
          <w:b/>
          <w:sz w:val="28"/>
          <w:szCs w:val="28"/>
          <w:lang w:val="en-US"/>
        </w:rPr>
        <w:t>A</w:t>
      </w:r>
      <w:r>
        <w:rPr>
          <w:b/>
          <w:sz w:val="28"/>
          <w:szCs w:val="28"/>
        </w:rPr>
        <w:t>02</w:t>
      </w:r>
      <w:r>
        <w:rPr>
          <w:b/>
          <w:sz w:val="28"/>
          <w:szCs w:val="28"/>
          <w:lang w:val="en-US"/>
        </w:rPr>
        <w:t>CEA</w:t>
      </w:r>
      <w:r>
        <w:rPr>
          <w:b/>
          <w:sz w:val="28"/>
          <w:szCs w:val="28"/>
        </w:rPr>
        <w:t>)</w:t>
      </w:r>
    </w:p>
    <w:p>
      <w:pPr>
        <w:pStyle w:val="2"/>
        <w:rPr>
          <w:rFonts w:eastAsia="Calibri"/>
          <w:lang w:eastAsia="en-US"/>
        </w:rPr>
      </w:pPr>
      <w:bookmarkStart w:id="27" w:name="_Toc26401"/>
      <w:r>
        <w:rPr>
          <w:rFonts w:eastAsia="Calibri"/>
          <w:lang w:eastAsia="en-US"/>
        </w:rPr>
        <w:t xml:space="preserve">3. </w:t>
      </w:r>
      <w:r>
        <w:rPr>
          <w:rFonts w:eastAsia="Calibri"/>
          <w:lang w:val="ru-RU" w:eastAsia="en-US"/>
        </w:rPr>
        <w:t>Расчёт</w:t>
      </w:r>
      <w:r>
        <w:rPr>
          <w:rFonts w:eastAsia="Calibri"/>
          <w:lang w:eastAsia="en-US"/>
        </w:rPr>
        <w:t xml:space="preserve"> основных характеристик функционирования сети </w:t>
      </w:r>
      <w:r>
        <w:rPr>
          <w:rFonts w:eastAsia="Calibri"/>
          <w:lang w:val="ru-RU" w:eastAsia="en-US"/>
        </w:rPr>
        <w:t>удалённой</w:t>
      </w:r>
      <w:bookmarkStart w:id="43" w:name="_GoBack"/>
      <w:bookmarkEnd w:id="43"/>
      <w:r>
        <w:rPr>
          <w:rFonts w:eastAsia="Calibri"/>
          <w:lang w:eastAsia="en-US"/>
        </w:rPr>
        <w:t xml:space="preserve"> связи</w:t>
      </w:r>
      <w:bookmarkEnd w:id="27"/>
    </w:p>
    <w:p>
      <w:pPr>
        <w:autoSpaceDE w:val="0"/>
        <w:autoSpaceDN w:val="0"/>
        <w:adjustRightInd w:val="0"/>
        <w:rPr>
          <w:rFonts w:eastAsia="Calibri"/>
          <w:lang w:eastAsia="en-US"/>
        </w:rPr>
      </w:pP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Исследуемая в курсовой работе сеть </w:t>
      </w:r>
      <w:r>
        <w:rPr>
          <w:rFonts w:eastAsia="Calibri"/>
          <w:sz w:val="28"/>
          <w:szCs w:val="28"/>
          <w:lang w:val="ru-RU" w:eastAsia="en-US"/>
        </w:rPr>
        <w:t>удалённой</w:t>
      </w:r>
      <w:r>
        <w:rPr>
          <w:rFonts w:eastAsia="Calibri"/>
          <w:sz w:val="28"/>
          <w:szCs w:val="28"/>
          <w:lang w:eastAsia="en-US"/>
        </w:rPr>
        <w:t xml:space="preserve"> связи включает три узла: начальный, промежуточный и конечный. Формализованная схема такой сети представляет собой три узла, т.е. три последовательно </w:t>
      </w:r>
      <w:r>
        <w:rPr>
          <w:rFonts w:eastAsia="Calibri"/>
          <w:sz w:val="28"/>
          <w:szCs w:val="28"/>
          <w:lang w:val="ru-RU" w:eastAsia="en-US"/>
        </w:rPr>
        <w:t>соединённые</w:t>
      </w:r>
      <w:r>
        <w:rPr>
          <w:rFonts w:eastAsia="Calibri"/>
          <w:sz w:val="28"/>
          <w:szCs w:val="28"/>
          <w:lang w:eastAsia="en-US"/>
        </w:rPr>
        <w:t xml:space="preserve"> одноканальные СМО. Каждый узел такой сети представляет собой СМО типа G/G/1. Согласно теореме Джексона, такую многофазную СМО можно рассматривать как совокупность отдельных однофазных. СМО.</w:t>
      </w:r>
    </w:p>
    <w:p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Поэтому трехфазную СМО, представленную на рис.5 можно рассматривать как совокупность однофазных СМО, представленных на рис.6.</w:t>
      </w:r>
    </w:p>
    <w:p>
      <w:pPr>
        <w:autoSpaceDE w:val="0"/>
        <w:autoSpaceDN w:val="0"/>
        <w:adjustRightInd w:val="0"/>
        <w:ind w:firstLine="567"/>
        <w:rPr>
          <w:rFonts w:eastAsia="Calibri"/>
          <w:lang w:eastAsia="en-US"/>
        </w:rPr>
      </w:pPr>
    </w:p>
    <w:p>
      <w:pPr>
        <w:autoSpaceDE w:val="0"/>
        <w:autoSpaceDN w:val="0"/>
        <w:adjustRightInd w:val="0"/>
        <w:ind w:firstLine="567"/>
        <w:rPr>
          <w:rFonts w:eastAsia="Calibri"/>
          <w:lang w:eastAsia="en-US"/>
        </w:rPr>
      </w:pPr>
      <w:r>
        <w:rPr>
          <w:rFonts w:eastAsia="Calibri"/>
        </w:rPr>
        <w:drawing>
          <wp:inline distT="0" distB="0" distL="0" distR="0">
            <wp:extent cx="5245735" cy="721995"/>
            <wp:effectExtent l="0" t="0" r="12065" b="1905"/>
            <wp:docPr id="33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67"/>
        <w:rPr>
          <w:rFonts w:eastAsia="Calibri"/>
          <w:lang w:eastAsia="en-US"/>
        </w:rPr>
      </w:pPr>
    </w:p>
    <w:p>
      <w:pPr>
        <w:autoSpaceDE w:val="0"/>
        <w:autoSpaceDN w:val="0"/>
        <w:adjustRightInd w:val="0"/>
        <w:ind w:firstLine="56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Рис.5. Трехфазная СМО</w:t>
      </w:r>
    </w:p>
    <w:p>
      <w:pPr>
        <w:autoSpaceDE w:val="0"/>
        <w:autoSpaceDN w:val="0"/>
        <w:adjustRightInd w:val="0"/>
        <w:ind w:firstLine="567"/>
        <w:rPr>
          <w:rFonts w:eastAsia="Calibri"/>
          <w:lang w:eastAsia="en-US"/>
        </w:rPr>
      </w:pPr>
    </w:p>
    <w:p>
      <w:pPr>
        <w:autoSpaceDE w:val="0"/>
        <w:autoSpaceDN w:val="0"/>
        <w:adjustRightInd w:val="0"/>
        <w:ind w:firstLine="567"/>
        <w:rPr>
          <w:rFonts w:eastAsia="Calibri"/>
          <w:lang w:eastAsia="en-US"/>
        </w:rPr>
      </w:pPr>
      <w:r>
        <w:rPr>
          <w:rFonts w:eastAsia="Calibri"/>
        </w:rPr>
        <w:drawing>
          <wp:inline distT="0" distB="0" distL="0" distR="0">
            <wp:extent cx="5245735" cy="2049145"/>
            <wp:effectExtent l="0" t="0" r="0" b="0"/>
            <wp:docPr id="3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20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567"/>
        <w:rPr>
          <w:rFonts w:eastAsia="Calibri"/>
          <w:lang w:eastAsia="en-US"/>
        </w:rPr>
      </w:pPr>
    </w:p>
    <w:p>
      <w:pPr>
        <w:autoSpaceDE w:val="0"/>
        <w:autoSpaceDN w:val="0"/>
        <w:adjustRightInd w:val="0"/>
        <w:ind w:firstLine="567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Рис.6. Однофазные СМО</w:t>
      </w:r>
    </w:p>
    <w:p>
      <w:p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eastAsia="en-US"/>
        </w:rPr>
      </w:pPr>
    </w:p>
    <w:p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Поскольку отказа заявкам при обслуживании в системе нет, то интенсивность потока заявок не изменяется, и </w:t>
      </w:r>
      <m:oMath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eastAsia="Calibri"/>
                <w:sz w:val="28"/>
                <w:szCs w:val="28"/>
                <w:lang w:eastAsia="en-US"/>
              </w:rPr>
              <w:sym w:font="Symbol" w:char="F06C"/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=</m:t>
        </m:r>
        <m:r>
          <w:rPr>
            <w:rFonts w:ascii="Cambria Math" w:hAnsi="Cambria Math" w:eastAsia="Calibri"/>
            <w:sz w:val="28"/>
            <w:szCs w:val="28"/>
            <w:lang w:eastAsia="en-US"/>
          </w:rPr>
          <w:sym w:font="Symbol" w:char="F06C"/>
        </m:r>
      </m:oMath>
    </w:p>
    <w:p>
      <w:pPr>
        <w:autoSpaceDE w:val="0"/>
        <w:autoSpaceDN w:val="0"/>
        <w:adjustRightInd w:val="0"/>
        <w:spacing w:line="360" w:lineRule="auto"/>
        <w:ind w:firstLine="56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Квадрат коэффициента вариации интервалов времени между заявками, выходного</w:t>
      </w:r>
    </w:p>
    <w:p>
      <w:pPr>
        <w:autoSpaceDE w:val="0"/>
        <w:autoSpaceDN w:val="0"/>
        <w:adjustRightInd w:val="0"/>
        <w:spacing w:line="360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потока из СМО1, поступающего на вход СМО2, определяется с помощью выражений:</w:t>
      </w:r>
    </w:p>
    <w:p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Приближенная формула: </w:t>
      </w:r>
      <m:oMath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вых1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MS Mincho"/>
            <w:sz w:val="28"/>
            <w:szCs w:val="28"/>
            <w:lang w:eastAsia="en-US"/>
          </w:rPr>
          <m:t>≅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+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(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o1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−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)</m:t>
        </m:r>
      </m:oMath>
      <w:r>
        <w:rPr>
          <w:sz w:val="28"/>
          <w:szCs w:val="28"/>
          <w:lang w:eastAsia="en-US"/>
        </w:rPr>
        <w:t xml:space="preserve"> и </w:t>
      </w:r>
      <m:oMath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вых1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=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Точная формула: </w:t>
      </w:r>
      <m:oMath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вых1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=</m:t>
        </m:r>
        <m:d>
          <m:d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d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−</m:t>
            </m:r>
            <m:sSub>
              <m:sSubP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ρ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</m:d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o</m:t>
            </m:r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−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</m:oMath>
      <w:r>
        <w:rPr>
          <w:sz w:val="28"/>
          <w:szCs w:val="28"/>
          <w:lang w:eastAsia="en-US"/>
        </w:rPr>
        <w:t xml:space="preserve"> и </w:t>
      </w:r>
      <m:oMath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вых1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=</m:t>
        </m:r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где </w:t>
      </w:r>
      <m:oMath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</m:oMath>
      <w:r>
        <w:rPr>
          <w:sz w:val="28"/>
          <w:szCs w:val="28"/>
          <w:lang w:eastAsia="en-US"/>
        </w:rPr>
        <w:t xml:space="preserve"> - квадрат коэффициента вариации интервалов времени между заявками входного потока в СМО1,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Sup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v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o1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  <m: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p>
        </m:sSubSup>
      </m:oMath>
      <w:r>
        <w:rPr>
          <w:sz w:val="28"/>
          <w:szCs w:val="28"/>
          <w:lang w:eastAsia="en-US"/>
        </w:rPr>
        <w:t xml:space="preserve"> - квадрат коэффициента вариации интервалов времени обслуживания заявок в СМО1,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 w:eastAsia="Calibri"/>
                <w:sz w:val="28"/>
                <w:szCs w:val="28"/>
                <w:lang w:eastAsia="en-US"/>
              </w:rPr>
              <w:sym w:font="Symbol" w:char="F06C"/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num>
          <m:den>
            <m:sSub>
              <m:sSubP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μ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b>
            </m:sSub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den>
        </m:f>
      </m:oMath>
      <w:r>
        <w:rPr>
          <w:sz w:val="28"/>
          <w:szCs w:val="28"/>
          <w:lang w:eastAsia="en-US"/>
        </w:rPr>
        <w:t xml:space="preserve"> - коэффициент загрузки СМО1 поступающими заявками.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Характеристики функционирования СМО1 определяются из следующих выражений: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Среднее число заявок в очереди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ub>
        </m:sSub>
        <m:r>
          <m:rPr/>
          <w:rPr>
            <w:rFonts w:ascii="Cambria Math" w:hAnsi="Cambria Math" w:eastAsia="MS Mincho"/>
            <w:sz w:val="28"/>
            <w:szCs w:val="28"/>
            <w:lang w:eastAsia="en-US"/>
          </w:rPr>
          <m:t>≅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fPr>
          <m:num>
            <m:sSubSup>
              <m:sSubSupP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val="en-US" w:eastAsia="en-US"/>
                  </w:rPr>
                  <m:t>ρ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b>
              <m:sup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p>
            </m:sSub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(</m:t>
            </m:r>
            <m:sSubSup>
              <m:sSubSupP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v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Helvetica"/>
                    <w:sz w:val="28"/>
                    <w:szCs w:val="28"/>
                    <w:lang w:eastAsia="en-US"/>
                  </w:rPr>
                  <m:t>вх1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b>
              <m:sup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p>
            </m:sSub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+</m:t>
            </m:r>
            <m:sSubSup>
              <m:sSubSupP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v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o1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b>
              <m:sup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2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p>
            </m:sSubSup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2(1</m:t>
            </m:r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−</m:t>
            </m:r>
            <m:sSub>
              <m:sSubP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ρ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e>
              <m:sub>
                <m:r>
                  <m:rPr/>
                  <w:rPr>
                    <w:rFonts w:ascii="Cambria Math" w:hAnsi="Cambria Math" w:eastAsia="Calibri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 w:eastAsia="Calibri"/>
                    <w:i/>
                    <w:sz w:val="28"/>
                    <w:szCs w:val="28"/>
                    <w:lang w:eastAsia="en-US"/>
                  </w:rPr>
                </m:ctrlPr>
              </m:sub>
            </m:s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en>
        </m:f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Среднее число заявок в СМО (в очереди и на обслуживании)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+</m:t>
        </m:r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Среднее время нахождения заявок в очереди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hAnsi="Cambria Math" w:eastAsia="Calibri"/>
                <w:sz w:val="28"/>
                <w:szCs w:val="28"/>
                <w:lang w:eastAsia="en-US"/>
              </w:rPr>
              <w:sym w:font="Symbol" w:char="F06C"/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en>
        </m:f>
      </m:oMath>
      <w:r>
        <w:rPr>
          <w:sz w:val="28"/>
          <w:szCs w:val="28"/>
          <w:lang w:eastAsia="en-US"/>
        </w:rPr>
        <w:t xml:space="preserve"> и в СМО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L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n-US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um>
          <m:den>
            <m:r>
              <w:rPr>
                <w:rFonts w:ascii="Cambria Math" w:hAnsi="Cambria Math" w:eastAsia="Calibri"/>
                <w:sz w:val="28"/>
                <w:szCs w:val="28"/>
                <w:lang w:eastAsia="en-US"/>
              </w:rPr>
              <w:sym w:font="Symbol" w:char="F06C"/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en>
        </m:f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Аналогично определяются (</w:t>
      </w:r>
      <m:oMath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ρ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i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</m:oMath>
      <w:r>
        <w:rPr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ub>
        </m:sSub>
      </m:oMath>
      <w:r>
        <w:rPr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ub>
        </m:sSub>
      </m:oMath>
      <w:r>
        <w:rPr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</m:oMath>
      <w:r>
        <w:rPr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</m:oMath>
      <w:r>
        <w:rPr>
          <w:sz w:val="28"/>
          <w:szCs w:val="28"/>
          <w:lang w:eastAsia="en-US"/>
        </w:rPr>
        <w:t xml:space="preserve">) всех СМО, входящих в состав многофазной сети. Характеристики функционирования многофазной СМО, содержащей </w:t>
      </w:r>
      <m:oMath>
        <m:r>
          <m:rPr/>
          <w:rPr>
            <w:rFonts w:ascii="Cambria Math" w:hAnsi="Cambria Math"/>
            <w:sz w:val="28"/>
            <w:szCs w:val="28"/>
            <w:lang w:eastAsia="en-US"/>
          </w:rPr>
          <m:t>n</m:t>
        </m:r>
      </m:oMath>
      <w:r>
        <w:rPr>
          <w:sz w:val="28"/>
          <w:szCs w:val="28"/>
          <w:lang w:eastAsia="en-US"/>
        </w:rPr>
        <w:t xml:space="preserve"> последовательно </w:t>
      </w:r>
      <w:r>
        <w:rPr>
          <w:sz w:val="28"/>
          <w:szCs w:val="28"/>
          <w:lang w:val="ru-RU" w:eastAsia="en-US"/>
        </w:rPr>
        <w:t>соединённых</w:t>
      </w:r>
      <w:r>
        <w:rPr>
          <w:sz w:val="28"/>
          <w:szCs w:val="28"/>
          <w:lang w:eastAsia="en-US"/>
        </w:rPr>
        <w:t xml:space="preserve"> СМО, определяют из следующих выражений: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Q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i</m:t>
              </m:r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nary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L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i</m:t>
              </m:r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nary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W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i</m:t>
              </m:r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nary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T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i</m:t>
              </m:r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nary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Следует отдельно отметить, что для СМО типа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/</m:t>
        </m:r>
      </m:oMath>
      <w:r>
        <w:rPr>
          <w:sz w:val="28"/>
          <w:szCs w:val="28"/>
          <w:lang w:eastAsia="en-US"/>
        </w:rPr>
        <w:t xml:space="preserve">1 имеем, что параметр </w:t>
      </w:r>
      <m:oMath>
        <m:r>
          <m:rPr/>
          <w:rPr>
            <w:rFonts w:ascii="Cambria Math" w:hAnsi="Cambria Math"/>
            <w:sz w:val="28"/>
            <w:szCs w:val="28"/>
            <w:lang w:eastAsia="en-US"/>
          </w:rPr>
          <m:t>k</m:t>
        </m:r>
      </m:oMath>
      <w:r>
        <w:rPr>
          <w:sz w:val="28"/>
          <w:szCs w:val="28"/>
          <w:lang w:eastAsia="en-US"/>
        </w:rPr>
        <w:t xml:space="preserve"> потока Эрланга и квадрат коэффициента вариации интервалов времени между поступающими заявками или интервалов времени обслуживания, связаны соотношением </w:t>
      </w:r>
      <m:oMath>
        <m:r>
          <m:rPr/>
          <w:rPr>
            <w:rFonts w:ascii="Cambria Math" w:hAnsi="Cambria Math"/>
            <w:sz w:val="28"/>
            <w:szCs w:val="28"/>
            <w:lang w:eastAsia="en-US"/>
          </w:rPr>
          <m:t>k=1/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p>
        </m:sSup>
      </m:oMath>
      <w:r>
        <w:rPr>
          <w:sz w:val="28"/>
          <w:szCs w:val="28"/>
          <w:lang w:eastAsia="en-US"/>
        </w:rPr>
        <w:t>.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Рассчитаем характеристики функционирования СМО, содержащей </w:t>
      </w:r>
      <m:oMath>
        <m:r>
          <m:rPr/>
          <w:rPr>
            <w:rFonts w:ascii="Cambria Math" w:hAnsi="Cambria Math"/>
            <w:sz w:val="28"/>
            <w:szCs w:val="28"/>
            <w:lang w:eastAsia="en-US"/>
          </w:rPr>
          <m:t>3</m:t>
        </m:r>
      </m:oMath>
      <w:r>
        <w:rPr>
          <w:sz w:val="28"/>
          <w:szCs w:val="28"/>
          <w:lang w:eastAsia="en-US"/>
        </w:rPr>
        <w:t xml:space="preserve"> последовательно </w:t>
      </w:r>
      <w:r>
        <w:rPr>
          <w:sz w:val="28"/>
          <w:szCs w:val="28"/>
          <w:lang w:val="ru-RU" w:eastAsia="en-US"/>
        </w:rPr>
        <w:t>соединённых</w:t>
      </w:r>
      <w:r>
        <w:rPr>
          <w:sz w:val="28"/>
          <w:szCs w:val="28"/>
          <w:lang w:eastAsia="en-US"/>
        </w:rPr>
        <w:t xml:space="preserve"> СМО.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Для входного потока </w:t>
      </w:r>
      <m:oMath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eastAsia="Calibri"/>
                <w:sz w:val="28"/>
                <w:szCs w:val="28"/>
                <w:lang w:eastAsia="en-US"/>
              </w:rPr>
              <w:sym w:font="Symbol" w:char="F06C"/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 xml:space="preserve"> =10 </m:t>
        </m:r>
        <m:f>
          <m:fP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fPr>
          <m:num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num>
          <m:den>
            <m:r>
              <m:rPr/>
              <w:rPr>
                <w:rFonts w:ascii="Cambria Math" w:hAnsi="Cambria Math" w:eastAsia="Calibri"/>
                <w:sz w:val="28"/>
                <w:szCs w:val="28"/>
                <w:lang w:eastAsia="en-US"/>
              </w:rPr>
              <m:t>c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eastAsia="en-US"/>
              </w:rPr>
            </m:ctrlPr>
          </m:den>
        </m:f>
      </m:oMath>
      <w:r>
        <w:rPr>
          <w:sz w:val="28"/>
          <w:szCs w:val="28"/>
          <w:lang w:eastAsia="en-US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 w:eastAsia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вх</m:t>
            </m: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>=1</m:t>
        </m:r>
      </m:oMath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sz w:val="28"/>
          <w:szCs w:val="28"/>
        </w:rPr>
        <w:tab/>
      </w:r>
      <w:r>
        <w:rPr>
          <w:b w:val="0"/>
          <w:color w:val="auto"/>
          <w:sz w:val="28"/>
          <w:szCs w:val="28"/>
        </w:rPr>
        <w:t>Таблица 18. Характеристики СМО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551"/>
        <w:gridCol w:w="3028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eastAsia="en-US"/>
              </w:rPr>
            </w:pPr>
            <w:r>
              <w:t>Начальный узел (</w:t>
            </w:r>
            <w:r>
              <w:rPr>
                <w:lang w:val="en-US"/>
              </w:rPr>
              <w:t>40</w:t>
            </w:r>
            <w:r>
              <w:t>)</w:t>
            </w:r>
          </w:p>
        </w:tc>
        <w:tc>
          <w:tcPr>
            <w:tcW w:w="30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eastAsia="en-US"/>
              </w:rPr>
            </w:pPr>
            <w:r>
              <w:t>Промежуточный узел (</w:t>
            </w:r>
            <w:r>
              <w:rPr>
                <w:lang w:val="en-US"/>
              </w:rPr>
              <w:t>43</w:t>
            </w:r>
            <w:r>
              <w:t>)</w:t>
            </w:r>
          </w:p>
        </w:tc>
        <w:tc>
          <w:tcPr>
            <w:tcW w:w="234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eastAsia="en-US"/>
              </w:rPr>
            </w:pPr>
            <w:r>
              <w:t>Конечный узел (</w:t>
            </w:r>
            <w:r>
              <w:rPr>
                <w:lang w:val="en-US"/>
              </w:rPr>
              <w:t>46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i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eastAsia="en-US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12,5</w:t>
            </w:r>
          </w:p>
        </w:tc>
        <w:tc>
          <w:tcPr>
            <w:tcW w:w="30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14,285</w:t>
            </w:r>
          </w:p>
        </w:tc>
        <w:tc>
          <w:tcPr>
            <w:tcW w:w="234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i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eastAsia="en-US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30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234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ru-RU" w:eastAsia="en-US"/>
        </w:rPr>
        <w:t>Расчёт</w:t>
      </w:r>
      <w:r>
        <w:rPr>
          <w:b/>
          <w:sz w:val="28"/>
          <w:szCs w:val="28"/>
          <w:lang w:eastAsia="en-US"/>
        </w:rPr>
        <w:t xml:space="preserve"> для начального узла с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=12,5</m:t>
        </m:r>
        <m:f>
          <m:fP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libri"/>
                <w:sz w:val="28"/>
                <w:szCs w:val="28"/>
                <w:lang w:eastAsia="en-US"/>
              </w:rPr>
              <m:t>c</m:t>
            </m: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den>
        </m:f>
      </m:oMath>
      <w:r>
        <w:rPr>
          <w:b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=1</m:t>
        </m:r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вх1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вх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=1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о1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=1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ρ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w:sym w:font="Symbol" w:char="F06C"/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вх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μ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1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eastAsia="Calibri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12,5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=0,8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вых1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b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=1</m:t>
          </m:r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∗</m:t>
          </m:r>
          <m:d>
            <m:d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</m:t>
              </m:r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−0,8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</m:d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+0,8</m:t>
          </m:r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∗</m:t>
          </m:r>
          <m:r>
            <m:rPr/>
            <w:rPr>
              <w:rFonts w:ascii="Cambria Math" w:hAnsi="Cambria Math" w:eastAsia="Helvetica"/>
              <w:sz w:val="28"/>
              <w:szCs w:val="28"/>
              <w:lang w:eastAsia="en-US"/>
            </w:rPr>
            <m:t>1−</m:t>
          </m:r>
          <m:sSup>
            <m:s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0,8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+0,8=1,16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0,8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2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1+1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−</m:t>
                  </m:r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0,8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=3,2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=3,2+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0,8=4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3,2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=0,32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=0,4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ru-RU" w:eastAsia="en-US"/>
        </w:rPr>
        <w:t>Расчёт</w:t>
      </w:r>
      <w:r>
        <w:rPr>
          <w:b/>
          <w:sz w:val="28"/>
          <w:szCs w:val="28"/>
          <w:lang w:eastAsia="en-US"/>
        </w:rPr>
        <w:t xml:space="preserve"> для промежуточного узла с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14</m:t>
        </m:r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,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285</m:t>
        </m:r>
        <m:f>
          <m:fP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libri"/>
                <w:sz w:val="28"/>
                <w:szCs w:val="28"/>
                <w:lang w:eastAsia="en-US"/>
              </w:rPr>
              <m:t>c</m:t>
            </m: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den>
        </m:f>
      </m:oMath>
      <w:r>
        <w:rPr>
          <w:b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=2</m:t>
        </m:r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вх2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вых1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1,16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о2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=0,5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ρ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w:sym w:font="Symbol" w:char="F06C"/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вх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μ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2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eastAsia="Calibri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val="en-US" w:eastAsia="en-US"/>
                </w:rPr>
                <m:t>14,285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=0,7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вых2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b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</m:t>
              </m:r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−0,7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</m:d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∗1,16+0,7</m:t>
          </m:r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∗</m:t>
          </m:r>
          <m:r>
            <m:rPr/>
            <w:rPr>
              <w:rFonts w:ascii="Cambria Math" w:hAnsi="Cambria Math" w:eastAsia="Helvetica"/>
              <w:sz w:val="28"/>
              <w:szCs w:val="28"/>
              <w:lang w:eastAsia="en-US"/>
            </w:rPr>
            <m:t>0,5−</m:t>
          </m:r>
          <m:sSup>
            <m:s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0,7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+0,7=0,907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0,7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2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1,16+0,5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−</m:t>
                  </m:r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0,7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=1,335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=1,335+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0,7=2,055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1,335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=0,1335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2,055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=0,2055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ru-RU" w:eastAsia="en-US"/>
        </w:rPr>
        <w:t>Расчёт</w:t>
      </w:r>
      <w:r>
        <w:rPr>
          <w:b/>
          <w:sz w:val="28"/>
          <w:szCs w:val="28"/>
          <w:lang w:eastAsia="en-US"/>
        </w:rPr>
        <w:t xml:space="preserve"> для конечного узла с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μ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3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=20</m:t>
        </m:r>
        <m:f>
          <m:fP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eastAsia="Calibri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eastAsia="Calibri"/>
                <w:sz w:val="28"/>
                <w:szCs w:val="28"/>
                <w:lang w:eastAsia="en-US"/>
              </w:rPr>
              <m:t>c</m:t>
            </m:r>
            <m:ctrlPr>
              <w:rPr>
                <w:rFonts w:ascii="Cambria Math" w:hAnsi="Cambria Math" w:eastAsia="Calibri"/>
                <w:b/>
                <w:i/>
                <w:sz w:val="28"/>
                <w:szCs w:val="28"/>
                <w:lang w:eastAsia="en-US"/>
              </w:rPr>
            </m:ctrlPr>
          </m:den>
        </m:f>
      </m:oMath>
      <w:r>
        <w:rPr>
          <w:b/>
          <w:sz w:val="28"/>
          <w:szCs w:val="28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 w:eastAsia="en-US"/>
              </w:rPr>
              <m:t>k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eastAsia="en-US"/>
              </w:rPr>
              <m:t>3</m:t>
            </m: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eastAsia="en-US"/>
          </w:rPr>
          <m:t>=1</m:t>
        </m:r>
      </m:oMath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вх3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вых2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b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=0,907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о3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p>
          </m:sSubSup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=1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ρ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w:sym w:font="Symbol" w:char="F06C"/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вх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μ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3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b>
              </m:sSub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eastAsia="Calibri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20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=0,5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val="en-US" w:eastAsia="en-US"/>
                </w:rPr>
                <m:t>v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вых3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b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b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</m:t>
              </m:r>
              <m:r>
                <m:rPr/>
                <w:rPr>
                  <w:rFonts w:ascii="Cambria Math" w:hAnsi="Cambria Math" w:eastAsia="Helvetica"/>
                  <w:sz w:val="28"/>
                  <w:szCs w:val="28"/>
                  <w:lang w:eastAsia="en-US"/>
                </w:rPr>
                <m:t>−0,5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</m:d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∗0,907+0,5</m:t>
          </m:r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∗</m:t>
          </m:r>
          <m:r>
            <m:rPr/>
            <w:rPr>
              <w:rFonts w:ascii="Cambria Math" w:hAnsi="Cambria Math" w:eastAsia="Helvetica"/>
              <w:sz w:val="28"/>
              <w:szCs w:val="28"/>
              <w:lang w:eastAsia="en-US"/>
            </w:rPr>
            <m:t>1−</m:t>
          </m:r>
          <m:sSup>
            <m:sSupP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0,5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e>
            <m:sup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2</m:t>
              </m:r>
              <m:ctrlPr>
                <w:rPr>
                  <w:rFonts w:ascii="Cambria Math" w:hAnsi="Cambria Math" w:eastAsia="Calibri"/>
                  <w:i/>
                  <w:sz w:val="28"/>
                  <w:szCs w:val="28"/>
                  <w:lang w:eastAsia="en-US"/>
                </w:rPr>
              </m:ctrlPr>
            </m:sup>
          </m:sSup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+0,5=1,203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ub>
          </m:sSub>
          <m:r>
            <m:rPr/>
            <w:rPr>
              <w:rFonts w:ascii="Cambria Math" w:hAnsi="Cambria Math" w:eastAsia="MS Mincho"/>
              <w:sz w:val="28"/>
              <w:szCs w:val="28"/>
              <w:lang w:eastAsia="en-US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0,5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2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0,907+1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1</m:t>
                  </m:r>
                  <m:r>
                    <m:rPr/>
                    <w:rPr>
                      <w:rFonts w:ascii="Cambria Math" w:hAnsi="Cambria Math" w:eastAsia="Helvetica"/>
                      <w:sz w:val="28"/>
                      <w:szCs w:val="28"/>
                      <w:lang w:eastAsia="en-US"/>
                    </w:rPr>
                    <m:t>−</m:t>
                  </m:r>
                  <m:r>
                    <m:rPr/>
                    <w:rPr>
                      <w:rFonts w:ascii="Cambria Math" w:hAnsi="Cambria Math" w:eastAsia="Calibri"/>
                      <w:sz w:val="28"/>
                      <w:szCs w:val="28"/>
                      <w:lang w:eastAsia="en-US"/>
                    </w:rPr>
                    <m:t>0,5</m:t>
                  </m:r>
                  <m:ctrlPr>
                    <w:rPr>
                      <w:rFonts w:ascii="Cambria Math" w:hAnsi="Cambria Math" w:eastAsia="Calibri"/>
                      <w:i/>
                      <w:sz w:val="28"/>
                      <w:szCs w:val="28"/>
                      <w:lang w:eastAsia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=0,476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=0,476+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0,5=0,976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0,476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=0,0476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3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  <w:lang w:eastAsia="en-US"/>
                </w:rPr>
                <m:t>0,976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um>
            <m:den>
              <m:r>
                <m:rPr/>
                <w:rPr>
                  <w:rFonts w:ascii="Cambria Math" w:hAnsi="Cambria Math" w:eastAsia="Calibri"/>
                  <w:sz w:val="28"/>
                  <w:szCs w:val="28"/>
                  <w:lang w:eastAsia="en-US"/>
                </w:rPr>
                <m:t>10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=0,0976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 итоге получаем, что:</w:t>
      </w:r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Q=3,2+1,355+0,476=5,032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L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4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+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2,055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+0,</m:t>
          </m:r>
          <m:r>
            <m:rPr/>
            <w:rPr>
              <w:rFonts w:ascii="Cambria Math" w:hAnsi="Cambria Math" w:eastAsia="Calibri"/>
              <w:sz w:val="28"/>
              <w:szCs w:val="28"/>
              <w:lang w:eastAsia="en-US"/>
            </w:rPr>
            <m:t>976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=7,032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W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=0,32+0,135+0,0976=0,503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spacing w:line="360" w:lineRule="auto"/>
        <w:rPr>
          <w:sz w:val="28"/>
          <w:szCs w:val="28"/>
          <w:lang w:eastAsia="en-US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  <w:lang w:val="en-US" w:eastAsia="en-US"/>
            </w:rPr>
            <m:t>T</m:t>
          </m:r>
          <m:r>
            <m:rPr/>
            <w:rPr>
              <w:rFonts w:ascii="Cambria Math" w:hAnsi="Cambria Math"/>
              <w:sz w:val="28"/>
              <w:szCs w:val="28"/>
              <w:lang w:eastAsia="en-US"/>
            </w:rPr>
            <m:t>=0,4+0,205+0,0976=0,703</m:t>
          </m:r>
        </m:oMath>
      </m:oMathPara>
    </w:p>
    <w:p>
      <w:pPr>
        <w:tabs>
          <w:tab w:val="left" w:pos="7305"/>
        </w:tabs>
        <w:autoSpaceDE w:val="0"/>
        <w:autoSpaceDN w:val="0"/>
        <w:adjustRightInd w:val="0"/>
        <w:rPr>
          <w:sz w:val="28"/>
          <w:szCs w:val="28"/>
          <w:lang w:eastAsia="en-US"/>
        </w:rPr>
      </w:pPr>
    </w:p>
    <w:p>
      <w:pPr>
        <w:tabs>
          <w:tab w:val="left" w:pos="7305"/>
        </w:tabs>
        <w:autoSpaceDE w:val="0"/>
        <w:autoSpaceDN w:val="0"/>
        <w:adjustRightInd w:val="0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Таблица 19. Результаты расчетов СМО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371"/>
        <w:gridCol w:w="1328"/>
        <w:gridCol w:w="1371"/>
        <w:gridCol w:w="1337"/>
        <w:gridCol w:w="1338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СМО</w:t>
            </w:r>
          </w:p>
        </w:tc>
        <w:tc>
          <w:tcPr>
            <w:tcW w:w="1328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lang w:val="en-US" w:eastAsia="en-US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Helvetica"/>
                        <w:lang w:eastAsia="en-US"/>
                      </w:rPr>
                      <m:t>вх</m:t>
                    </m: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up>
                </m:sSubSup>
              </m:oMath>
            </m:oMathPara>
          </w:p>
        </w:tc>
        <w:tc>
          <w:tcPr>
            <w:tcW w:w="1328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sym w:font="Symbol" w:char="F072"/>
            </w:r>
          </w:p>
        </w:tc>
        <w:tc>
          <w:tcPr>
            <w:tcW w:w="1334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Q</w:t>
            </w:r>
          </w:p>
        </w:tc>
        <w:tc>
          <w:tcPr>
            <w:tcW w:w="1337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L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W</w:t>
            </w:r>
          </w:p>
        </w:tc>
        <w:tc>
          <w:tcPr>
            <w:tcW w:w="1338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0,8</w:t>
            </w:r>
          </w:p>
        </w:tc>
        <w:tc>
          <w:tcPr>
            <w:tcW w:w="1334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3,2</w:t>
            </w:r>
          </w:p>
        </w:tc>
        <w:tc>
          <w:tcPr>
            <w:tcW w:w="133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0,32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1,16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0,700035</w:t>
            </w:r>
          </w:p>
        </w:tc>
        <w:tc>
          <w:tcPr>
            <w:tcW w:w="1334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1,355960447</w:t>
            </w:r>
          </w:p>
        </w:tc>
        <w:tc>
          <w:tcPr>
            <w:tcW w:w="133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2,055995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0,135596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0,20559954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0,907962897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1334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0,476990724</w:t>
            </w:r>
          </w:p>
        </w:tc>
        <w:tc>
          <w:tcPr>
            <w:tcW w:w="133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0,976991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0,047699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0,09769907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СеМО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4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</w:rPr>
              <w:t>5,032951171</w:t>
            </w:r>
          </w:p>
        </w:tc>
        <w:tc>
          <w:tcPr>
            <w:tcW w:w="1337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7,032986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0,503295</w:t>
            </w:r>
          </w:p>
        </w:tc>
        <w:tc>
          <w:tcPr>
            <w:tcW w:w="1338" w:type="dxa"/>
            <w:shd w:val="clear" w:color="auto" w:fill="auto"/>
          </w:tcPr>
          <w:p>
            <w:pPr>
              <w:tabs>
                <w:tab w:val="left" w:pos="7305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color w:val="000000"/>
                <w:sz w:val="22"/>
                <w:szCs w:val="22"/>
              </w:rPr>
              <w:t>0,70329862</w:t>
            </w:r>
          </w:p>
        </w:tc>
      </w:tr>
    </w:tbl>
    <w:p>
      <w:pPr>
        <w:rPr>
          <w:rFonts w:eastAsia="Calibri"/>
          <w:b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360" w:lineRule="auto"/>
        <w:rPr>
          <w:rFonts w:eastAsia="Calibri"/>
          <w:szCs w:val="28"/>
          <w:lang w:eastAsia="en-US"/>
        </w:rPr>
      </w:pPr>
      <w:bookmarkStart w:id="28" w:name="_Toc18311"/>
      <w:bookmarkStart w:id="29" w:name="OLE_LINK1"/>
      <w:bookmarkStart w:id="30" w:name="OLE_LINK2"/>
      <w:r>
        <w:rPr>
          <w:rFonts w:eastAsia="Calibri"/>
          <w:lang w:eastAsia="en-US"/>
        </w:rPr>
        <w:t xml:space="preserve">4. </w:t>
      </w:r>
      <w:bookmarkStart w:id="31" w:name="_Toc525596141"/>
      <w:r>
        <w:rPr>
          <w:rFonts w:eastAsia="Calibri"/>
          <w:lang w:val="ru-RU" w:eastAsia="en-US"/>
        </w:rPr>
        <w:t>Расчёт</w:t>
      </w:r>
      <w:r>
        <w:rPr>
          <w:rFonts w:eastAsia="Calibri"/>
          <w:lang w:eastAsia="en-US"/>
        </w:rPr>
        <w:t xml:space="preserve"> основных характеристик функционирования службы ремонта и </w:t>
      </w:r>
      <w:r>
        <w:rPr>
          <w:rFonts w:eastAsia="Calibri"/>
          <w:szCs w:val="28"/>
          <w:lang w:eastAsia="en-US"/>
        </w:rPr>
        <w:t>обслуживания ЛВС</w:t>
      </w:r>
      <w:bookmarkEnd w:id="28"/>
      <w:bookmarkEnd w:id="31"/>
    </w:p>
    <w:p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 w:eastAsia="Calibri"/>
                <w:i/>
                <w:sz w:val="28"/>
                <w:szCs w:val="28"/>
                <w:lang w:val="en-US" w:eastAsia="en-US"/>
              </w:rPr>
            </m:ctrlPr>
          </m:sSubPr>
          <m:e>
            <m:r>
              <m:rPr/>
              <w:rPr>
                <w:rFonts w:ascii="Cambria Math" w:hAnsi="Cambria Math" w:eastAsia="Calibri"/>
                <w:sz w:val="28"/>
                <w:szCs w:val="28"/>
                <w:lang w:val="en-US" w:eastAsia="en-US"/>
              </w:rPr>
              <m:t>t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val="en-US" w:eastAsia="en-US"/>
              </w:rPr>
            </m:ctrlPr>
          </m:e>
          <m:sub>
            <m:r>
              <m:rPr/>
              <w:rPr>
                <w:rFonts w:ascii="Cambria Math" w:hAnsi="Cambria Math" w:eastAsia="Helvetica"/>
                <w:sz w:val="28"/>
                <w:szCs w:val="28"/>
                <w:lang w:eastAsia="en-US"/>
              </w:rPr>
              <m:t>но</m:t>
            </m:r>
            <m:ctrlPr>
              <w:rPr>
                <w:rFonts w:ascii="Cambria Math" w:hAnsi="Cambria Math" w:eastAsia="Calibri"/>
                <w:i/>
                <w:sz w:val="28"/>
                <w:szCs w:val="28"/>
                <w:lang w:val="en-US" w:eastAsia="en-US"/>
              </w:rPr>
            </m:ctrlPr>
          </m:sub>
        </m:sSub>
        <m:r>
          <m:rPr/>
          <w:rPr>
            <w:rFonts w:ascii="Cambria Math" w:hAnsi="Cambria Math" w:eastAsia="Calibri"/>
            <w:sz w:val="28"/>
            <w:szCs w:val="28"/>
            <w:lang w:eastAsia="en-US"/>
          </w:rPr>
          <m:t xml:space="preserve">=1000 </m:t>
        </m:r>
        <m:r>
          <m:rPr/>
          <w:rPr>
            <w:rFonts w:ascii="Cambria Math" w:hAnsi="Cambria Math" w:eastAsia="Helvetica"/>
            <w:sz w:val="28"/>
            <w:szCs w:val="28"/>
            <w:lang w:eastAsia="en-US"/>
          </w:rPr>
          <m:t>час</m:t>
        </m:r>
      </m:oMath>
      <w:r>
        <w:rPr>
          <w:sz w:val="28"/>
          <w:szCs w:val="28"/>
          <w:lang w:eastAsia="en-US"/>
        </w:rPr>
        <w:t xml:space="preserve"> - среднее время наработки на отказ одного компьютера;</w:t>
      </w:r>
    </w:p>
    <w:p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lang w:eastAsia="en-US"/>
              </w:rPr>
              <m:t>o</m:t>
            </m: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  <w:lang w:eastAsia="en-US"/>
          </w:rPr>
          <m:t xml:space="preserve">=8 </m:t>
        </m:r>
        <m:r>
          <m:rPr/>
          <w:rPr>
            <w:rFonts w:ascii="Cambria Math" w:hAnsi="Cambria Math" w:eastAsia="Helvetica"/>
            <w:sz w:val="28"/>
            <w:szCs w:val="28"/>
            <w:lang w:eastAsia="en-US"/>
          </w:rPr>
          <m:t>часов</m:t>
        </m:r>
      </m:oMath>
      <w:r>
        <w:rPr>
          <w:i/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среднее время ремонта одного компьютера;</w:t>
      </w:r>
    </w:p>
    <w:p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но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но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=0,001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час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 – интенсивность отказов одного компьютера;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μ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о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=0,125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час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 – интенсивность ремонта компьютера;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- вероятность,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компьютеров находятся в состоянии отказа;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Ψ=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но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=0,008</m:t>
        </m:r>
      </m:oMath>
      <w:r>
        <w:rPr>
          <w:sz w:val="28"/>
          <w:szCs w:val="28"/>
        </w:rPr>
        <w:t xml:space="preserve"> - коэффициент отношения интенсивности наработки на отказ к интенсивности восстановления работоспособности компьютера.</w:t>
      </w:r>
    </w:p>
    <w:p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>
        <m:r>
          <m:rPr/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m:rPr/>
          <w:rPr>
            <w:rFonts w:ascii="Cambria Math" w:hAnsi="Cambria Math"/>
            <w:sz w:val="28"/>
            <w:szCs w:val="28"/>
            <w:lang w:eastAsia="en-US"/>
          </w:rPr>
          <m:t>=100</m:t>
        </m:r>
      </m:oMath>
      <w:r>
        <w:rPr>
          <w:sz w:val="28"/>
          <w:szCs w:val="28"/>
          <w:lang w:eastAsia="en-US"/>
        </w:rPr>
        <w:t xml:space="preserve"> – количество компьютеров </w:t>
      </w:r>
      <w:r>
        <w:rPr>
          <w:sz w:val="28"/>
          <w:szCs w:val="28"/>
        </w:rPr>
        <w:t xml:space="preserve">(поскольку рассматривается служба ремонта малого предприятия, </w:t>
      </w:r>
      <w:r>
        <w:rPr>
          <w:sz w:val="28"/>
          <w:szCs w:val="28"/>
          <w:lang w:val="en-US"/>
        </w:rPr>
        <w:t>берём</w:t>
      </w:r>
      <w:r>
        <w:rPr>
          <w:sz w:val="28"/>
          <w:szCs w:val="28"/>
        </w:rPr>
        <w:t xml:space="preserve"> наибольшее значение 100)</w:t>
      </w:r>
      <w:r>
        <w:rPr>
          <w:sz w:val="28"/>
          <w:szCs w:val="28"/>
          <w:lang w:eastAsia="en-US"/>
        </w:rPr>
        <w:t>;</w:t>
      </w:r>
    </w:p>
    <w:p>
      <w:pPr>
        <w:autoSpaceDE w:val="0"/>
        <w:autoSpaceDN w:val="0"/>
        <w:adjustRightInd w:val="0"/>
        <w:spacing w:line="360" w:lineRule="auto"/>
        <w:ind w:firstLine="567"/>
        <w:rPr>
          <w:sz w:val="28"/>
          <w:szCs w:val="28"/>
          <w:lang w:eastAsia="en-US"/>
        </w:rPr>
      </w:pPr>
      <m:oMath>
        <m:r>
          <m:rPr/>
          <w:rPr>
            <w:rFonts w:ascii="Cambria Math" w:hAnsi="Cambria Math" w:eastAsia="Helvetica"/>
            <w:sz w:val="28"/>
            <w:szCs w:val="28"/>
            <w:lang w:eastAsia="en-US"/>
          </w:rPr>
          <m:t>С</m:t>
        </m:r>
      </m:oMath>
      <w:r>
        <w:rPr>
          <w:sz w:val="28"/>
          <w:szCs w:val="28"/>
          <w:lang w:eastAsia="en-US"/>
        </w:rPr>
        <w:t xml:space="preserve"> – количество специалистов, занятых ремонтом компьютеров (2/3/4);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специалиста за один час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=350руб./час</m:t>
        </m:r>
      </m:oMath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Финансовые потери организации от неисправного компьютера за один час составляют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S=1000руб./час</m:t>
        </m:r>
      </m:oMath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основные характеристики функционирования СМО M/M/C/N/ПППО/N</w:t>
      </w:r>
    </w:p>
    <w:p>
      <w:pPr>
        <w:keepNext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object>
          <v:shape id="_x0000_i1036" o:spt="75" type="#_x0000_t75" style="height:182.2pt;width:223.6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5" ShapeID="_x0000_i1036" DrawAspect="Content" ObjectID="_1468075731" r:id="rId28">
            <o:LockedField>false</o:LockedField>
          </o:OLEObject>
        </w:object>
      </w:r>
    </w:p>
    <w:p>
      <w:pPr>
        <w:pStyle w:val="9"/>
        <w:spacing w:line="360" w:lineRule="auto"/>
        <w:jc w:val="center"/>
        <w:rPr>
          <w:rFonts w:eastAsia="Times New Roman"/>
          <w:b w:val="0"/>
          <w:i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 7. Модель ремонтника</w:t>
      </w:r>
    </w:p>
    <w:p>
      <w:pPr>
        <w:spacing w:line="360" w:lineRule="auto"/>
        <w:ind w:firstLine="567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Для оценки характеристик функционирования рассматриваемой замкнутой СМО M/M/C/N/ПППО/N следует использовать аналитические выражения, которые известны в ТМО как аналитическая модель ремонтника.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вероятности состояний рассматриваемой замкнутой СМО.</w:t>
      </w:r>
    </w:p>
    <w:p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k=0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N!∗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k!∗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N−k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!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nary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k=c+1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N!∗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k−c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∗c!∗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N−k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!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</m:sSup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N!∗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k!∗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N−k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   1≤k≤c</m:t>
          </m:r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N!∗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k−c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∗c!∗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N−k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!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   c&lt;k≤N</m:t>
          </m:r>
        </m:oMath>
      </m:oMathPara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w:r>
        <w:rPr>
          <w:position w:val="-11"/>
          <w:sz w:val="28"/>
          <w:szCs w:val="28"/>
        </w:rPr>
        <w:pict>
          <v:shape id="_x0000_i1037" o:spt="75" type="#_x0000_t75" style="height:14.75pt;width:7.65pt;" filled="f" o:preferrelative="t" stroked="f" coordsize="21600,21600" equationxml="&lt;">
            <v:path/>
            <v:fill on="f" focussize="0,0"/>
            <v:stroke on="f" joinstyle="miter"/>
            <v:imagedata r:id="rId30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>- среднее количество компьютеров, находящихся в очереди на ремонт.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k=c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k−c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∗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w:r>
        <w:rPr>
          <w:position w:val="-11"/>
          <w:sz w:val="28"/>
          <w:szCs w:val="28"/>
        </w:rPr>
        <w:pict>
          <v:shape id="_x0000_i1038" o:spt="75" type="#_x0000_t75" style="height:14.75pt;width:7.1pt;" filled="f" o:preferrelative="t" stroked="f" coordsize="21600,21600" equationxml="&lt;">
            <v:path/>
            <v:fill on="f" focussize="0,0"/>
            <v:stroke on="f" joinstyle="miter"/>
            <v:imagedata r:id="rId31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 - среднее количество компьютеров, находящихся в неисправном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состоянии, т.е в очереди на ремонт и на ремонте.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k=1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k∗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w:r>
        <w:rPr>
          <w:position w:val="-11"/>
          <w:sz w:val="28"/>
          <w:szCs w:val="28"/>
        </w:rPr>
        <w:pict>
          <v:shape id="_x0000_i1039" o:spt="75" type="#_x0000_t75" style="height:14.75pt;width:7.65pt;" filled="f" o:preferrelative="t" stroked="f" coordsize="21600,21600" equationxml="&lt;">
            <v:path/>
            <v:fill on="f" focussize="0,0"/>
            <v:stroke on="f" joinstyle="miter"/>
            <v:imagedata r:id="rId32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 – среднее количество компьютеров, которое непосредственно - ремонтируется специалистами.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U=L−Q</m:t>
          </m:r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коэффициент загрузки одного специалиста, занятого ремонтом компьютеров.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=U/C</m:t>
          </m:r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среднее время пребывания компьютера в неисправном состоянии (в очереди на ремонт и ремонте).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L∗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N−L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w:r>
        <w:rPr>
          <w:position w:val="-11"/>
          <w:sz w:val="28"/>
          <w:szCs w:val="28"/>
        </w:rPr>
        <w:pict>
          <v:shape id="_x0000_i1040" o:spt="75" type="#_x0000_t75" style="height:14.75pt;width:13.1pt;" filled="f" o:preferrelative="t" stroked="f" coordsize="21600,21600" equationxml="&lt;">
            <v:path/>
            <v:fill on="f" focussize="0,0"/>
            <v:stroke on="f" joinstyle="miter"/>
            <v:imagedata r:id="rId33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 – среднее время нахождения компьютера в очереди на ремонт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ц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среднее время цикла для компьютера.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ц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но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ρ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е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коэффициент загрузки компьютера, т.е. долю времени, в течение которого он находится в исправном состоянии.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е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</w:t>
      </w:r>
      <w:r>
        <w:rPr>
          <w:position w:val="-11"/>
          <w:sz w:val="28"/>
          <w:szCs w:val="28"/>
        </w:rPr>
        <w:pict>
          <v:shape id="_x0000_i1041" o:spt="75" type="#_x0000_t75" style="height:14.75pt;width:7.1pt;" filled="f" o:preferrelative="t" stroked="f" coordsize="21600,21600" equationxml="&lt;">
            <v:path/>
            <v:fill on="f" focussize="0,0"/>
            <v:stroke on="f" joinstyle="miter"/>
            <v:imagedata r:id="rId34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 – среднее количество исправных компьютеров: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n=N−L</m:t>
          </m:r>
        </m:oMath>
      </m:oMathPara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Определяем режим работы службы ремонта и обслуживания компьютеров: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</m:oMath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Убытки организации при -м варианте организации работы службы ремонта компьютеров определяются по формуле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∗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∗S</m:t>
        </m:r>
      </m:oMath>
      <w:r>
        <w:rPr>
          <w:sz w:val="28"/>
          <w:szCs w:val="28"/>
        </w:rPr>
        <w:t xml:space="preserve"> , 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 xml:space="preserve"> – количество специалистов, занятых ремонтом компьютеров при этом варианте организации работы службы ремонта компьютеров.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этом наилучший вариант (</w:t>
      </w:r>
      <w:r>
        <w:rPr>
          <w:position w:val="-11"/>
          <w:sz w:val="28"/>
          <w:szCs w:val="28"/>
        </w:rPr>
        <w:pict>
          <v:shape id="_x0000_i1042" o:spt="75" type="#_x0000_t75" style="height:14.75pt;width:7.65pt;" filled="f" o:preferrelative="t" stroked="f" coordsize="21600,21600" equationxml="&lt;">
            <v:path/>
            <v:fill on="f" focussize="0,0"/>
            <v:stroke on="f" joinstyle="miter"/>
            <v:imagedata r:id="rId35" chromakey="#FFFFFF" o:title=""/>
            <o:lock v:ext="edit" aspectratio="t"/>
            <w10:wrap type="none"/>
            <w10:anchorlock/>
          </v:shape>
        </w:pict>
      </w:r>
      <w:r>
        <w:rPr>
          <w:sz w:val="28"/>
          <w:szCs w:val="28"/>
        </w:rPr>
        <w:t xml:space="preserve">) организации работы службы ремонта компьютеров определяется по формуле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func>
      </m:oMath>
      <w:r>
        <w:rPr>
          <w:sz w:val="28"/>
          <w:szCs w:val="28"/>
        </w:rPr>
        <w:t>.</w:t>
      </w:r>
    </w:p>
    <w:p>
      <w:pPr>
        <w:pStyle w:val="9"/>
        <w:keepNext/>
        <w:spacing w:after="0" w:line="360" w:lineRule="auto"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Таблица 20. Результаты </w:t>
      </w:r>
      <w:r>
        <w:rPr>
          <w:b w:val="0"/>
          <w:color w:val="auto"/>
          <w:sz w:val="28"/>
          <w:szCs w:val="28"/>
          <w:lang w:val="ru-RU"/>
        </w:rPr>
        <w:t>расчётов</w:t>
      </w:r>
      <w:r>
        <w:rPr>
          <w:b w:val="0"/>
          <w:color w:val="auto"/>
          <w:sz w:val="28"/>
          <w:szCs w:val="28"/>
        </w:rPr>
        <w:t xml:space="preserve"> для каждого варианта организации работы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1"/>
        <w:gridCol w:w="2331"/>
        <w:gridCol w:w="2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Вариант 1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Вариант 2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Вариант3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val="en-US"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 w:eastAsia="en-US"/>
                  </w:rPr>
                  <m:t>c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w:r>
              <w:rPr>
                <w:color w:val="00000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0,43123943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0,44876474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0,45056072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eastAsia="en-US"/>
                  </w:rPr>
                  <m:t>Q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0,14127066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0,01729849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0,00211406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eastAsia="en-US"/>
                  </w:rPr>
                  <m:t>L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0,93380026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0,810812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0,79574808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 w:eastAsia="en-US"/>
                  </w:rPr>
                  <m:t>U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0,7925296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0,7935135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0,79363402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Helvetica"/>
                        <w:lang w:eastAsia="en-US"/>
                      </w:rPr>
                      <m:t>ρ</m:t>
                    </m: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0</m:t>
                    </m: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0,3962648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0,2645045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0,1984085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eastAsia="en-US"/>
                  </w:rPr>
                  <m:t>n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9,42602281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8,17439899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8,02131021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Helvetica"/>
                        <w:lang w:eastAsia="en-US"/>
                      </w:rPr>
                      <m:t>ρ</m:t>
                    </m: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e</m:t>
                    </m: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1,42602281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0,17439899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0,02131021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eastAsia="en-US"/>
                  </w:rPr>
                  <m:t>W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1009,42602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lang w:eastAsia="en-US"/>
              </w:rPr>
            </w:pPr>
            <w:r>
              <w:rPr>
                <w:color w:val="000000"/>
              </w:rPr>
              <w:t>1008,1744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1008,02131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libri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eastAsia="Calibri"/>
                        <w:i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libri"/>
                        <w:lang w:eastAsia="en-US"/>
                      </w:rPr>
                      <m:t>p</m:t>
                    </m:r>
                    <m:ctrlPr>
                      <w:rPr>
                        <w:rFonts w:ascii="Cambria Math" w:hAnsi="Cambria Math" w:eastAsia="Calibri"/>
                        <w:i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0,990662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0,99189188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0,99204252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="Calibri"/>
                        <w:i/>
                        <w:lang w:eastAsia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libri"/>
                        <w:lang w:eastAsia="en-US"/>
                      </w:rPr>
                      <m:t>T</m:t>
                    </m:r>
                    <m:ctrlPr>
                      <w:rPr>
                        <w:rFonts w:ascii="Cambria Math" w:hAnsi="Cambria Math" w:eastAsia="Calibri"/>
                        <w:i/>
                        <w:lang w:eastAsia="en-US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Helvetica"/>
                        <w:lang w:eastAsia="en-US"/>
                      </w:rPr>
                      <m:t>ц</m:t>
                    </m:r>
                    <m:ctrlPr>
                      <w:rPr>
                        <w:rFonts w:ascii="Cambria Math" w:hAnsi="Cambria Math" w:eastAsia="Calibri"/>
                        <w:i/>
                        <w:lang w:eastAsia="en-US"/>
                      </w:rPr>
                    </m:ctrlPr>
                  </m:sub>
                </m:sSub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99,0661997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99,189188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99,2042519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Helvetica"/>
                            <w:lang w:eastAsia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Helvetica"/>
                            <w:lang w:eastAsia="en-US"/>
                          </w:rPr>
                          <m:t>ρ</m:t>
                        </m: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en>
                </m:f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2,5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3,75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338" w:type="dxa"/>
            <w:shd w:val="clear" w:color="auto" w:fill="auto"/>
            <w:vAlign w:val="center"/>
          </w:tcPr>
          <w:p>
            <w:pPr>
              <w:spacing w:after="200" w:line="276" w:lineRule="auto"/>
              <w:ind w:left="426"/>
              <w:jc w:val="center"/>
              <w:rPr>
                <w:lang w:eastAsia="en-US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val="en-US" w:eastAsia="en-US"/>
                  </w:rPr>
                  <m:t>Y</m:t>
                </m:r>
              </m:oMath>
            </m:oMathPara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1633,80026</w:t>
            </w:r>
          </w:p>
        </w:tc>
        <w:tc>
          <w:tcPr>
            <w:tcW w:w="2331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1860,812</w:t>
            </w:r>
          </w:p>
        </w:tc>
        <w:tc>
          <w:tcPr>
            <w:tcW w:w="233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</w:rPr>
              <w:t>2195,74808</w:t>
            </w:r>
          </w:p>
        </w:tc>
      </w:tr>
    </w:tbl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 xml:space="preserve">Из того, что соотношение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m:rPr/>
          <w:rPr>
            <w:rFonts w:ascii="Cambria Math" w:hAnsi="Cambria Math"/>
            <w:sz w:val="28"/>
            <w:szCs w:val="28"/>
          </w:rPr>
          <m:t>1</m:t>
        </m:r>
      </m:oMath>
      <w:r>
        <w:rPr>
          <w:sz w:val="28"/>
          <w:szCs w:val="28"/>
        </w:rPr>
        <w:t xml:space="preserve"> видим, что компьютеры загружены намного больше, чем специалисты, занятые их ремонтом, и, следовательно, в системе мало неисправных компьютеров.</w:t>
      </w:r>
    </w:p>
    <w:p>
      <w:pPr>
        <w:keepNext/>
        <w:jc w:val="center"/>
        <w:rPr>
          <w:sz w:val="22"/>
        </w:rPr>
      </w:pPr>
      <w:r>
        <w:drawing>
          <wp:inline distT="0" distB="0" distL="0" distR="0">
            <wp:extent cx="4572000" cy="2742565"/>
            <wp:effectExtent l="0" t="0" r="1270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 8. График затрат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=1860 </m:t>
        </m:r>
      </m:oMath>
      <w:r>
        <w:rPr>
          <w:sz w:val="28"/>
          <w:szCs w:val="28"/>
        </w:rPr>
        <w:t>руб/час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Анализ полученных результатов позволяет утверждать, что наилучшим вариантом решения является вариант 1. Поэтому фирме следует организовать работу службы ремонта компьютеров на базе 2 сотрудников.</w:t>
      </w:r>
    </w:p>
    <w:bookmarkEnd w:id="29"/>
    <w:bookmarkEnd w:id="30"/>
    <w:p>
      <w:pPr>
        <w:pStyle w:val="2"/>
        <w:keepNext w:val="0"/>
        <w:suppressAutoHyphens/>
        <w:spacing w:line="360" w:lineRule="auto"/>
        <w:ind w:left="397" w:hanging="397"/>
        <w:jc w:val="both"/>
        <w:rPr>
          <w:rFonts w:eastAsia="Calibri"/>
          <w:lang w:eastAsia="en-US"/>
        </w:rPr>
      </w:pPr>
      <w:bookmarkStart w:id="32" w:name="_Toc525596142"/>
      <w:bookmarkStart w:id="33" w:name="_Toc6982"/>
      <w:r>
        <w:rPr>
          <w:rFonts w:eastAsia="Calibri"/>
          <w:lang w:eastAsia="en-US"/>
        </w:rPr>
        <w:t>5. Аналитическое моделирование сети</w:t>
      </w:r>
      <w:bookmarkEnd w:id="32"/>
      <w:bookmarkEnd w:id="33"/>
    </w:p>
    <w:p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Общая формализованная схема СОИ в виде сети массового обслуживания (СМО) представлена на рисунке 9:</w:t>
      </w:r>
    </w:p>
    <w:p>
      <w:pPr>
        <w:keepNext/>
        <w:spacing w:line="360" w:lineRule="auto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72175" cy="1524000"/>
            <wp:effectExtent l="19050" t="0" r="9525" b="0"/>
            <wp:docPr id="262" name="Рисунок 388" descr="C:\Users\Влад\Desktop\Мага1к\курсовая АСОИУ 18 год\WindowsFormsApp6\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Рисунок 388" descr="C:\Users\Влад\Desktop\Мага1к\курсовая АСОИУ 18 год\WindowsFormsApp6\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594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 9. Общая формализованная схема СОИ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Рабочая станция имитируется двумя обслуживающими аппаратами - дообработки и формирования запросов соответственно. Для них указаны средние значения времени дообработки (Т</w:t>
      </w:r>
      <w:r>
        <w:rPr>
          <w:sz w:val="28"/>
          <w:szCs w:val="28"/>
          <w:vertAlign w:val="subscript"/>
        </w:rPr>
        <w:t>обр</w:t>
      </w:r>
      <w:r>
        <w:rPr>
          <w:sz w:val="28"/>
          <w:szCs w:val="28"/>
        </w:rPr>
        <w:t>) и формирования запросов (Т</w:t>
      </w:r>
      <w:r>
        <w:rPr>
          <w:sz w:val="28"/>
          <w:szCs w:val="28"/>
          <w:vertAlign w:val="subscript"/>
        </w:rPr>
        <w:t>форм</w:t>
      </w:r>
      <w:r>
        <w:rPr>
          <w:sz w:val="28"/>
          <w:szCs w:val="28"/>
        </w:rPr>
        <w:t>). Число пар ОА соответствует числу моделируемых рабочих станций и равно N.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Канал состоит из очереди канала и обсуживающего аппарата, имитирующего задержку при передаче данных со средним временем передачи t</w:t>
      </w:r>
      <w:r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. 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Имитация работы процессоров выполнена в виде одного блока-очереди и C обслуживающих аппаратов с одинаковым средним временем обработки запроса равным t</w:t>
      </w:r>
      <w:r>
        <w:rPr>
          <w:sz w:val="28"/>
          <w:szCs w:val="28"/>
          <w:vertAlign w:val="subscript"/>
        </w:rPr>
        <w:t>цп</w:t>
      </w:r>
      <w:r>
        <w:rPr>
          <w:sz w:val="28"/>
          <w:szCs w:val="28"/>
        </w:rPr>
        <w:t>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Имитация дисковой системы представлена M блоками с собственной очередью и обслуживающим аппаратов в каждом. Вероятность перехода в блок фиксирована и равна </w:t>
      </w:r>
      <m:oMath>
        <m:r>
          <m:rPr/>
          <w:rPr>
            <w:rFonts w:ascii="Cambria Math" w:hAnsi="Cambria Math"/>
            <w:sz w:val="28"/>
            <w:szCs w:val="28"/>
          </w:rPr>
          <m:t>P=1/M</m:t>
        </m:r>
      </m:oMath>
      <w:r>
        <w:rPr>
          <w:sz w:val="28"/>
          <w:szCs w:val="28"/>
        </w:rPr>
        <w:t>. Каждый ОА дисковой системы обладает t</w:t>
      </w:r>
      <w:r>
        <w:rPr>
          <w:sz w:val="28"/>
          <w:szCs w:val="28"/>
          <w:vertAlign w:val="subscript"/>
        </w:rPr>
        <w:t>диск</w:t>
      </w:r>
      <w:r>
        <w:rPr>
          <w:sz w:val="28"/>
          <w:szCs w:val="28"/>
        </w:rPr>
        <w:t xml:space="preserve"> - средним временем выполнения запроса на диске. 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 вероятности Y выполненный запрос может вернуться на повторное выполнение сразу в очередь к ЦП, иначе - на канальную подсистему и передачу на подсистему рабочей станции.</w:t>
      </w:r>
    </w:p>
    <w:p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Помимо указанных параметров при моделировании используются и могут задаваться следующие параметры:</w:t>
      </w:r>
    </w:p>
    <w:p>
      <w:pPr>
        <w:numPr>
          <w:ilvl w:val="0"/>
          <w:numId w:val="10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К1 - коэффициент в диапазоне 0,95..0,99995</w:t>
      </w:r>
    </w:p>
    <w:p>
      <w:pPr>
        <w:numPr>
          <w:ilvl w:val="0"/>
          <w:numId w:val="10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К2- коэффициент в диапазоне 10..1000</w:t>
      </w:r>
    </w:p>
    <w:p>
      <w:pPr>
        <w:numPr>
          <w:ilvl w:val="0"/>
          <w:numId w:val="10"/>
        </w:num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Δ - исходная погрешность (по умолчанию 5%)</w:t>
      </w:r>
    </w:p>
    <w:p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>
        <w:rPr>
          <w:b/>
          <w:sz w:val="28"/>
          <w:szCs w:val="28"/>
          <w:lang w:val="ru-RU"/>
        </w:rPr>
        <w:t>расчёта</w:t>
      </w:r>
      <w:r>
        <w:rPr>
          <w:b/>
          <w:sz w:val="28"/>
          <w:szCs w:val="28"/>
        </w:rPr>
        <w:t xml:space="preserve"> системы методом фонового потока.</w:t>
      </w:r>
    </w:p>
    <w:p>
      <w:pPr>
        <w:pStyle w:val="30"/>
        <w:numPr>
          <w:ilvl w:val="0"/>
          <w:numId w:val="11"/>
        </w:numPr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Расчёт</w:t>
      </w:r>
      <w:r>
        <w:rPr>
          <w:sz w:val="28"/>
          <w:szCs w:val="28"/>
        </w:rPr>
        <w:t xml:space="preserve"> начального фонового потока:</w:t>
      </w:r>
    </w:p>
    <w:p>
      <w:pPr>
        <w:pStyle w:val="30"/>
        <w:spacing w:after="0" w:line="360" w:lineRule="auto"/>
        <w:ind w:left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3F1ED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ф1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∗min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канал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цп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r>
              <m:rPr/>
              <w:rPr>
                <w:rFonts w:ascii="Cambria Math" w:hAnsi="Cambria Math"/>
                <w:sz w:val="28"/>
                <w:szCs w:val="28"/>
              </w:rPr>
              <m:t>;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βY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3F1ED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ф1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 </w:t>
      </w:r>
    </w:p>
    <w:p>
      <w:pPr>
        <w:pStyle w:val="30"/>
        <w:numPr>
          <w:ilvl w:val="0"/>
          <w:numId w:val="11"/>
        </w:numPr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средних времён пребывания в канале, ЦП и диске:</w:t>
      </w:r>
    </w:p>
    <w:p>
      <w:pPr>
        <w:pStyle w:val="30"/>
        <w:spacing w:after="0" w:line="360" w:lineRule="auto"/>
        <w:ind w:left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канал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канал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1−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3F1ED"/>
                  </w:rPr>
                  <m:t>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ф1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канал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; </w:t>
      </w:r>
      <m:oMath>
        <m:r>
          <m:rPr/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цп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цп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1−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3F1ED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ф1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цп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; </w:t>
      </w:r>
      <m:oMath>
        <m:r>
          <m:rPr/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диск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β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диск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1−βY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3F1ED"/>
                  </w:rPr>
                  <m:t>λ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ф1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диск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>;</w:t>
      </w:r>
    </w:p>
    <w:p>
      <w:pPr>
        <w:pStyle w:val="30"/>
        <w:numPr>
          <w:ilvl w:val="0"/>
          <w:numId w:val="11"/>
        </w:numPr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времени цикла</w:t>
      </w:r>
    </w:p>
    <w:p>
      <w:pPr>
        <w:pStyle w:val="30"/>
        <w:spacing w:after="0"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цикла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дооб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форм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канал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цп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диск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pStyle w:val="30"/>
        <w:numPr>
          <w:ilvl w:val="0"/>
          <w:numId w:val="11"/>
        </w:numPr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нового значения фонового потока: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3F1ED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ф2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цикла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pStyle w:val="30"/>
        <w:numPr>
          <w:ilvl w:val="0"/>
          <w:numId w:val="11"/>
        </w:numPr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Сравнение первого фонового потока с заново определенным.</w:t>
      </w:r>
    </w:p>
    <w:p>
      <w:pPr>
        <w:pStyle w:val="30"/>
        <w:spacing w:after="0" w:line="360" w:lineRule="auto"/>
        <w:ind w:left="709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3F1ED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ф1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3F1ED"/>
                        </w:rPr>
                        <m:t>λ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ф2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3F1ED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ф2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3F1ED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pStyle w:val="30"/>
        <w:numPr>
          <w:ilvl w:val="1"/>
          <w:numId w:val="11"/>
        </w:numPr>
        <w:spacing w:after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Если действительно меньше - </w:t>
      </w:r>
      <w:r>
        <w:rPr>
          <w:sz w:val="28"/>
          <w:szCs w:val="28"/>
          <w:lang w:val="ru-RU"/>
        </w:rPr>
        <w:t>расчёт</w:t>
      </w:r>
      <w:r>
        <w:rPr>
          <w:sz w:val="28"/>
          <w:szCs w:val="28"/>
        </w:rPr>
        <w:t xml:space="preserve"> оставшихся результатов, остановка цикла.</w:t>
      </w:r>
    </w:p>
    <w:p>
      <w:pPr>
        <w:pStyle w:val="30"/>
        <w:numPr>
          <w:ilvl w:val="1"/>
          <w:numId w:val="11"/>
        </w:numPr>
        <w:spacing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Иначе </w:t>
      </w:r>
      <w:r>
        <w:rPr>
          <w:sz w:val="28"/>
          <w:szCs w:val="28"/>
          <w:lang w:val="ru-RU"/>
        </w:rPr>
        <w:t>расчёт</w:t>
      </w:r>
      <w:r>
        <w:rPr>
          <w:sz w:val="28"/>
          <w:szCs w:val="28"/>
        </w:rPr>
        <w:t xml:space="preserve"> нового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3F1ED"/>
              </w:rPr>
              <m:t>Δ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3F1ED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ф2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3F1ED"/>
                      </w:rPr>
                      <m:t>λ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ф2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3F1ED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ф1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3F1ED"/>
              </w:rPr>
              <m:t>λ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ф1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3F1ED"/>
              </w:rPr>
              <m:t>Δ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</m:oMath>
      <w:r>
        <w:rPr>
          <w:sz w:val="28"/>
          <w:szCs w:val="28"/>
        </w:rPr>
        <w:t>. Возврат к п. 2.</w:t>
      </w:r>
    </w:p>
    <w:p>
      <w:pPr>
        <w:pStyle w:val="30"/>
        <w:numPr>
          <w:ilvl w:val="0"/>
          <w:numId w:val="11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Расчёт</w:t>
      </w:r>
      <w:r>
        <w:rPr>
          <w:sz w:val="28"/>
          <w:szCs w:val="28"/>
        </w:rPr>
        <w:t xml:space="preserve"> оставшихся результатов:</w:t>
      </w:r>
    </w:p>
    <w:p>
      <w:pPr>
        <w:pStyle w:val="30"/>
        <w:spacing w:line="360" w:lineRule="auto"/>
        <w:ind w:left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реакции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цикла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форм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m:rPr/>
            <w:rPr>
              <w:rFonts w:ascii="Cambria Math" w:hAnsi="Cambria Math"/>
              <w:color w:val="333333"/>
              <w:sz w:val="28"/>
              <w:szCs w:val="28"/>
              <w:shd w:val="clear" w:color="auto" w:fill="F3F1ED"/>
            </w:rPr>
            <m:t>λ=</m:t>
          </m:r>
          <m:f>
            <m:fP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3F1ED"/>
                </w:rPr>
              </m:ctrlPr>
            </m:fPr>
            <m:num>
              <m:r>
                <m:rPr/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3F1ED"/>
                </w:rPr>
                <m:t>N</m:t>
              </m:r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3F1ED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цикла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  <w:shd w:val="clear" w:color="auto" w:fill="F3F1ED"/>
                </w:rPr>
              </m:ctrlPr>
            </m:den>
          </m:f>
        </m:oMath>
      </m:oMathPara>
    </w:p>
    <w:p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канал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3F1ED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канал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загр.раб.ст.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дообр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форм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цикла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польз.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форм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цикла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цп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</m:t>
          </m:r>
          <m:r>
            <m:rPr/>
            <w:rPr>
              <w:rFonts w:ascii="Cambria Math" w:hAnsi="Cambria Math"/>
              <w:sz w:val="28"/>
              <w:szCs w:val="28"/>
              <w:lang w:val="en-US"/>
            </w:rPr>
            <m:t>β</m:t>
          </m:r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3F1ED"/>
            </w:rPr>
            <m:t>λ</m:t>
          </m:r>
          <m:r>
            <m:rPr/>
            <w:rPr>
              <w:rFonts w:ascii="Cambria Math" w:hAnsi="Cambria Math"/>
              <w:sz w:val="28"/>
              <w:szCs w:val="28"/>
            </w:rPr>
            <m:t>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цп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ρ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диск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sz w:val="28"/>
              <w:szCs w:val="28"/>
            </w:rPr>
            <m:t>=βY</m:t>
          </m:r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3F1ED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диск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программы аналитического моделирования:</w:t>
      </w:r>
      <w:r>
        <w:drawing>
          <wp:inline distT="0" distB="0" distL="114300" distR="114300">
            <wp:extent cx="5920105" cy="2947035"/>
            <wp:effectExtent l="0" t="0" r="4445" b="5715"/>
            <wp:docPr id="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00" w:line="360" w:lineRule="auto"/>
        <w:jc w:val="center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  <w:t>Рисунок 10. Интерфейс программы аналитического моделирования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21. Результаты аналитического моделирования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996"/>
        <w:gridCol w:w="996"/>
        <w:gridCol w:w="996"/>
        <w:gridCol w:w="996"/>
        <w:gridCol w:w="996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Номер эксперимента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Исходные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рабочих станций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20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25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 xml:space="preserve">Среднее время дообработки запроса 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 xml:space="preserve">Среднее время формирования запроса 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передачи через канал в прямом направлении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процессоров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обработки запроса на процессоре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дисков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обработки запроса на диске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Вероятность обращения к ЦП после обработки на диске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0,2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0,3</w:t>
            </w:r>
          </w:p>
        </w:tc>
        <w:tc>
          <w:tcPr>
            <w:tcW w:w="99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9571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Результаты моделирования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рабочей станции</w:t>
            </w:r>
          </w:p>
        </w:tc>
        <w:tc>
          <w:tcPr>
            <w:tcW w:w="0" w:type="auto"/>
            <w:vAlign w:val="center"/>
          </w:tcPr>
          <w:p>
            <w:r>
              <w:t>0,766</w:t>
            </w:r>
          </w:p>
        </w:tc>
        <w:tc>
          <w:tcPr>
            <w:tcW w:w="0" w:type="auto"/>
            <w:vAlign w:val="center"/>
          </w:tcPr>
          <w:p>
            <w:r>
              <w:t>0,741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0,702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r>
              <w:t>0,475</w:t>
            </w:r>
          </w:p>
        </w:tc>
        <w:tc>
          <w:tcPr>
            <w:tcW w:w="0" w:type="auto"/>
            <w:vAlign w:val="center"/>
          </w:tcPr>
          <w:p>
            <w:r>
              <w:t>0,598</w:t>
            </w:r>
          </w:p>
        </w:tc>
        <w:tc>
          <w:tcPr>
            <w:tcW w:w="996" w:type="dxa"/>
            <w:vAlign w:val="center"/>
          </w:tcPr>
          <w:p>
            <w:r>
              <w:t>0,477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пользователя рабочей станции</w:t>
            </w:r>
          </w:p>
        </w:tc>
        <w:tc>
          <w:tcPr>
            <w:tcW w:w="0" w:type="auto"/>
            <w:vAlign w:val="center"/>
          </w:tcPr>
          <w:p>
            <w:r>
              <w:t>0,766</w:t>
            </w:r>
          </w:p>
        </w:tc>
        <w:tc>
          <w:tcPr>
            <w:tcW w:w="0" w:type="auto"/>
            <w:vAlign w:val="center"/>
          </w:tcPr>
          <w:p>
            <w:r>
              <w:t>0,674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0,602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r>
              <w:t>0,475</w:t>
            </w:r>
          </w:p>
        </w:tc>
        <w:tc>
          <w:tcPr>
            <w:tcW w:w="0" w:type="auto"/>
            <w:vAlign w:val="center"/>
          </w:tcPr>
          <w:p>
            <w:r>
              <w:t>0,544</w:t>
            </w:r>
          </w:p>
        </w:tc>
        <w:tc>
          <w:tcPr>
            <w:tcW w:w="996" w:type="dxa"/>
            <w:vAlign w:val="center"/>
          </w:tcPr>
          <w:p>
            <w:r>
              <w:t>0,409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Ср. количество работающих РС</w:t>
            </w:r>
          </w:p>
        </w:tc>
        <w:tc>
          <w:tcPr>
            <w:tcW w:w="0" w:type="auto"/>
            <w:vAlign w:val="center"/>
          </w:tcPr>
          <w:p>
            <w:r>
              <w:t>11,49</w:t>
            </w:r>
          </w:p>
        </w:tc>
        <w:tc>
          <w:tcPr>
            <w:tcW w:w="0" w:type="auto"/>
            <w:vAlign w:val="center"/>
          </w:tcPr>
          <w:p>
            <w:r>
              <w:t>14,821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17,553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7,</w:t>
            </w:r>
            <w:r>
              <w:rPr>
                <w:lang w:val="en-US"/>
              </w:rPr>
              <w:t>125</w:t>
            </w:r>
          </w:p>
        </w:tc>
        <w:tc>
          <w:tcPr>
            <w:tcW w:w="0" w:type="auto"/>
            <w:vAlign w:val="center"/>
          </w:tcPr>
          <w:p>
            <w:r>
              <w:t>11,961</w:t>
            </w:r>
          </w:p>
        </w:tc>
        <w:tc>
          <w:tcPr>
            <w:tcW w:w="996" w:type="dxa"/>
            <w:vAlign w:val="center"/>
          </w:tcPr>
          <w:p>
            <w:r>
              <w:t>11,927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канала</w:t>
            </w:r>
          </w:p>
        </w:tc>
        <w:tc>
          <w:tcPr>
            <w:tcW w:w="0" w:type="auto"/>
            <w:vAlign w:val="center"/>
          </w:tcPr>
          <w:p>
            <w:r>
              <w:t>0,23</w:t>
            </w:r>
          </w:p>
        </w:tc>
        <w:tc>
          <w:tcPr>
            <w:tcW w:w="0" w:type="auto"/>
            <w:vAlign w:val="center"/>
          </w:tcPr>
          <w:p>
            <w:r>
              <w:t>0,269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0,301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0,14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>
            <w:r>
              <w:t>0,217</w:t>
            </w:r>
          </w:p>
        </w:tc>
        <w:tc>
          <w:tcPr>
            <w:tcW w:w="996" w:type="dxa"/>
            <w:vAlign w:val="center"/>
          </w:tcPr>
          <w:p>
            <w:r>
              <w:t>0,204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процессора</w:t>
            </w:r>
          </w:p>
        </w:tc>
        <w:tc>
          <w:tcPr>
            <w:tcW w:w="0" w:type="auto"/>
            <w:vAlign w:val="center"/>
          </w:tcPr>
          <w:p>
            <w:r>
              <w:t>0,287</w:t>
            </w:r>
          </w:p>
        </w:tc>
        <w:tc>
          <w:tcPr>
            <w:tcW w:w="0" w:type="auto"/>
            <w:vAlign w:val="center"/>
          </w:tcPr>
          <w:p>
            <w:r>
              <w:t>0,337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0,376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r>
              <w:t>0,445</w:t>
            </w:r>
          </w:p>
        </w:tc>
        <w:tc>
          <w:tcPr>
            <w:tcW w:w="0" w:type="auto"/>
            <w:vAlign w:val="center"/>
          </w:tcPr>
          <w:p>
            <w:r>
              <w:t>0,388</w:t>
            </w:r>
          </w:p>
        </w:tc>
        <w:tc>
          <w:tcPr>
            <w:tcW w:w="996" w:type="dxa"/>
            <w:vAlign w:val="center"/>
          </w:tcPr>
          <w:p>
            <w:r>
              <w:t>0,284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Средняя загрузка диска</w:t>
            </w:r>
          </w:p>
        </w:tc>
        <w:tc>
          <w:tcPr>
            <w:tcW w:w="0" w:type="auto"/>
            <w:vAlign w:val="center"/>
          </w:tcPr>
          <w:p>
            <w:r>
              <w:t>0,574</w:t>
            </w:r>
          </w:p>
        </w:tc>
        <w:tc>
          <w:tcPr>
            <w:tcW w:w="0" w:type="auto"/>
            <w:vAlign w:val="center"/>
          </w:tcPr>
          <w:p>
            <w:r>
              <w:t>0,674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0,752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r>
              <w:t>0,89</w:t>
            </w:r>
          </w:p>
        </w:tc>
        <w:tc>
          <w:tcPr>
            <w:tcW w:w="0" w:type="auto"/>
            <w:vAlign w:val="center"/>
          </w:tcPr>
          <w:p>
            <w:r>
              <w:t>0,777</w:t>
            </w:r>
          </w:p>
        </w:tc>
        <w:tc>
          <w:tcPr>
            <w:tcW w:w="996" w:type="dxa"/>
            <w:vAlign w:val="center"/>
          </w:tcPr>
          <w:p>
            <w:r>
              <w:t>0,852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цикла системы</w:t>
            </w:r>
          </w:p>
        </w:tc>
        <w:tc>
          <w:tcPr>
            <w:tcW w:w="0" w:type="auto"/>
            <w:vAlign w:val="center"/>
          </w:tcPr>
          <w:p>
            <w:r>
              <w:t>130,551</w:t>
            </w:r>
          </w:p>
        </w:tc>
        <w:tc>
          <w:tcPr>
            <w:tcW w:w="0" w:type="auto"/>
            <w:vAlign w:val="center"/>
          </w:tcPr>
          <w:p>
            <w:r>
              <w:t>296,868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498,478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210,5</w:t>
            </w:r>
            <w:r>
              <w:rPr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367,851</w:t>
            </w:r>
          </w:p>
        </w:tc>
        <w:tc>
          <w:tcPr>
            <w:tcW w:w="996" w:type="dxa"/>
            <w:vAlign w:val="center"/>
          </w:tcPr>
          <w:p>
            <w:r>
              <w:t>733,629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реакции системы</w:t>
            </w:r>
          </w:p>
        </w:tc>
        <w:tc>
          <w:tcPr>
            <w:tcW w:w="0" w:type="auto"/>
            <w:vAlign w:val="center"/>
          </w:tcPr>
          <w:p>
            <w:r>
              <w:t>30,551</w:t>
            </w:r>
          </w:p>
        </w:tc>
        <w:tc>
          <w:tcPr>
            <w:tcW w:w="0" w:type="auto"/>
            <w:vAlign w:val="center"/>
          </w:tcPr>
          <w:p>
            <w:r>
              <w:t>96,868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198,478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110,5</w:t>
            </w:r>
            <w:r>
              <w:rPr>
                <w:lang w:val="en-US"/>
              </w:rPr>
              <w:t>21</w:t>
            </w:r>
          </w:p>
        </w:tc>
        <w:tc>
          <w:tcPr>
            <w:tcW w:w="0" w:type="auto"/>
            <w:vAlign w:val="center"/>
          </w:tcPr>
          <w:p>
            <w:r>
              <w:t>167,851</w:t>
            </w:r>
          </w:p>
        </w:tc>
        <w:tc>
          <w:tcPr>
            <w:tcW w:w="996" w:type="dxa"/>
            <w:vAlign w:val="center"/>
          </w:tcPr>
          <w:p>
            <w:r>
              <w:t>435,629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Начальная интенсивность фонового потока</w:t>
            </w:r>
          </w:p>
        </w:tc>
        <w:tc>
          <w:tcPr>
            <w:tcW w:w="0" w:type="auto"/>
            <w:vAlign w:val="center"/>
          </w:tcPr>
          <w:p>
            <w:r>
              <w:t>0,115</w:t>
            </w:r>
          </w:p>
        </w:tc>
        <w:tc>
          <w:tcPr>
            <w:tcW w:w="0" w:type="auto"/>
            <w:vAlign w:val="center"/>
          </w:tcPr>
          <w:p>
            <w:r>
              <w:t>0,067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0,05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r>
              <w:t>0,07</w:t>
            </w:r>
          </w:p>
        </w:tc>
        <w:tc>
          <w:tcPr>
            <w:tcW w:w="0" w:type="auto"/>
            <w:vAlign w:val="center"/>
          </w:tcPr>
          <w:p>
            <w:r>
              <w:t>0,066</w:t>
            </w:r>
          </w:p>
        </w:tc>
        <w:tc>
          <w:tcPr>
            <w:tcW w:w="996" w:type="dxa"/>
            <w:vAlign w:val="center"/>
          </w:tcPr>
          <w:p>
            <w:r>
              <w:t>0,038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Конечная интенсивность фонового потока</w:t>
            </w:r>
          </w:p>
        </w:tc>
        <w:tc>
          <w:tcPr>
            <w:tcW w:w="0" w:type="auto"/>
            <w:vAlign w:val="center"/>
          </w:tcPr>
          <w:p>
            <w:r>
              <w:t>0,113</w:t>
            </w:r>
          </w:p>
        </w:tc>
        <w:tc>
          <w:tcPr>
            <w:tcW w:w="0" w:type="auto"/>
            <w:vAlign w:val="center"/>
          </w:tcPr>
          <w:p>
            <w:r>
              <w:t>0,067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0,051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r>
              <w:t>0,07</w:t>
            </w:r>
          </w:p>
        </w:tc>
        <w:tc>
          <w:tcPr>
            <w:tcW w:w="0" w:type="auto"/>
            <w:vAlign w:val="center"/>
          </w:tcPr>
          <w:p>
            <w:r>
              <w:t>0,054</w:t>
            </w:r>
          </w:p>
        </w:tc>
        <w:tc>
          <w:tcPr>
            <w:tcW w:w="996" w:type="dxa"/>
            <w:vAlign w:val="center"/>
          </w:tcPr>
          <w:p>
            <w:r>
              <w:t>0,034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итераций</w:t>
            </w:r>
          </w:p>
        </w:tc>
        <w:tc>
          <w:tcPr>
            <w:tcW w:w="0" w:type="auto"/>
            <w:vAlign w:val="center"/>
          </w:tcPr>
          <w:p>
            <w:r>
              <w:t>223</w:t>
            </w:r>
          </w:p>
        </w:tc>
        <w:tc>
          <w:tcPr>
            <w:tcW w:w="0" w:type="auto"/>
            <w:vAlign w:val="center"/>
          </w:tcPr>
          <w:p>
            <w:r>
              <w:t>168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r>
              <w:t>122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>
            <w:r>
              <w:t>102</w:t>
            </w:r>
          </w:p>
        </w:tc>
        <w:tc>
          <w:tcPr>
            <w:tcW w:w="996" w:type="dxa"/>
            <w:vAlign w:val="center"/>
          </w:tcPr>
          <w:p>
            <w:r>
              <w:t>56</w:t>
            </w:r>
          </w:p>
        </w:tc>
      </w:tr>
    </w:tbl>
    <w:p>
      <w:pPr>
        <w:ind w:firstLine="567"/>
        <w:jc w:val="both"/>
      </w:pPr>
    </w:p>
    <w:p>
      <w:pPr>
        <w:rPr>
          <w:rFonts w:eastAsia="Calibri"/>
          <w:b/>
          <w:sz w:val="28"/>
          <w:szCs w:val="20"/>
          <w:lang w:eastAsia="en-US"/>
        </w:rPr>
      </w:pPr>
      <w:bookmarkStart w:id="34" w:name="_Toc525596143"/>
      <w:r>
        <w:rPr>
          <w:rFonts w:eastAsia="Calibri"/>
          <w:lang w:eastAsia="en-US"/>
        </w:rPr>
        <w:br w:type="page"/>
      </w:r>
    </w:p>
    <w:p>
      <w:pPr>
        <w:pStyle w:val="2"/>
        <w:numPr>
          <w:ilvl w:val="0"/>
          <w:numId w:val="12"/>
        </w:numPr>
        <w:spacing w:line="360" w:lineRule="auto"/>
        <w:rPr>
          <w:rFonts w:eastAsia="Calibri"/>
          <w:lang w:eastAsia="en-US"/>
        </w:rPr>
      </w:pPr>
      <w:bookmarkStart w:id="35" w:name="_Toc17703"/>
      <w:r>
        <w:rPr>
          <w:rFonts w:eastAsia="Calibri"/>
          <w:lang w:eastAsia="en-US"/>
        </w:rPr>
        <w:t>Имитационное моделирование сети</w:t>
      </w:r>
      <w:bookmarkEnd w:id="34"/>
      <w:bookmarkEnd w:id="35"/>
    </w:p>
    <w:p>
      <w:pPr>
        <w:pStyle w:val="30"/>
        <w:ind w:left="709"/>
        <w:jc w:val="both"/>
        <w:rPr>
          <w:sz w:val="24"/>
        </w:rPr>
      </w:pPr>
      <w:r>
        <w:rPr>
          <w:sz w:val="24"/>
        </w:rPr>
        <w:t>Листинг программы имитационного моделирования: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 xml:space="preserve">INITIAL       X$STATION_N,25 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Кол-во рабочих станций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       X$STATION_TD,50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Среднее время дораб. запр. на ПК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>INITIAL       X$STATION_TF,300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; </w:t>
      </w:r>
      <w:r>
        <w:rPr>
          <w:rFonts w:hint="default" w:cs="Menlo" w:asciiTheme="minorAscii" w:hAnsiTheme="minorAscii"/>
          <w:sz w:val="20"/>
          <w:szCs w:val="20"/>
        </w:rPr>
        <w:t>Средн</w:t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. </w:t>
      </w:r>
      <w:r>
        <w:rPr>
          <w:rFonts w:hint="default" w:cs="Menlo" w:asciiTheme="minorAscii" w:hAnsiTheme="minorAscii"/>
          <w:sz w:val="20"/>
          <w:szCs w:val="20"/>
        </w:rPr>
        <w:t>время</w:t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cs="Menlo" w:asciiTheme="minorAscii" w:hAnsiTheme="minorAscii"/>
          <w:sz w:val="20"/>
          <w:szCs w:val="20"/>
        </w:rPr>
        <w:t>формир</w:t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. </w:t>
      </w:r>
      <w:r>
        <w:rPr>
          <w:rFonts w:hint="default" w:cs="Menlo" w:asciiTheme="minorAscii" w:hAnsiTheme="minorAscii"/>
          <w:sz w:val="20"/>
          <w:szCs w:val="20"/>
        </w:rPr>
        <w:t>Запр. на ПК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       X$CANAL_T,3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Среднее время перед. через канал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       X$SERVER_T,15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Средн. вр. обраб. запр. на проц.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       X$DISK_N,2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Количество дисков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       X$DISK_T,30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Средн. вр. обраб. запр. на диске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       X$PROP,0.4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Вер-ть обращ. запр. к ЦП после д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INITIAL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 xml:space="preserve">      X$SHAPE,1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Форма кривой гамма-распределения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>WORKSTATION_D     STORAGE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40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; </w:t>
      </w:r>
      <w:r>
        <w:rPr>
          <w:rFonts w:hint="default" w:cs="Menlo" w:asciiTheme="minorAscii" w:hAnsiTheme="minorAscii"/>
          <w:sz w:val="20"/>
          <w:szCs w:val="20"/>
        </w:rPr>
        <w:t>Кол</w:t>
      </w:r>
      <w:r>
        <w:rPr>
          <w:rFonts w:hint="default" w:cs="Menlo" w:asciiTheme="minorAscii" w:hAnsiTheme="minorAscii"/>
          <w:sz w:val="20"/>
          <w:szCs w:val="20"/>
          <w:lang w:val="en-US"/>
        </w:rPr>
        <w:t>-</w:t>
      </w:r>
      <w:r>
        <w:rPr>
          <w:rFonts w:hint="default" w:cs="Menlo" w:asciiTheme="minorAscii" w:hAnsiTheme="minorAscii"/>
          <w:sz w:val="20"/>
          <w:szCs w:val="20"/>
        </w:rPr>
        <w:t>во</w:t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cs="Menlo" w:asciiTheme="minorAscii" w:hAnsiTheme="minorAscii"/>
          <w:sz w:val="20"/>
          <w:szCs w:val="20"/>
        </w:rPr>
        <w:t>РС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WORKSTATION_F     STORAGE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40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 Также кол-во раб. станций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>SERVER  STORAGE      3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; </w:t>
      </w:r>
      <w:r>
        <w:rPr>
          <w:rFonts w:hint="default" w:cs="Menlo" w:asciiTheme="minorAscii" w:hAnsiTheme="minorAscii"/>
          <w:sz w:val="20"/>
          <w:szCs w:val="20"/>
        </w:rPr>
        <w:t>Кол</w:t>
      </w:r>
      <w:r>
        <w:rPr>
          <w:rFonts w:hint="default" w:cs="Menlo" w:asciiTheme="minorAscii" w:hAnsiTheme="minorAscii"/>
          <w:sz w:val="20"/>
          <w:szCs w:val="20"/>
          <w:lang w:val="en-US"/>
        </w:rPr>
        <w:t>-</w:t>
      </w:r>
      <w:r>
        <w:rPr>
          <w:rFonts w:hint="default" w:cs="Menlo" w:asciiTheme="minorAscii" w:hAnsiTheme="minorAscii"/>
          <w:sz w:val="20"/>
          <w:szCs w:val="20"/>
        </w:rPr>
        <w:t>во</w:t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</w:t>
      </w:r>
      <w:r>
        <w:rPr>
          <w:rFonts w:hint="default" w:cs="Menlo" w:asciiTheme="minorAscii" w:hAnsiTheme="minorAscii"/>
          <w:sz w:val="20"/>
          <w:szCs w:val="20"/>
        </w:rPr>
        <w:t>процессоров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DISK_N  FUNCTION     RN1,D2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>0.5,1/1,2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>;Кол-во д.(последн. цифра)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</w:rPr>
        <w:t xml:space="preserve">           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GENERATE     ,,,X$STATION_N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    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WOSF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QUEUE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QSYSTEM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QUEUE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QFORM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ENTER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WORKSTATION_F,1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ADVANCE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(Gamma(1,0,X$STATION_TF,X$SHAPE))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LEAVE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WORKSTATION_F,1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DEPART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QFORM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ASSIGN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3,SVR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CAN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QUEUE 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QCANAL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SEIZE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CANAL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ADVANCE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(Gamma(1,X$CANAL_T,1,X$SHAPE))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RELEASE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CANAL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DEPART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QCANAL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TRANSFER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,P3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SVR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QUEUE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QSERVER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ENTER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SERVER,1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ADVANCE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(Gamma(1,X$SERVER_T,1,X$SHAPE))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LEAVE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SERVER,1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DEPART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QSERVER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ASSIGN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5,FN$DISK_N 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QUEUE  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P5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SEIZE  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P5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ADVANCE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(Gamma(1,X$DISK_T,1,X$SHAPE))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RELEASE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P5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DEPART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P5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TRANSFER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X$PROP,PER,SVR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PER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ASSIGN 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3,WOSD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TRANSFER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,CAN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WOSD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ENTER 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WORKSTATION_D,1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ADVANCE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(Gamma(1,X$STATION_TD,1,X$SHAPE))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LEAVE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WORKSTATION_D,1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DEPART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QSYSTEM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TRANSFER     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,WOSF 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  <w:lang w:val="en-US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GENERATE   </w:t>
      </w:r>
      <w:r>
        <w:rPr>
          <w:rFonts w:hint="default" w:cs="Menlo" w:asciiTheme="minorAscii" w:hAnsiTheme="minorAscii"/>
          <w:sz w:val="20"/>
          <w:szCs w:val="20"/>
          <w:lang w:val="en-US"/>
        </w:rPr>
        <w:tab/>
      </w:r>
      <w:r>
        <w:rPr>
          <w:rFonts w:hint="default" w:cs="Menlo" w:asciiTheme="minorAscii" w:hAnsiTheme="minorAscii"/>
          <w:sz w:val="20"/>
          <w:szCs w:val="20"/>
          <w:lang w:val="en-US"/>
        </w:rPr>
        <w:t>100000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  <w:lang w:val="en-US"/>
        </w:rPr>
        <w:t xml:space="preserve">        </w:t>
      </w:r>
      <w:r>
        <w:rPr>
          <w:rFonts w:hint="default" w:cs="Menlo" w:asciiTheme="minorAscii" w:hAnsiTheme="minorAscii"/>
          <w:sz w:val="20"/>
          <w:szCs w:val="20"/>
        </w:rPr>
        <w:t xml:space="preserve">TERMINATE  </w:t>
      </w:r>
      <w:r>
        <w:rPr>
          <w:rFonts w:hint="default" w:cs="Menlo" w:asciiTheme="minorAscii" w:hAnsiTheme="minorAscii"/>
          <w:sz w:val="20"/>
          <w:szCs w:val="20"/>
        </w:rPr>
        <w:tab/>
      </w:r>
      <w:r>
        <w:rPr>
          <w:rFonts w:hint="default" w:cs="Menlo" w:asciiTheme="minorAscii" w:hAnsiTheme="minorAscii"/>
          <w:sz w:val="20"/>
          <w:szCs w:val="20"/>
        </w:rPr>
        <w:t xml:space="preserve">1 </w:t>
      </w:r>
    </w:p>
    <w:p>
      <w:pPr>
        <w:pStyle w:val="30"/>
        <w:spacing w:after="0" w:line="240" w:lineRule="auto"/>
        <w:ind w:left="709"/>
        <w:jc w:val="both"/>
        <w:rPr>
          <w:rFonts w:hint="default" w:cs="Menlo" w:asciiTheme="minorAscii" w:hAnsiTheme="minorAscii"/>
          <w:sz w:val="20"/>
          <w:szCs w:val="20"/>
        </w:rPr>
      </w:pPr>
      <w:r>
        <w:rPr>
          <w:rFonts w:hint="default" w:cs="Menlo" w:asciiTheme="minorAscii" w:hAnsiTheme="minorAscii"/>
          <w:sz w:val="20"/>
          <w:szCs w:val="20"/>
        </w:rPr>
        <w:t xml:space="preserve">        START 1</w:t>
      </w:r>
    </w:p>
    <w:p>
      <w:r>
        <w:rPr>
          <w:sz w:val="28"/>
          <w:szCs w:val="28"/>
        </w:rPr>
        <w:t>Результаты имитационного моделирования:</w:t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22. Результаты имитационного моделирования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9"/>
        <w:gridCol w:w="996"/>
        <w:gridCol w:w="996"/>
        <w:gridCol w:w="996"/>
        <w:gridCol w:w="996"/>
        <w:gridCol w:w="99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Номер эксперимента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9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Исходные данные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рабочих станций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 xml:space="preserve">Среднее время дообработки запроса 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 xml:space="preserve">Среднее время формирования запроса 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200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передачи через канал в прямом направлении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процессоров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обработки запроса на процессоре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Количество дисков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обработки запроса на диске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20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Вероятность обращения к ЦП после обработки на диске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0,2</w:t>
            </w:r>
          </w:p>
        </w:tc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0,3</w:t>
            </w:r>
          </w:p>
        </w:tc>
        <w:tc>
          <w:tcPr>
            <w:tcW w:w="1116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0,4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9" w:type="dxa"/>
            <w:gridSpan w:val="7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Результаты моделирования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рабочей станции</w:t>
            </w:r>
          </w:p>
        </w:tc>
        <w:tc>
          <w:tcPr>
            <w:tcW w:w="0" w:type="auto"/>
            <w:vAlign w:val="center"/>
          </w:tcPr>
          <w:p>
            <w:r>
              <w:t>0,775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779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763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699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651</w:t>
            </w:r>
          </w:p>
        </w:tc>
        <w:tc>
          <w:tcPr>
            <w:tcW w:w="1116" w:type="dxa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канала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,457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,426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,430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414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352</w:t>
            </w:r>
          </w:p>
        </w:tc>
        <w:tc>
          <w:tcPr>
            <w:tcW w:w="1116" w:type="dxa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Загрузка процессора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343</w:t>
            </w:r>
          </w:p>
        </w:tc>
        <w:tc>
          <w:tcPr>
            <w:tcW w:w="0" w:type="auto"/>
            <w:vAlign w:val="center"/>
          </w:tcPr>
          <w:p>
            <w:pPr>
              <w:rPr>
                <w:highlight w:val="yellow"/>
                <w:lang w:val="en-US"/>
              </w:rPr>
            </w:pPr>
            <w:r>
              <w:t>0,</w:t>
            </w:r>
            <w:r>
              <w:rPr>
                <w:lang w:val="en-US"/>
              </w:rPr>
              <w:t>389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430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774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462</w:t>
            </w:r>
          </w:p>
        </w:tc>
        <w:tc>
          <w:tcPr>
            <w:tcW w:w="1116" w:type="dxa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Средняя загрузка диска</w:t>
            </w:r>
          </w:p>
        </w:tc>
        <w:tc>
          <w:tcPr>
            <w:tcW w:w="0" w:type="auto"/>
            <w:vAlign w:val="center"/>
          </w:tcPr>
          <w:p>
            <w:r>
              <w:t>0,629</w:t>
            </w:r>
          </w:p>
        </w:tc>
        <w:tc>
          <w:tcPr>
            <w:tcW w:w="0" w:type="auto"/>
            <w:vAlign w:val="center"/>
          </w:tcPr>
          <w:p>
            <w:pPr>
              <w:rPr>
                <w:highlight w:val="yellow"/>
                <w:lang w:val="en-US"/>
              </w:rPr>
            </w:pPr>
            <w:r>
              <w:t>0,</w:t>
            </w:r>
            <w:r>
              <w:rPr>
                <w:lang w:val="en-US"/>
              </w:rPr>
              <w:t>741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832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711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883</w:t>
            </w:r>
          </w:p>
        </w:tc>
        <w:tc>
          <w:tcPr>
            <w:tcW w:w="1116" w:type="dxa"/>
            <w:vAlign w:val="center"/>
          </w:tcPr>
          <w:p>
            <w:pPr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цикла системы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130,936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282,406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463,736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144,956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339,443</w:t>
            </w:r>
          </w:p>
        </w:tc>
        <w:tc>
          <w:tcPr>
            <w:tcW w:w="1116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671,321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Среднее время реакции системы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30,476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83,25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160,245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44,709</w:t>
            </w:r>
          </w:p>
        </w:tc>
        <w:tc>
          <w:tcPr>
            <w:tcW w:w="0" w:type="auto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139,637</w:t>
            </w:r>
          </w:p>
        </w:tc>
        <w:tc>
          <w:tcPr>
            <w:tcW w:w="1116" w:type="dxa"/>
            <w:vAlign w:val="center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382,912</w:t>
            </w:r>
          </w:p>
        </w:tc>
      </w:tr>
    </w:tbl>
    <w:p>
      <w:pPr>
        <w:autoSpaceDE w:val="0"/>
        <w:autoSpaceDN w:val="0"/>
        <w:adjustRightInd w:val="0"/>
        <w:rPr>
          <w:lang w:val="en-US"/>
        </w:rPr>
      </w:pPr>
    </w:p>
    <w:p>
      <w:pPr>
        <w:autoSpaceDE w:val="0"/>
        <w:autoSpaceDN w:val="0"/>
        <w:adjustRightInd w:val="0"/>
        <w:rPr>
          <w:lang w:val="en-US"/>
        </w:rPr>
      </w:pPr>
    </w:p>
    <w:p>
      <w:pPr>
        <w:autoSpaceDE w:val="0"/>
        <w:autoSpaceDN w:val="0"/>
        <w:adjustRightInd w:val="0"/>
        <w:rPr>
          <w:lang w:val="en-US"/>
        </w:rPr>
      </w:pPr>
    </w:p>
    <w:p>
      <w:pPr>
        <w:autoSpaceDE w:val="0"/>
        <w:autoSpaceDN w:val="0"/>
        <w:adjustRightInd w:val="0"/>
        <w:rPr>
          <w:lang w:val="en-US"/>
        </w:rPr>
      </w:pPr>
    </w:p>
    <w:p>
      <w:pPr>
        <w:autoSpaceDE w:val="0"/>
        <w:autoSpaceDN w:val="0"/>
        <w:adjustRightInd w:val="0"/>
        <w:rPr>
          <w:lang w:val="en-US"/>
        </w:rPr>
      </w:pPr>
    </w:p>
    <w:p>
      <w:pPr>
        <w:rPr>
          <w:rFonts w:eastAsia="Calibri"/>
          <w:b/>
          <w:sz w:val="28"/>
          <w:szCs w:val="20"/>
          <w:lang w:eastAsia="en-US"/>
        </w:rPr>
      </w:pPr>
      <w:bookmarkStart w:id="36" w:name="_Toc525596144"/>
      <w:r>
        <w:rPr>
          <w:rFonts w:eastAsia="Calibri"/>
          <w:lang w:eastAsia="en-US"/>
        </w:rPr>
        <w:br w:type="page"/>
      </w:r>
    </w:p>
    <w:p>
      <w:pPr>
        <w:pStyle w:val="2"/>
        <w:keepNext w:val="0"/>
        <w:numPr>
          <w:ilvl w:val="0"/>
          <w:numId w:val="12"/>
        </w:numPr>
        <w:suppressAutoHyphens/>
        <w:spacing w:before="240" w:after="240" w:line="360" w:lineRule="auto"/>
        <w:jc w:val="both"/>
        <w:rPr>
          <w:rFonts w:eastAsia="Calibri"/>
          <w:lang w:eastAsia="en-US"/>
        </w:rPr>
      </w:pPr>
      <w:bookmarkStart w:id="37" w:name="_Toc3157"/>
      <w:r>
        <w:rPr>
          <w:rFonts w:eastAsia="Calibri"/>
          <w:lang w:eastAsia="en-US"/>
        </w:rPr>
        <w:t>Сравнительный анализ результатов моделирования</w:t>
      </w:r>
      <w:bookmarkEnd w:id="36"/>
      <w:bookmarkEnd w:id="37"/>
      <w:r>
        <w:rPr>
          <w:rFonts w:eastAsia="Calibri"/>
          <w:lang w:eastAsia="en-US"/>
        </w:rPr>
        <w:t xml:space="preserve"> </w:t>
      </w:r>
    </w:p>
    <w:p>
      <w:pPr>
        <w:pStyle w:val="30"/>
        <w:ind w:left="0" w:firstLine="567"/>
        <w:jc w:val="both"/>
        <w:rPr>
          <w:sz w:val="24"/>
        </w:rPr>
      </w:pPr>
      <w:r>
        <w:rPr>
          <w:sz w:val="24"/>
        </w:rPr>
        <w:tab/>
      </w:r>
      <w:r>
        <w:rPr>
          <w:sz w:val="24"/>
          <w:lang w:val="en-US"/>
        </w:rPr>
        <w:t>Проведём</w:t>
      </w:r>
      <w:r>
        <w:rPr>
          <w:sz w:val="24"/>
        </w:rPr>
        <w:t xml:space="preserve"> сравнение результатов аналитического и имитационного моделирования по семи параметрам: загрузка рабочей станции, загрузка пользователя, загрузка канала, загрузка процессора, средняя загрузка дисков, среднее время цикла и среднее время реакции системы на запрос пользователя. Сравнительная таблица:</w:t>
      </w:r>
    </w:p>
    <w:p>
      <w:pPr>
        <w:pStyle w:val="9"/>
        <w:keepNext/>
        <w:jc w:val="righ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Таблица 23. Сравнительная таблица результатов моделирования</w:t>
      </w:r>
    </w:p>
    <w:tbl>
      <w:tblPr>
        <w:tblStyle w:val="5"/>
        <w:tblW w:w="9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841"/>
        <w:gridCol w:w="996"/>
        <w:gridCol w:w="1116"/>
        <w:gridCol w:w="996"/>
        <w:gridCol w:w="99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Номер эксперимента</w:t>
            </w:r>
          </w:p>
        </w:tc>
        <w:tc>
          <w:tcPr>
            <w:tcW w:w="841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96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6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96" w:type="dxa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jc w:val="center"/>
            </w:pPr>
            <w:r>
              <w:rPr>
                <w:b/>
              </w:rPr>
              <w:t>Загрузка рабочей станции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>
            <w:pPr>
              <w:rPr>
                <w:highlight w:val="yellow"/>
              </w:rPr>
            </w:pPr>
            <w:r>
              <w:t>0,766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0,741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0,702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0,475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0,598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0,477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0,775</w:t>
            </w:r>
          </w:p>
        </w:tc>
        <w:tc>
          <w:tcPr>
            <w:tcW w:w="99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779</w:t>
            </w:r>
          </w:p>
        </w:tc>
        <w:tc>
          <w:tcPr>
            <w:tcW w:w="111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763</w:t>
            </w:r>
          </w:p>
        </w:tc>
        <w:tc>
          <w:tcPr>
            <w:tcW w:w="99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699</w:t>
            </w:r>
          </w:p>
        </w:tc>
        <w:tc>
          <w:tcPr>
            <w:tcW w:w="99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651</w:t>
            </w:r>
          </w:p>
        </w:tc>
        <w:tc>
          <w:tcPr>
            <w:tcW w:w="111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505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Загрузка канала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0,23</w:t>
            </w:r>
          </w:p>
        </w:tc>
        <w:tc>
          <w:tcPr>
            <w:tcW w:w="996" w:type="dxa"/>
            <w:vAlign w:val="center"/>
          </w:tcPr>
          <w:p>
            <w:r>
              <w:t>0,269</w:t>
            </w:r>
          </w:p>
        </w:tc>
        <w:tc>
          <w:tcPr>
            <w:tcW w:w="1116" w:type="dxa"/>
            <w:vAlign w:val="center"/>
          </w:tcPr>
          <w:p>
            <w:r>
              <w:t>0,301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0,14</w:t>
            </w:r>
            <w:r>
              <w:rPr>
                <w:lang w:val="en-US"/>
              </w:rPr>
              <w:t>3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0,217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</w:t>
            </w:r>
            <w:r>
              <w:rPr>
                <w:lang w:val="en-US"/>
              </w:rPr>
              <w:t>,457</w:t>
            </w:r>
          </w:p>
        </w:tc>
        <w:tc>
          <w:tcPr>
            <w:tcW w:w="996" w:type="dxa"/>
            <w:vAlign w:val="center"/>
          </w:tcPr>
          <w:p>
            <w:r>
              <w:t>0</w:t>
            </w:r>
            <w:r>
              <w:rPr>
                <w:lang w:val="en-US"/>
              </w:rPr>
              <w:t>,426</w:t>
            </w:r>
          </w:p>
        </w:tc>
        <w:tc>
          <w:tcPr>
            <w:tcW w:w="1116" w:type="dxa"/>
            <w:vAlign w:val="center"/>
          </w:tcPr>
          <w:p>
            <w:r>
              <w:t>0</w:t>
            </w:r>
            <w:r>
              <w:rPr>
                <w:lang w:val="en-US"/>
              </w:rPr>
              <w:t>,430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414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352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297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Загрузка процессора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0,287</w:t>
            </w:r>
          </w:p>
        </w:tc>
        <w:tc>
          <w:tcPr>
            <w:tcW w:w="996" w:type="dxa"/>
            <w:vAlign w:val="center"/>
          </w:tcPr>
          <w:p>
            <w:r>
              <w:t>0,337</w:t>
            </w:r>
          </w:p>
        </w:tc>
        <w:tc>
          <w:tcPr>
            <w:tcW w:w="1116" w:type="dxa"/>
            <w:vAlign w:val="center"/>
          </w:tcPr>
          <w:p>
            <w:r>
              <w:t>0,376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0,445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0,388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0,284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0,</w:t>
            </w:r>
            <w:r>
              <w:rPr>
                <w:lang w:val="en-US"/>
              </w:rPr>
              <w:t>343</w:t>
            </w:r>
          </w:p>
        </w:tc>
        <w:tc>
          <w:tcPr>
            <w:tcW w:w="99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389</w:t>
            </w:r>
          </w:p>
        </w:tc>
        <w:tc>
          <w:tcPr>
            <w:tcW w:w="111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430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774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462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Средняя загрузка диска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0,574</w:t>
            </w:r>
          </w:p>
        </w:tc>
        <w:tc>
          <w:tcPr>
            <w:tcW w:w="996" w:type="dxa"/>
            <w:vAlign w:val="center"/>
          </w:tcPr>
          <w:p>
            <w:r>
              <w:t>0,674</w:t>
            </w:r>
          </w:p>
        </w:tc>
        <w:tc>
          <w:tcPr>
            <w:tcW w:w="1116" w:type="dxa"/>
            <w:vAlign w:val="center"/>
          </w:tcPr>
          <w:p>
            <w:r>
              <w:t>0,752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0,89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0,777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0,852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0,629</w:t>
            </w:r>
          </w:p>
        </w:tc>
        <w:tc>
          <w:tcPr>
            <w:tcW w:w="99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741</w:t>
            </w:r>
          </w:p>
        </w:tc>
        <w:tc>
          <w:tcPr>
            <w:tcW w:w="1116" w:type="dxa"/>
            <w:vAlign w:val="center"/>
          </w:tcPr>
          <w:p>
            <w:r>
              <w:t>0,</w:t>
            </w:r>
            <w:r>
              <w:rPr>
                <w:lang w:val="en-US"/>
              </w:rPr>
              <w:t>832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711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883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0,</w:t>
            </w:r>
            <w:r>
              <w:rPr>
                <w:lang w:val="en-US"/>
              </w:rPr>
              <w:t>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Среднее время цикла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>
            <w:r>
              <w:t>130,551</w:t>
            </w:r>
          </w:p>
        </w:tc>
        <w:tc>
          <w:tcPr>
            <w:tcW w:w="996" w:type="dxa"/>
            <w:vAlign w:val="center"/>
          </w:tcPr>
          <w:p>
            <w:r>
              <w:t>296,868</w:t>
            </w:r>
          </w:p>
        </w:tc>
        <w:tc>
          <w:tcPr>
            <w:tcW w:w="1116" w:type="dxa"/>
            <w:vAlign w:val="center"/>
          </w:tcPr>
          <w:p>
            <w:r>
              <w:t>498,478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210,5</w:t>
            </w:r>
            <w:r>
              <w:rPr>
                <w:lang w:val="en-US"/>
              </w:rPr>
              <w:t>21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367,851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733,629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>
            <w:r>
              <w:rPr>
                <w:lang w:val="en-US"/>
              </w:rPr>
              <w:t>130,936</w:t>
            </w:r>
          </w:p>
        </w:tc>
        <w:tc>
          <w:tcPr>
            <w:tcW w:w="996" w:type="dxa"/>
            <w:vAlign w:val="center"/>
          </w:tcPr>
          <w:p>
            <w:r>
              <w:rPr>
                <w:lang w:val="en-US"/>
              </w:rPr>
              <w:t>282,406</w:t>
            </w:r>
          </w:p>
        </w:tc>
        <w:tc>
          <w:tcPr>
            <w:tcW w:w="1116" w:type="dxa"/>
            <w:vAlign w:val="center"/>
          </w:tcPr>
          <w:p>
            <w:r>
              <w:rPr>
                <w:lang w:val="en-US"/>
              </w:rPr>
              <w:t>463,736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144,956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339,443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671,321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Среднее время реакции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Аналитическое моделирование</w:t>
            </w:r>
          </w:p>
        </w:tc>
        <w:tc>
          <w:tcPr>
            <w:tcW w:w="841" w:type="dxa"/>
            <w:vAlign w:val="center"/>
          </w:tcPr>
          <w:p>
            <w:pPr>
              <w:rPr>
                <w:highlight w:val="yellow"/>
              </w:rPr>
            </w:pPr>
            <w:r>
              <w:t>30,551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96,868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198,478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110,5</w:t>
            </w:r>
            <w:r>
              <w:rPr>
                <w:lang w:val="en-US"/>
              </w:rPr>
              <w:t>21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t>167,851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t>435,629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</w:pPr>
            <w:r>
              <w:t>Имитационное моделирование</w:t>
            </w:r>
          </w:p>
        </w:tc>
        <w:tc>
          <w:tcPr>
            <w:tcW w:w="841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30,476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83,25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160,245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44,709</w:t>
            </w:r>
          </w:p>
        </w:tc>
        <w:tc>
          <w:tcPr>
            <w:tcW w:w="99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139,637</w:t>
            </w:r>
          </w:p>
        </w:tc>
        <w:tc>
          <w:tcPr>
            <w:tcW w:w="1116" w:type="dxa"/>
            <w:vAlign w:val="center"/>
          </w:tcPr>
          <w:p>
            <w:pPr>
              <w:rPr>
                <w:highlight w:val="yellow"/>
              </w:rPr>
            </w:pPr>
            <w:r>
              <w:rPr>
                <w:lang w:val="en-US"/>
              </w:rPr>
              <w:t>382,912</w:t>
            </w:r>
          </w:p>
        </w:tc>
      </w:tr>
    </w:tbl>
    <w:p>
      <w:pPr>
        <w:autoSpaceDE w:val="0"/>
        <w:autoSpaceDN w:val="0"/>
        <w:adjustRightInd w:val="0"/>
        <w:rPr>
          <w:lang w:val="en-US"/>
        </w:rPr>
      </w:pPr>
    </w:p>
    <w:p>
      <w:pPr>
        <w:pStyle w:val="30"/>
        <w:spacing w:after="0" w:line="360" w:lineRule="auto"/>
        <w:ind w:left="0" w:firstLine="567"/>
        <w:jc w:val="both"/>
        <w:rPr>
          <w:sz w:val="24"/>
        </w:rPr>
      </w:pPr>
      <w:r>
        <w:rPr>
          <w:sz w:val="24"/>
        </w:rPr>
        <w:t xml:space="preserve">Сравнительный анализ </w:t>
      </w:r>
      <w:r>
        <w:rPr>
          <w:sz w:val="24"/>
          <w:lang w:val="ru-RU"/>
        </w:rPr>
        <w:t>приведённых</w:t>
      </w:r>
      <w:r>
        <w:rPr>
          <w:sz w:val="24"/>
        </w:rPr>
        <w:t xml:space="preserve"> результатов показывает, что различие между результатами аналитического и имитационного моделирования составляет практически не более 10-12 %. Это результат является вполне приемлемым для инженерных </w:t>
      </w:r>
      <w:r>
        <w:rPr>
          <w:sz w:val="24"/>
          <w:lang w:val="ru-RU"/>
        </w:rPr>
        <w:t>расчётов</w:t>
      </w:r>
      <w:r>
        <w:rPr>
          <w:sz w:val="24"/>
        </w:rPr>
        <w:t>. Различие между этими результатами можно объяснить следующими причинами:</w:t>
      </w:r>
    </w:p>
    <w:p>
      <w:pPr>
        <w:pStyle w:val="30"/>
        <w:numPr>
          <w:ilvl w:val="0"/>
          <w:numId w:val="13"/>
        </w:numPr>
        <w:spacing w:after="0" w:line="360" w:lineRule="auto"/>
        <w:ind w:left="284" w:hanging="284"/>
        <w:jc w:val="both"/>
        <w:rPr>
          <w:sz w:val="24"/>
        </w:rPr>
      </w:pPr>
      <w:r>
        <w:rPr>
          <w:sz w:val="24"/>
        </w:rPr>
        <w:t xml:space="preserve">при аналитическом моделировании методом фонового потока использовали </w:t>
      </w:r>
      <w:r>
        <w:rPr>
          <w:sz w:val="24"/>
          <w:lang w:val="en-US"/>
        </w:rPr>
        <w:t>приближенный</w:t>
      </w:r>
      <w:r>
        <w:rPr>
          <w:sz w:val="24"/>
        </w:rPr>
        <w:t xml:space="preserve"> итерационный алгоритм нахождения значений выходных характеристик рассматриваемой системы.</w:t>
      </w:r>
    </w:p>
    <w:p>
      <w:pPr>
        <w:pStyle w:val="30"/>
        <w:numPr>
          <w:ilvl w:val="0"/>
          <w:numId w:val="13"/>
        </w:numPr>
        <w:spacing w:after="0" w:line="360" w:lineRule="auto"/>
        <w:ind w:left="284" w:hanging="284"/>
        <w:jc w:val="both"/>
        <w:rPr>
          <w:sz w:val="24"/>
        </w:rPr>
      </w:pPr>
      <w:r>
        <w:rPr>
          <w:sz w:val="24"/>
        </w:rPr>
        <w:t>при имитационном моделировании на языке GPSS задавали ограниченное время моделирования использовали приближенную экспоненциальную функцию распределения времени обслуживания, которую задавали по точкам.</w:t>
      </w:r>
    </w:p>
    <w:p>
      <w:pPr>
        <w:rPr>
          <w:b/>
          <w:sz w:val="28"/>
          <w:szCs w:val="20"/>
        </w:rPr>
      </w:pPr>
    </w:p>
    <w:p>
      <w:pPr>
        <w:rPr>
          <w:b/>
          <w:sz w:val="28"/>
          <w:szCs w:val="20"/>
        </w:rPr>
      </w:pPr>
    </w:p>
    <w:p>
      <w:pPr>
        <w:pStyle w:val="2"/>
        <w:spacing w:line="360" w:lineRule="auto"/>
        <w:ind w:firstLine="284"/>
        <w:rPr>
          <w:rFonts w:eastAsia="Calibri"/>
          <w:lang w:eastAsia="en-US"/>
        </w:rPr>
      </w:pPr>
      <w:bookmarkStart w:id="38" w:name="_Toc525596145"/>
      <w:bookmarkStart w:id="39" w:name="_Toc3014"/>
      <w:r>
        <w:rPr>
          <w:rFonts w:eastAsia="Calibri"/>
          <w:lang w:eastAsia="en-US"/>
        </w:rPr>
        <w:t>Выводы</w:t>
      </w:r>
      <w:bookmarkEnd w:id="38"/>
      <w:bookmarkEnd w:id="39"/>
    </w:p>
    <w:p>
      <w:pPr>
        <w:pStyle w:val="30"/>
        <w:ind w:left="0" w:firstLine="567"/>
        <w:jc w:val="both"/>
        <w:rPr>
          <w:sz w:val="24"/>
        </w:rPr>
      </w:pPr>
      <w:r>
        <w:rPr>
          <w:sz w:val="24"/>
        </w:rPr>
        <w:t>В данной курсовой работе было разработано проектное решение на построение распределенной АСОИиУ фирмы. Были получены следующие результаты: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>Выбрана структура сетей для центрального офиса и филиалов в соответствии с заданными параметрами;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 xml:space="preserve">Построена блок-схема сети и структурные схемы ЛВС центрального и </w:t>
      </w:r>
      <w:r>
        <w:rPr>
          <w:sz w:val="24"/>
          <w:lang w:val="ru-RU"/>
        </w:rPr>
        <w:t>удалённых</w:t>
      </w:r>
      <w:r>
        <w:rPr>
          <w:sz w:val="24"/>
        </w:rPr>
        <w:t xml:space="preserve"> офисов;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>Описаны правила построения сетей фирмы;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 xml:space="preserve">Для </w:t>
      </w:r>
      <w:r>
        <w:rPr>
          <w:sz w:val="24"/>
          <w:lang w:val="ru-RU"/>
        </w:rPr>
        <w:t>удалённой</w:t>
      </w:r>
      <w:r>
        <w:rPr>
          <w:sz w:val="24"/>
        </w:rPr>
        <w:t xml:space="preserve"> связи офисов был выбран наиболее подходящий тип маршрутизатора под выбранные задачи;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>Произведено сравнение оборудования разных производителей и выбран оптимальный вариант сервера;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 xml:space="preserve">Были рассчитаны характеристики </w:t>
      </w:r>
      <w:r>
        <w:rPr>
          <w:sz w:val="24"/>
          <w:lang w:val="ru-RU"/>
        </w:rPr>
        <w:t>удалённой</w:t>
      </w:r>
      <w:r>
        <w:rPr>
          <w:sz w:val="24"/>
        </w:rPr>
        <w:t xml:space="preserve"> связи;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 xml:space="preserve">Было рассчитано оптимальное количество ремонтников при </w:t>
      </w:r>
      <w:r>
        <w:rPr>
          <w:sz w:val="24"/>
          <w:lang w:val="ru-RU"/>
        </w:rPr>
        <w:t>определённых</w:t>
      </w:r>
      <w:r>
        <w:rPr>
          <w:sz w:val="24"/>
        </w:rPr>
        <w:t xml:space="preserve"> начальных условиях;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>Выполнено аналитическое и имитационное моделирование ЛВС;</w:t>
      </w:r>
    </w:p>
    <w:p>
      <w:pPr>
        <w:pStyle w:val="30"/>
        <w:numPr>
          <w:ilvl w:val="0"/>
          <w:numId w:val="14"/>
        </w:numPr>
        <w:ind w:left="284" w:hanging="284"/>
        <w:jc w:val="both"/>
        <w:rPr>
          <w:sz w:val="24"/>
        </w:rPr>
      </w:pPr>
      <w:r>
        <w:rPr>
          <w:sz w:val="24"/>
        </w:rPr>
        <w:t>Сравнение результатов аналитического и имитационного моделирования и объяснение причин их расхождения.</w:t>
      </w:r>
    </w:p>
    <w:p>
      <w:pPr>
        <w:pStyle w:val="30"/>
        <w:ind w:left="0" w:firstLine="567"/>
        <w:jc w:val="both"/>
        <w:rPr>
          <w:sz w:val="24"/>
        </w:rPr>
      </w:pPr>
    </w:p>
    <w:p>
      <w:pPr>
        <w:pStyle w:val="30"/>
        <w:ind w:left="0" w:firstLine="567"/>
        <w:jc w:val="both"/>
        <w:rPr>
          <w:sz w:val="24"/>
        </w:rPr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rPr>
          <w:rFonts w:eastAsia="Calibri"/>
          <w:b/>
          <w:sz w:val="28"/>
          <w:szCs w:val="20"/>
          <w:lang w:eastAsia="en-US"/>
        </w:rPr>
      </w:pPr>
      <w:bookmarkStart w:id="40" w:name="_Toc461973903"/>
      <w:bookmarkStart w:id="41" w:name="_Toc525596146"/>
      <w:r>
        <w:rPr>
          <w:rFonts w:eastAsia="Calibri"/>
          <w:lang w:eastAsia="en-US"/>
        </w:rPr>
        <w:br w:type="page"/>
      </w:r>
    </w:p>
    <w:p>
      <w:pPr>
        <w:pStyle w:val="2"/>
        <w:spacing w:line="360" w:lineRule="auto"/>
        <w:ind w:left="397"/>
        <w:rPr>
          <w:rFonts w:eastAsia="Calibri"/>
          <w:lang w:eastAsia="en-US"/>
        </w:rPr>
      </w:pPr>
      <w:bookmarkStart w:id="42" w:name="_Toc25655"/>
      <w:r>
        <w:rPr>
          <w:rFonts w:eastAsia="Calibri"/>
          <w:lang w:eastAsia="en-US"/>
        </w:rPr>
        <w:t>Литература</w:t>
      </w:r>
      <w:bookmarkEnd w:id="40"/>
      <w:bookmarkEnd w:id="41"/>
      <w:bookmarkEnd w:id="42"/>
    </w:p>
    <w:p>
      <w:pPr>
        <w:numPr>
          <w:ilvl w:val="0"/>
          <w:numId w:val="15"/>
        </w:numPr>
        <w:spacing w:after="200" w:line="276" w:lineRule="auto"/>
        <w:rPr>
          <w:color w:val="000000"/>
          <w:szCs w:val="20"/>
          <w:shd w:val="clear" w:color="auto" w:fill="F9F9F9"/>
        </w:rPr>
      </w:pPr>
      <w:r>
        <w:rPr>
          <w:color w:val="000000"/>
          <w:szCs w:val="20"/>
          <w:shd w:val="clear" w:color="auto" w:fill="F9F9F9"/>
        </w:rPr>
        <w:t>Постников В.М. «Методические указания к курсовой работе по дисциплине «</w:t>
      </w:r>
      <w:r>
        <w:rPr>
          <w:szCs w:val="32"/>
        </w:rPr>
        <w:t>Аналитические модели автоматизированных систем обработки информации и управления</w:t>
      </w:r>
      <w:r>
        <w:rPr>
          <w:color w:val="000000"/>
          <w:szCs w:val="20"/>
          <w:shd w:val="clear" w:color="auto" w:fill="F9F9F9"/>
        </w:rPr>
        <w:t>».</w:t>
      </w:r>
    </w:p>
    <w:p>
      <w:pPr>
        <w:numPr>
          <w:ilvl w:val="0"/>
          <w:numId w:val="15"/>
        </w:numPr>
        <w:spacing w:after="200" w:line="276" w:lineRule="auto"/>
        <w:rPr>
          <w:color w:val="000000"/>
          <w:szCs w:val="20"/>
          <w:shd w:val="clear" w:color="auto" w:fill="F9F9F9"/>
        </w:rPr>
      </w:pPr>
      <w:r>
        <w:rPr>
          <w:color w:val="000000"/>
          <w:szCs w:val="20"/>
          <w:shd w:val="clear" w:color="auto" w:fill="F9F9F9"/>
        </w:rPr>
        <w:t>Лекции по курсу «</w:t>
      </w:r>
      <w:r>
        <w:rPr>
          <w:szCs w:val="32"/>
        </w:rPr>
        <w:t>Аналитические модели автоматизированных систем обработки информации и управления</w:t>
      </w:r>
      <w:r>
        <w:rPr>
          <w:color w:val="000000"/>
          <w:szCs w:val="20"/>
          <w:shd w:val="clear" w:color="auto" w:fill="F9F9F9"/>
        </w:rPr>
        <w:t>».</w:t>
      </w:r>
    </w:p>
    <w:p>
      <w:pPr>
        <w:numPr>
          <w:ilvl w:val="0"/>
          <w:numId w:val="15"/>
        </w:numPr>
        <w:spacing w:after="200" w:line="276" w:lineRule="auto"/>
        <w:rPr>
          <w:color w:val="000000"/>
          <w:szCs w:val="20"/>
          <w:shd w:val="clear" w:color="auto" w:fill="F9F9F9"/>
        </w:rPr>
      </w:pPr>
      <w:r>
        <w:rPr>
          <w:color w:val="000000"/>
          <w:szCs w:val="20"/>
          <w:shd w:val="clear" w:color="auto" w:fill="F9F9F9"/>
        </w:rPr>
        <w:t>Э. Таненбаум, Д. Уэзеролл "Компьютерные сети" 5-е изд.</w:t>
      </w:r>
    </w:p>
    <w:p>
      <w:pPr>
        <w:numPr>
          <w:ilvl w:val="0"/>
          <w:numId w:val="15"/>
        </w:numPr>
        <w:spacing w:after="200" w:line="276" w:lineRule="auto"/>
        <w:rPr>
          <w:color w:val="000000"/>
          <w:szCs w:val="20"/>
          <w:shd w:val="clear" w:color="auto" w:fill="F9F9F9"/>
        </w:rPr>
      </w:pPr>
      <w:r>
        <w:rPr>
          <w:color w:val="000000"/>
          <w:szCs w:val="20"/>
          <w:shd w:val="clear" w:color="auto" w:fill="F9F9F9"/>
        </w:rPr>
        <w:t>А. Робачевский "Интернет изнутри. Экосистема глобальной сети"</w:t>
      </w:r>
    </w:p>
    <w:p/>
    <w:p>
      <w:pPr>
        <w:spacing w:after="200" w:line="360" w:lineRule="auto"/>
        <w:jc w:val="both"/>
        <w:rPr>
          <w:rFonts w:eastAsia="Calibri"/>
          <w:color w:val="000000" w:themeColor="text1"/>
          <w:sz w:val="28"/>
          <w:szCs w:val="28"/>
          <w:lang w:eastAsia="en-US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footerReference r:id="rId4" w:type="even"/>
      <w:pgSz w:w="11900" w:h="16840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887311450"/>
      <w:docPartObj>
        <w:docPartGallery w:val="AutoText"/>
      </w:docPartObj>
    </w:sdtPr>
    <w:sdtEndPr>
      <w:rPr>
        <w:rStyle w:val="7"/>
      </w:rPr>
    </w:sdtEndPr>
    <w:sdtContent>
      <w:p>
        <w:pPr>
          <w:pStyle w:val="21"/>
          <w:framePr w:wrap="auto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separate"/>
        </w:r>
        <w:r>
          <w:rPr>
            <w:rStyle w:val="7"/>
          </w:rPr>
          <w:t>2</w:t>
        </w:r>
        <w:r>
          <w:rPr>
            <w:rStyle w:val="7"/>
          </w:rPr>
          <w:fldChar w:fldCharType="end"/>
        </w:r>
      </w:p>
    </w:sdtContent>
  </w:sdt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7"/>
      </w:rPr>
      <w:id w:val="-1093622078"/>
      <w:docPartObj>
        <w:docPartGallery w:val="AutoText"/>
      </w:docPartObj>
    </w:sdtPr>
    <w:sdtEndPr>
      <w:rPr>
        <w:rStyle w:val="7"/>
      </w:rPr>
    </w:sdtEndPr>
    <w:sdtContent>
      <w:p>
        <w:pPr>
          <w:pStyle w:val="21"/>
          <w:framePr w:wrap="auto" w:vAnchor="text" w:hAnchor="margin" w:xAlign="center" w:y="1"/>
          <w:rPr>
            <w:rStyle w:val="7"/>
          </w:rPr>
        </w:pPr>
        <w:r>
          <w:rPr>
            <w:rStyle w:val="7"/>
          </w:rPr>
          <w:fldChar w:fldCharType="begin"/>
        </w:r>
        <w:r>
          <w:rPr>
            <w:rStyle w:val="7"/>
          </w:rPr>
          <w:instrText xml:space="preserve"> PAGE </w:instrText>
        </w:r>
        <w:r>
          <w:rPr>
            <w:rStyle w:val="7"/>
          </w:rPr>
          <w:fldChar w:fldCharType="end"/>
        </w:r>
      </w:p>
    </w:sdtContent>
  </w:sdt>
  <w:p>
    <w:pPr>
      <w:pStyle w:val="2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510E7"/>
    <w:multiLevelType w:val="multilevel"/>
    <w:tmpl w:val="0CC510E7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12AF762A"/>
    <w:multiLevelType w:val="multilevel"/>
    <w:tmpl w:val="12AF762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75F43"/>
    <w:multiLevelType w:val="multilevel"/>
    <w:tmpl w:val="19575F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3A3A3A"/>
    <w:multiLevelType w:val="multilevel"/>
    <w:tmpl w:val="263A3A3A"/>
    <w:lvl w:ilvl="0" w:tentative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114C3"/>
    <w:multiLevelType w:val="multilevel"/>
    <w:tmpl w:val="2D7114C3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83B621B"/>
    <w:multiLevelType w:val="multilevel"/>
    <w:tmpl w:val="383B621B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6">
    <w:nsid w:val="3DDC7422"/>
    <w:multiLevelType w:val="multilevel"/>
    <w:tmpl w:val="3DDC7422"/>
    <w:lvl w:ilvl="0" w:tentative="0">
      <w:start w:val="1"/>
      <w:numFmt w:val="decimal"/>
      <w:lvlText w:val="%1)"/>
      <w:lvlJc w:val="left"/>
      <w:pPr>
        <w:tabs>
          <w:tab w:val="left" w:pos="927"/>
        </w:tabs>
        <w:ind w:left="927" w:hanging="360"/>
      </w:pPr>
      <w:rPr>
        <w:rFonts w:ascii="Times New Roman" w:hAnsi="Times New Roman" w:eastAsia="Times New Roman" w:cs="Times New Roman"/>
      </w:rPr>
    </w:lvl>
    <w:lvl w:ilvl="1" w:tentative="0">
      <w:start w:val="0"/>
      <w:numFmt w:val="none"/>
      <w:lvlText w:val=""/>
      <w:lvlJc w:val="left"/>
      <w:pPr>
        <w:tabs>
          <w:tab w:val="left" w:pos="567"/>
        </w:tabs>
      </w:pPr>
    </w:lvl>
    <w:lvl w:ilvl="2" w:tentative="0">
      <w:start w:val="0"/>
      <w:numFmt w:val="none"/>
      <w:lvlText w:val=""/>
      <w:lvlJc w:val="left"/>
      <w:pPr>
        <w:tabs>
          <w:tab w:val="left" w:pos="567"/>
        </w:tabs>
      </w:pPr>
    </w:lvl>
    <w:lvl w:ilvl="3" w:tentative="0">
      <w:start w:val="0"/>
      <w:numFmt w:val="none"/>
      <w:lvlText w:val=""/>
      <w:lvlJc w:val="left"/>
      <w:pPr>
        <w:tabs>
          <w:tab w:val="left" w:pos="567"/>
        </w:tabs>
      </w:pPr>
    </w:lvl>
    <w:lvl w:ilvl="4" w:tentative="0">
      <w:start w:val="0"/>
      <w:numFmt w:val="none"/>
      <w:lvlText w:val=""/>
      <w:lvlJc w:val="left"/>
      <w:pPr>
        <w:tabs>
          <w:tab w:val="left" w:pos="567"/>
        </w:tabs>
      </w:pPr>
    </w:lvl>
    <w:lvl w:ilvl="5" w:tentative="0">
      <w:start w:val="0"/>
      <w:numFmt w:val="none"/>
      <w:lvlText w:val=""/>
      <w:lvlJc w:val="left"/>
      <w:pPr>
        <w:tabs>
          <w:tab w:val="left" w:pos="567"/>
        </w:tabs>
      </w:pPr>
    </w:lvl>
    <w:lvl w:ilvl="6" w:tentative="0">
      <w:start w:val="0"/>
      <w:numFmt w:val="none"/>
      <w:lvlText w:val=""/>
      <w:lvlJc w:val="left"/>
      <w:pPr>
        <w:tabs>
          <w:tab w:val="left" w:pos="567"/>
        </w:tabs>
      </w:pPr>
    </w:lvl>
    <w:lvl w:ilvl="7" w:tentative="0">
      <w:start w:val="0"/>
      <w:numFmt w:val="none"/>
      <w:lvlText w:val=""/>
      <w:lvlJc w:val="left"/>
      <w:pPr>
        <w:tabs>
          <w:tab w:val="left" w:pos="567"/>
        </w:tabs>
      </w:pPr>
    </w:lvl>
    <w:lvl w:ilvl="8" w:tentative="0">
      <w:start w:val="0"/>
      <w:numFmt w:val="none"/>
      <w:lvlText w:val=""/>
      <w:lvlJc w:val="left"/>
      <w:pPr>
        <w:tabs>
          <w:tab w:val="left" w:pos="567"/>
        </w:tabs>
      </w:pPr>
    </w:lvl>
  </w:abstractNum>
  <w:abstractNum w:abstractNumId="7">
    <w:nsid w:val="4337480F"/>
    <w:multiLevelType w:val="multilevel"/>
    <w:tmpl w:val="4337480F"/>
    <w:lvl w:ilvl="0" w:tentative="0">
      <w:start w:val="1"/>
      <w:numFmt w:val="decimal"/>
      <w:lvlText w:val="%1)"/>
      <w:lvlJc w:val="left"/>
      <w:pPr>
        <w:tabs>
          <w:tab w:val="left" w:pos="927"/>
        </w:tabs>
        <w:ind w:left="927" w:hanging="360"/>
      </w:pPr>
      <w:rPr>
        <w:rFonts w:ascii="Times New Roman" w:hAnsi="Times New Roman" w:eastAsia="Times New Roman" w:cs="Times New Roman"/>
        <w:b w:val="0"/>
      </w:rPr>
    </w:lvl>
    <w:lvl w:ilvl="1" w:tentative="0">
      <w:start w:val="0"/>
      <w:numFmt w:val="none"/>
      <w:lvlText w:val=""/>
      <w:lvlJc w:val="left"/>
      <w:pPr>
        <w:tabs>
          <w:tab w:val="left" w:pos="567"/>
        </w:tabs>
      </w:pPr>
    </w:lvl>
    <w:lvl w:ilvl="2" w:tentative="0">
      <w:start w:val="0"/>
      <w:numFmt w:val="none"/>
      <w:lvlText w:val=""/>
      <w:lvlJc w:val="left"/>
      <w:pPr>
        <w:tabs>
          <w:tab w:val="left" w:pos="567"/>
        </w:tabs>
      </w:pPr>
    </w:lvl>
    <w:lvl w:ilvl="3" w:tentative="0">
      <w:start w:val="0"/>
      <w:numFmt w:val="none"/>
      <w:lvlText w:val=""/>
      <w:lvlJc w:val="left"/>
      <w:pPr>
        <w:tabs>
          <w:tab w:val="left" w:pos="567"/>
        </w:tabs>
      </w:pPr>
    </w:lvl>
    <w:lvl w:ilvl="4" w:tentative="0">
      <w:start w:val="0"/>
      <w:numFmt w:val="none"/>
      <w:lvlText w:val=""/>
      <w:lvlJc w:val="left"/>
      <w:pPr>
        <w:tabs>
          <w:tab w:val="left" w:pos="567"/>
        </w:tabs>
      </w:pPr>
    </w:lvl>
    <w:lvl w:ilvl="5" w:tentative="0">
      <w:start w:val="0"/>
      <w:numFmt w:val="none"/>
      <w:lvlText w:val=""/>
      <w:lvlJc w:val="left"/>
      <w:pPr>
        <w:tabs>
          <w:tab w:val="left" w:pos="567"/>
        </w:tabs>
      </w:pPr>
    </w:lvl>
    <w:lvl w:ilvl="6" w:tentative="0">
      <w:start w:val="0"/>
      <w:numFmt w:val="none"/>
      <w:lvlText w:val=""/>
      <w:lvlJc w:val="left"/>
      <w:pPr>
        <w:tabs>
          <w:tab w:val="left" w:pos="567"/>
        </w:tabs>
      </w:pPr>
    </w:lvl>
    <w:lvl w:ilvl="7" w:tentative="0">
      <w:start w:val="0"/>
      <w:numFmt w:val="none"/>
      <w:lvlText w:val=""/>
      <w:lvlJc w:val="left"/>
      <w:pPr>
        <w:tabs>
          <w:tab w:val="left" w:pos="567"/>
        </w:tabs>
      </w:pPr>
    </w:lvl>
    <w:lvl w:ilvl="8" w:tentative="0">
      <w:start w:val="0"/>
      <w:numFmt w:val="none"/>
      <w:lvlText w:val=""/>
      <w:lvlJc w:val="left"/>
      <w:pPr>
        <w:tabs>
          <w:tab w:val="left" w:pos="567"/>
        </w:tabs>
      </w:pPr>
    </w:lvl>
  </w:abstractNum>
  <w:abstractNum w:abstractNumId="8">
    <w:nsid w:val="484D04D1"/>
    <w:multiLevelType w:val="multilevel"/>
    <w:tmpl w:val="484D04D1"/>
    <w:lvl w:ilvl="0" w:tentative="0">
      <w:start w:val="1"/>
      <w:numFmt w:val="decimal"/>
      <w:lvlText w:val="%1)"/>
      <w:lvlJc w:val="left"/>
      <w:pPr>
        <w:tabs>
          <w:tab w:val="left" w:pos="928"/>
        </w:tabs>
        <w:ind w:left="928" w:hanging="360"/>
      </w:pPr>
      <w:rPr>
        <w:rFonts w:ascii="Times New Roman" w:hAnsi="Times New Roman" w:eastAsia="Times New Roman" w:cs="Times New Roman"/>
      </w:rPr>
    </w:lvl>
    <w:lvl w:ilvl="1" w:tentative="0">
      <w:start w:val="0"/>
      <w:numFmt w:val="none"/>
      <w:lvlText w:val=""/>
      <w:lvlJc w:val="left"/>
      <w:pPr>
        <w:tabs>
          <w:tab w:val="left" w:pos="568"/>
        </w:tabs>
      </w:pPr>
    </w:lvl>
    <w:lvl w:ilvl="2" w:tentative="0">
      <w:start w:val="0"/>
      <w:numFmt w:val="none"/>
      <w:lvlText w:val=""/>
      <w:lvlJc w:val="left"/>
      <w:pPr>
        <w:tabs>
          <w:tab w:val="left" w:pos="568"/>
        </w:tabs>
      </w:pPr>
    </w:lvl>
    <w:lvl w:ilvl="3" w:tentative="0">
      <w:start w:val="0"/>
      <w:numFmt w:val="none"/>
      <w:lvlText w:val=""/>
      <w:lvlJc w:val="left"/>
      <w:pPr>
        <w:tabs>
          <w:tab w:val="left" w:pos="568"/>
        </w:tabs>
      </w:pPr>
    </w:lvl>
    <w:lvl w:ilvl="4" w:tentative="0">
      <w:start w:val="0"/>
      <w:numFmt w:val="none"/>
      <w:lvlText w:val=""/>
      <w:lvlJc w:val="left"/>
      <w:pPr>
        <w:tabs>
          <w:tab w:val="left" w:pos="568"/>
        </w:tabs>
      </w:pPr>
    </w:lvl>
    <w:lvl w:ilvl="5" w:tentative="0">
      <w:start w:val="0"/>
      <w:numFmt w:val="none"/>
      <w:lvlText w:val=""/>
      <w:lvlJc w:val="left"/>
      <w:pPr>
        <w:tabs>
          <w:tab w:val="left" w:pos="568"/>
        </w:tabs>
      </w:pPr>
    </w:lvl>
    <w:lvl w:ilvl="6" w:tentative="0">
      <w:start w:val="0"/>
      <w:numFmt w:val="none"/>
      <w:lvlText w:val=""/>
      <w:lvlJc w:val="left"/>
      <w:pPr>
        <w:tabs>
          <w:tab w:val="left" w:pos="568"/>
        </w:tabs>
      </w:pPr>
    </w:lvl>
    <w:lvl w:ilvl="7" w:tentative="0">
      <w:start w:val="0"/>
      <w:numFmt w:val="none"/>
      <w:lvlText w:val=""/>
      <w:lvlJc w:val="left"/>
      <w:pPr>
        <w:tabs>
          <w:tab w:val="left" w:pos="568"/>
        </w:tabs>
      </w:pPr>
    </w:lvl>
    <w:lvl w:ilvl="8" w:tentative="0">
      <w:start w:val="0"/>
      <w:numFmt w:val="none"/>
      <w:lvlText w:val=""/>
      <w:lvlJc w:val="left"/>
      <w:pPr>
        <w:tabs>
          <w:tab w:val="left" w:pos="568"/>
        </w:tabs>
      </w:pPr>
    </w:lvl>
  </w:abstractNum>
  <w:abstractNum w:abstractNumId="9">
    <w:nsid w:val="56617E78"/>
    <w:multiLevelType w:val="multilevel"/>
    <w:tmpl w:val="56617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decimal"/>
      <w:lvlText w:val="%5."/>
      <w:lvlJc w:val="left"/>
      <w:pPr>
        <w:ind w:left="786" w:hanging="360"/>
      </w:pPr>
      <w:rPr>
        <w:rFonts w:hint="default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82F5033"/>
    <w:multiLevelType w:val="multilevel"/>
    <w:tmpl w:val="582F503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4F13FB"/>
    <w:multiLevelType w:val="multilevel"/>
    <w:tmpl w:val="584F13F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CFF7A13"/>
    <w:multiLevelType w:val="multilevel"/>
    <w:tmpl w:val="5CFF7A13"/>
    <w:lvl w:ilvl="0" w:tentative="0">
      <w:start w:val="1"/>
      <w:numFmt w:val="decimal"/>
      <w:lvlText w:val="%1)"/>
      <w:lvlJc w:val="left"/>
      <w:pPr>
        <w:tabs>
          <w:tab w:val="left" w:pos="927"/>
        </w:tabs>
        <w:ind w:left="927" w:hanging="360"/>
      </w:pPr>
      <w:rPr>
        <w:rFonts w:ascii="Times New Roman" w:hAnsi="Times New Roman" w:eastAsia="Times New Roman" w:cs="Times New Roman"/>
        <w:b w:val="0"/>
      </w:rPr>
    </w:lvl>
    <w:lvl w:ilvl="1" w:tentative="0">
      <w:start w:val="0"/>
      <w:numFmt w:val="none"/>
      <w:lvlText w:val=""/>
      <w:lvlJc w:val="left"/>
      <w:pPr>
        <w:tabs>
          <w:tab w:val="left" w:pos="567"/>
        </w:tabs>
      </w:pPr>
    </w:lvl>
    <w:lvl w:ilvl="2" w:tentative="0">
      <w:start w:val="0"/>
      <w:numFmt w:val="none"/>
      <w:lvlText w:val=""/>
      <w:lvlJc w:val="left"/>
      <w:pPr>
        <w:tabs>
          <w:tab w:val="left" w:pos="567"/>
        </w:tabs>
      </w:pPr>
    </w:lvl>
    <w:lvl w:ilvl="3" w:tentative="0">
      <w:start w:val="0"/>
      <w:numFmt w:val="none"/>
      <w:lvlText w:val=""/>
      <w:lvlJc w:val="left"/>
      <w:pPr>
        <w:tabs>
          <w:tab w:val="left" w:pos="567"/>
        </w:tabs>
      </w:pPr>
    </w:lvl>
    <w:lvl w:ilvl="4" w:tentative="0">
      <w:start w:val="0"/>
      <w:numFmt w:val="none"/>
      <w:lvlText w:val=""/>
      <w:lvlJc w:val="left"/>
      <w:pPr>
        <w:tabs>
          <w:tab w:val="left" w:pos="567"/>
        </w:tabs>
      </w:pPr>
    </w:lvl>
    <w:lvl w:ilvl="5" w:tentative="0">
      <w:start w:val="0"/>
      <w:numFmt w:val="none"/>
      <w:lvlText w:val=""/>
      <w:lvlJc w:val="left"/>
      <w:pPr>
        <w:tabs>
          <w:tab w:val="left" w:pos="567"/>
        </w:tabs>
      </w:pPr>
    </w:lvl>
    <w:lvl w:ilvl="6" w:tentative="0">
      <w:start w:val="0"/>
      <w:numFmt w:val="none"/>
      <w:lvlText w:val=""/>
      <w:lvlJc w:val="left"/>
      <w:pPr>
        <w:tabs>
          <w:tab w:val="left" w:pos="567"/>
        </w:tabs>
      </w:pPr>
    </w:lvl>
    <w:lvl w:ilvl="7" w:tentative="0">
      <w:start w:val="0"/>
      <w:numFmt w:val="none"/>
      <w:lvlText w:val=""/>
      <w:lvlJc w:val="left"/>
      <w:pPr>
        <w:tabs>
          <w:tab w:val="left" w:pos="567"/>
        </w:tabs>
      </w:pPr>
    </w:lvl>
    <w:lvl w:ilvl="8" w:tentative="0">
      <w:start w:val="0"/>
      <w:numFmt w:val="none"/>
      <w:lvlText w:val=""/>
      <w:lvlJc w:val="left"/>
      <w:pPr>
        <w:tabs>
          <w:tab w:val="left" w:pos="567"/>
        </w:tabs>
      </w:pPr>
    </w:lvl>
  </w:abstractNum>
  <w:abstractNum w:abstractNumId="13">
    <w:nsid w:val="75DC3E89"/>
    <w:multiLevelType w:val="multilevel"/>
    <w:tmpl w:val="75DC3E89"/>
    <w:lvl w:ilvl="0" w:tentative="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3" w:hanging="360"/>
      </w:pPr>
    </w:lvl>
    <w:lvl w:ilvl="2" w:tentative="0">
      <w:start w:val="1"/>
      <w:numFmt w:val="lowerRoman"/>
      <w:lvlText w:val="%3."/>
      <w:lvlJc w:val="right"/>
      <w:pPr>
        <w:ind w:left="2083" w:hanging="180"/>
      </w:pPr>
    </w:lvl>
    <w:lvl w:ilvl="3" w:tentative="0">
      <w:start w:val="1"/>
      <w:numFmt w:val="decimal"/>
      <w:lvlText w:val="%4."/>
      <w:lvlJc w:val="left"/>
      <w:pPr>
        <w:ind w:left="2803" w:hanging="360"/>
      </w:pPr>
    </w:lvl>
    <w:lvl w:ilvl="4" w:tentative="0">
      <w:start w:val="1"/>
      <w:numFmt w:val="lowerLetter"/>
      <w:lvlText w:val="%5."/>
      <w:lvlJc w:val="left"/>
      <w:pPr>
        <w:ind w:left="3523" w:hanging="360"/>
      </w:pPr>
    </w:lvl>
    <w:lvl w:ilvl="5" w:tentative="0">
      <w:start w:val="1"/>
      <w:numFmt w:val="lowerRoman"/>
      <w:lvlText w:val="%6."/>
      <w:lvlJc w:val="right"/>
      <w:pPr>
        <w:ind w:left="4243" w:hanging="180"/>
      </w:pPr>
    </w:lvl>
    <w:lvl w:ilvl="6" w:tentative="0">
      <w:start w:val="1"/>
      <w:numFmt w:val="decimal"/>
      <w:lvlText w:val="%7."/>
      <w:lvlJc w:val="left"/>
      <w:pPr>
        <w:ind w:left="4963" w:hanging="360"/>
      </w:pPr>
    </w:lvl>
    <w:lvl w:ilvl="7" w:tentative="0">
      <w:start w:val="1"/>
      <w:numFmt w:val="lowerLetter"/>
      <w:lvlText w:val="%8."/>
      <w:lvlJc w:val="left"/>
      <w:pPr>
        <w:ind w:left="5683" w:hanging="360"/>
      </w:pPr>
    </w:lvl>
    <w:lvl w:ilvl="8" w:tentative="0">
      <w:start w:val="1"/>
      <w:numFmt w:val="lowerRoman"/>
      <w:lvlText w:val="%9."/>
      <w:lvlJc w:val="right"/>
      <w:pPr>
        <w:ind w:left="6403" w:hanging="180"/>
      </w:pPr>
    </w:lvl>
  </w:abstractNum>
  <w:abstractNum w:abstractNumId="14">
    <w:nsid w:val="7F0B1354"/>
    <w:multiLevelType w:val="multilevel"/>
    <w:tmpl w:val="7F0B1354"/>
    <w:lvl w:ilvl="0" w:tentative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6"/>
  </w:num>
  <w:num w:numId="3">
    <w:abstractNumId w:val="12"/>
  </w:num>
  <w:num w:numId="4">
    <w:abstractNumId w:val="8"/>
  </w:num>
  <w:num w:numId="5">
    <w:abstractNumId w:val="7"/>
  </w:num>
  <w:num w:numId="6">
    <w:abstractNumId w:val="13"/>
  </w:num>
  <w:num w:numId="7">
    <w:abstractNumId w:val="9"/>
  </w:num>
  <w:num w:numId="8">
    <w:abstractNumId w:val="4"/>
  </w:num>
  <w:num w:numId="9">
    <w:abstractNumId w:val="11"/>
  </w:num>
  <w:num w:numId="10">
    <w:abstractNumId w:val="2"/>
  </w:num>
  <w:num w:numId="11">
    <w:abstractNumId w:val="1"/>
  </w:num>
  <w:num w:numId="12">
    <w:abstractNumId w:val="3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8B"/>
    <w:rsid w:val="00005B07"/>
    <w:rsid w:val="00041C8D"/>
    <w:rsid w:val="0008708E"/>
    <w:rsid w:val="000F1331"/>
    <w:rsid w:val="00102200"/>
    <w:rsid w:val="001172A4"/>
    <w:rsid w:val="001238D8"/>
    <w:rsid w:val="001415F2"/>
    <w:rsid w:val="00142A3D"/>
    <w:rsid w:val="0017344B"/>
    <w:rsid w:val="00185982"/>
    <w:rsid w:val="00193012"/>
    <w:rsid w:val="001C5A91"/>
    <w:rsid w:val="001E6288"/>
    <w:rsid w:val="00202083"/>
    <w:rsid w:val="00206D86"/>
    <w:rsid w:val="002217AC"/>
    <w:rsid w:val="00231750"/>
    <w:rsid w:val="002371EF"/>
    <w:rsid w:val="00252D8B"/>
    <w:rsid w:val="00296E9F"/>
    <w:rsid w:val="00303AF5"/>
    <w:rsid w:val="00310CDE"/>
    <w:rsid w:val="003279F1"/>
    <w:rsid w:val="00332280"/>
    <w:rsid w:val="00351140"/>
    <w:rsid w:val="0035627C"/>
    <w:rsid w:val="00380795"/>
    <w:rsid w:val="003D029E"/>
    <w:rsid w:val="003D503F"/>
    <w:rsid w:val="00432E45"/>
    <w:rsid w:val="004A7CD4"/>
    <w:rsid w:val="004E05A9"/>
    <w:rsid w:val="004E1FB9"/>
    <w:rsid w:val="00500BD8"/>
    <w:rsid w:val="00506AA1"/>
    <w:rsid w:val="00545B1C"/>
    <w:rsid w:val="006079F1"/>
    <w:rsid w:val="0062251F"/>
    <w:rsid w:val="00667227"/>
    <w:rsid w:val="00673DA1"/>
    <w:rsid w:val="006D36FC"/>
    <w:rsid w:val="00723B44"/>
    <w:rsid w:val="00740FFD"/>
    <w:rsid w:val="007422B6"/>
    <w:rsid w:val="00775AC5"/>
    <w:rsid w:val="00776970"/>
    <w:rsid w:val="007919B5"/>
    <w:rsid w:val="00796F7C"/>
    <w:rsid w:val="007A7875"/>
    <w:rsid w:val="007E2AA9"/>
    <w:rsid w:val="00801069"/>
    <w:rsid w:val="00893764"/>
    <w:rsid w:val="008D6D0B"/>
    <w:rsid w:val="008E4035"/>
    <w:rsid w:val="00930DC5"/>
    <w:rsid w:val="009643D3"/>
    <w:rsid w:val="009A662C"/>
    <w:rsid w:val="009B04E2"/>
    <w:rsid w:val="009B0F63"/>
    <w:rsid w:val="009F1A76"/>
    <w:rsid w:val="00A2057E"/>
    <w:rsid w:val="00A57F51"/>
    <w:rsid w:val="00A67EB9"/>
    <w:rsid w:val="00A82FD4"/>
    <w:rsid w:val="00A91352"/>
    <w:rsid w:val="00AA46F1"/>
    <w:rsid w:val="00AB5FFB"/>
    <w:rsid w:val="00AD3F90"/>
    <w:rsid w:val="00B12BDA"/>
    <w:rsid w:val="00B312EA"/>
    <w:rsid w:val="00B457D3"/>
    <w:rsid w:val="00B64F7D"/>
    <w:rsid w:val="00B8768F"/>
    <w:rsid w:val="00B92D72"/>
    <w:rsid w:val="00B9655A"/>
    <w:rsid w:val="00BC169A"/>
    <w:rsid w:val="00BD0BC1"/>
    <w:rsid w:val="00C05471"/>
    <w:rsid w:val="00C7632E"/>
    <w:rsid w:val="00C83E9E"/>
    <w:rsid w:val="00CA496D"/>
    <w:rsid w:val="00CC2CD9"/>
    <w:rsid w:val="00D0343A"/>
    <w:rsid w:val="00D4459E"/>
    <w:rsid w:val="00D50F89"/>
    <w:rsid w:val="00D90E9F"/>
    <w:rsid w:val="00DA5C4E"/>
    <w:rsid w:val="00E47F74"/>
    <w:rsid w:val="00E51D9B"/>
    <w:rsid w:val="00E71B4F"/>
    <w:rsid w:val="00EA37F3"/>
    <w:rsid w:val="00EB3651"/>
    <w:rsid w:val="00F25194"/>
    <w:rsid w:val="00F33FCC"/>
    <w:rsid w:val="00F61BE0"/>
    <w:rsid w:val="00F65701"/>
    <w:rsid w:val="00F828DD"/>
    <w:rsid w:val="00FB0559"/>
    <w:rsid w:val="00FD0819"/>
    <w:rsid w:val="00FE7768"/>
    <w:rsid w:val="0D726F36"/>
    <w:rsid w:val="16BF2ED3"/>
    <w:rsid w:val="17B00224"/>
    <w:rsid w:val="1CB61967"/>
    <w:rsid w:val="25030E1F"/>
    <w:rsid w:val="371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page number"/>
    <w:basedOn w:val="4"/>
    <w:semiHidden/>
    <w:unhideWhenUsed/>
    <w:uiPriority w:val="99"/>
  </w:style>
  <w:style w:type="paragraph" w:styleId="8">
    <w:name w:val="Body Text Indent 3"/>
    <w:basedOn w:val="1"/>
    <w:link w:val="26"/>
    <w:unhideWhenUsed/>
    <w:uiPriority w:val="99"/>
    <w:pPr>
      <w:spacing w:after="120"/>
      <w:ind w:left="283"/>
    </w:pPr>
    <w:rPr>
      <w:sz w:val="16"/>
      <w:szCs w:val="16"/>
    </w:rPr>
  </w:style>
  <w:style w:type="paragraph" w:styleId="9">
    <w:name w:val="caption"/>
    <w:basedOn w:val="1"/>
    <w:next w:val="1"/>
    <w:unhideWhenUsed/>
    <w:qFormat/>
    <w:uiPriority w:val="35"/>
    <w:pPr>
      <w:spacing w:after="200"/>
    </w:pPr>
    <w:rPr>
      <w:rFonts w:eastAsia="Calibri"/>
      <w:b/>
      <w:bCs/>
      <w:color w:val="4F81BD"/>
      <w:sz w:val="18"/>
      <w:szCs w:val="18"/>
      <w:lang w:eastAsia="en-US"/>
    </w:rPr>
  </w:style>
  <w:style w:type="paragraph" w:styleId="10">
    <w:name w:val="toc 8"/>
    <w:basedOn w:val="1"/>
    <w:next w:val="1"/>
    <w:semiHidden/>
    <w:unhideWhenUsed/>
    <w:uiPriority w:val="39"/>
    <w:pPr>
      <w:ind w:left="1680"/>
    </w:pPr>
    <w:rPr>
      <w:rFonts w:asciiTheme="minorHAnsi" w:hAnsiTheme="minorHAnsi"/>
      <w:sz w:val="20"/>
      <w:szCs w:val="20"/>
    </w:rPr>
  </w:style>
  <w:style w:type="paragraph" w:styleId="11">
    <w:name w:val="toc 9"/>
    <w:basedOn w:val="1"/>
    <w:next w:val="1"/>
    <w:semiHidden/>
    <w:unhideWhenUsed/>
    <w:uiPriority w:val="39"/>
    <w:pPr>
      <w:ind w:left="1920"/>
    </w:pPr>
    <w:rPr>
      <w:rFonts w:asciiTheme="minorHAnsi" w:hAnsiTheme="minorHAnsi"/>
      <w:sz w:val="20"/>
      <w:szCs w:val="20"/>
    </w:rPr>
  </w:style>
  <w:style w:type="paragraph" w:styleId="12">
    <w:name w:val="toc 7"/>
    <w:basedOn w:val="1"/>
    <w:next w:val="1"/>
    <w:semiHidden/>
    <w:unhideWhenUsed/>
    <w:uiPriority w:val="39"/>
    <w:pPr>
      <w:ind w:left="1440"/>
    </w:pPr>
    <w:rPr>
      <w:rFonts w:asciiTheme="minorHAnsi" w:hAnsiTheme="minorHAnsi"/>
      <w:sz w:val="20"/>
      <w:szCs w:val="20"/>
    </w:rPr>
  </w:style>
  <w:style w:type="paragraph" w:styleId="13">
    <w:name w:val="Body Text"/>
    <w:basedOn w:val="1"/>
    <w:link w:val="35"/>
    <w:semiHidden/>
    <w:unhideWhenUsed/>
    <w:uiPriority w:val="99"/>
    <w:pPr>
      <w:spacing w:after="120"/>
    </w:pPr>
  </w:style>
  <w:style w:type="paragraph" w:styleId="14">
    <w:name w:val="toc 1"/>
    <w:basedOn w:val="1"/>
    <w:next w:val="1"/>
    <w:unhideWhenUsed/>
    <w:uiPriority w:val="39"/>
    <w:pPr>
      <w:spacing w:before="120"/>
    </w:pPr>
    <w:rPr>
      <w:rFonts w:asciiTheme="minorHAnsi" w:hAnsiTheme="minorHAnsi"/>
      <w:b/>
      <w:bCs/>
      <w:i/>
      <w:iCs/>
    </w:rPr>
  </w:style>
  <w:style w:type="paragraph" w:styleId="15">
    <w:name w:val="toc 6"/>
    <w:basedOn w:val="1"/>
    <w:next w:val="1"/>
    <w:semiHidden/>
    <w:unhideWhenUsed/>
    <w:uiPriority w:val="39"/>
    <w:pPr>
      <w:ind w:left="1200"/>
    </w:pPr>
    <w:rPr>
      <w:rFonts w:asciiTheme="minorHAnsi" w:hAnsiTheme="minorHAnsi"/>
      <w:sz w:val="20"/>
      <w:szCs w:val="20"/>
    </w:rPr>
  </w:style>
  <w:style w:type="paragraph" w:styleId="16">
    <w:name w:val="toc 3"/>
    <w:basedOn w:val="1"/>
    <w:next w:val="1"/>
    <w:semiHidden/>
    <w:unhideWhenUsed/>
    <w:uiPriority w:val="39"/>
    <w:pPr>
      <w:ind w:left="480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uiPriority w:val="3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8">
    <w:name w:val="toc 4"/>
    <w:basedOn w:val="1"/>
    <w:next w:val="1"/>
    <w:semiHidden/>
    <w:unhideWhenUsed/>
    <w:uiPriority w:val="39"/>
    <w:pPr>
      <w:ind w:left="720"/>
    </w:pPr>
    <w:rPr>
      <w:rFonts w:asciiTheme="minorHAnsi" w:hAnsiTheme="minorHAnsi"/>
      <w:sz w:val="20"/>
      <w:szCs w:val="20"/>
    </w:rPr>
  </w:style>
  <w:style w:type="paragraph" w:styleId="19">
    <w:name w:val="toc 5"/>
    <w:basedOn w:val="1"/>
    <w:next w:val="1"/>
    <w:semiHidden/>
    <w:unhideWhenUsed/>
    <w:uiPriority w:val="39"/>
    <w:pPr>
      <w:ind w:left="960"/>
    </w:pPr>
    <w:rPr>
      <w:rFonts w:asciiTheme="minorHAnsi" w:hAnsiTheme="minorHAnsi"/>
      <w:sz w:val="20"/>
      <w:szCs w:val="20"/>
    </w:rPr>
  </w:style>
  <w:style w:type="paragraph" w:styleId="20">
    <w:name w:val="Body Text Indent"/>
    <w:basedOn w:val="1"/>
    <w:link w:val="31"/>
    <w:unhideWhenUsed/>
    <w:uiPriority w:val="0"/>
    <w:pPr>
      <w:spacing w:after="120"/>
      <w:ind w:left="283"/>
    </w:pPr>
  </w:style>
  <w:style w:type="paragraph" w:styleId="21">
    <w:name w:val="footer"/>
    <w:basedOn w:val="1"/>
    <w:link w:val="32"/>
    <w:unhideWhenUsed/>
    <w:uiPriority w:val="99"/>
    <w:pPr>
      <w:tabs>
        <w:tab w:val="center" w:pos="4844"/>
        <w:tab w:val="right" w:pos="9689"/>
      </w:tabs>
    </w:pPr>
  </w:style>
  <w:style w:type="paragraph" w:styleId="22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23">
    <w:name w:val="Body Text Indent 2"/>
    <w:basedOn w:val="1"/>
    <w:link w:val="34"/>
    <w:semiHidden/>
    <w:unhideWhenUsed/>
    <w:uiPriority w:val="99"/>
    <w:pPr>
      <w:spacing w:after="120" w:line="480" w:lineRule="auto"/>
      <w:ind w:left="283"/>
    </w:pPr>
  </w:style>
  <w:style w:type="table" w:styleId="24">
    <w:name w:val="Table Grid"/>
    <w:basedOn w:val="5"/>
    <w:uiPriority w:val="59"/>
    <w:rPr>
      <w:rFonts w:ascii="Calibri" w:hAnsi="Calibri" w:eastAsia="Calibri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Заголовок 1 Знак"/>
    <w:basedOn w:val="4"/>
    <w:link w:val="2"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26">
    <w:name w:val="Основной текст с отступом 3 Знак"/>
    <w:basedOn w:val="4"/>
    <w:link w:val="8"/>
    <w:uiPriority w:val="99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27">
    <w:name w:val="Placeholder Text"/>
    <w:basedOn w:val="4"/>
    <w:semiHidden/>
    <w:uiPriority w:val="99"/>
    <w:rPr>
      <w:color w:val="808080"/>
    </w:rPr>
  </w:style>
  <w:style w:type="character" w:customStyle="1" w:styleId="28">
    <w:name w:val="Заголовок 2 Знак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ru-RU"/>
    </w:rPr>
  </w:style>
  <w:style w:type="paragraph" w:styleId="29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30">
    <w:name w:val="List Paragraph"/>
    <w:basedOn w:val="1"/>
    <w:qFormat/>
    <w:uiPriority w:val="34"/>
    <w:pPr>
      <w:spacing w:after="200" w:line="276" w:lineRule="auto"/>
      <w:ind w:left="708"/>
    </w:pPr>
    <w:rPr>
      <w:rFonts w:eastAsia="Calibri"/>
      <w:sz w:val="22"/>
      <w:szCs w:val="22"/>
      <w:lang w:eastAsia="en-US"/>
    </w:rPr>
  </w:style>
  <w:style w:type="character" w:customStyle="1" w:styleId="31">
    <w:name w:val="Основной текст с отступом Знак"/>
    <w:basedOn w:val="4"/>
    <w:link w:val="20"/>
    <w:uiPriority w:val="0"/>
    <w:rPr>
      <w:rFonts w:ascii="Times New Roman" w:hAnsi="Times New Roman" w:eastAsia="Times New Roman" w:cs="Times New Roman"/>
      <w:lang w:eastAsia="ru-RU"/>
    </w:rPr>
  </w:style>
  <w:style w:type="character" w:customStyle="1" w:styleId="32">
    <w:name w:val="Нижний колонтитул Знак"/>
    <w:basedOn w:val="4"/>
    <w:link w:val="21"/>
    <w:uiPriority w:val="99"/>
    <w:rPr>
      <w:rFonts w:ascii="Times New Roman" w:hAnsi="Times New Roman" w:eastAsia="Times New Roman" w:cs="Times New Roman"/>
      <w:lang w:eastAsia="ru-RU"/>
    </w:rPr>
  </w:style>
  <w:style w:type="paragraph" w:customStyle="1" w:styleId="33">
    <w:name w:val="TOC Heading"/>
    <w:basedOn w:val="2"/>
    <w:next w:val="1"/>
    <w:unhideWhenUsed/>
    <w:qFormat/>
    <w:uiPriority w:val="39"/>
    <w:pPr>
      <w:keepLines/>
      <w:spacing w:before="480" w:line="276" w:lineRule="auto"/>
      <w:outlineLvl w:val="9"/>
    </w:pPr>
    <w:rPr>
      <w:rFonts w:asciiTheme="majorHAnsi" w:hAnsiTheme="majorHAnsi" w:eastAsiaTheme="majorEastAsia" w:cstheme="majorBidi"/>
      <w:bCs/>
      <w:color w:val="2F5597" w:themeColor="accent1" w:themeShade="BF"/>
      <w:szCs w:val="28"/>
      <w:lang w:val="en-US" w:eastAsia="en-US"/>
    </w:rPr>
  </w:style>
  <w:style w:type="character" w:customStyle="1" w:styleId="34">
    <w:name w:val="Основной текст с отступом 2 Знак"/>
    <w:basedOn w:val="4"/>
    <w:link w:val="23"/>
    <w:semiHidden/>
    <w:uiPriority w:val="99"/>
    <w:rPr>
      <w:rFonts w:ascii="Times New Roman" w:hAnsi="Times New Roman" w:eastAsia="Times New Roman" w:cs="Times New Roman"/>
      <w:lang w:eastAsia="ru-RU"/>
    </w:rPr>
  </w:style>
  <w:style w:type="character" w:customStyle="1" w:styleId="35">
    <w:name w:val="Основной текст Знак"/>
    <w:basedOn w:val="4"/>
    <w:link w:val="13"/>
    <w:semiHidden/>
    <w:uiPriority w:val="99"/>
    <w:rPr>
      <w:rFonts w:ascii="Times New Roman" w:hAnsi="Times New Roman" w:eastAsia="Times New Roman" w:cs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footer" Target="footer2.xml"/><Relationship Id="rId39" Type="http://schemas.openxmlformats.org/officeDocument/2006/relationships/numbering" Target="numbering.xml"/><Relationship Id="rId38" Type="http://schemas.openxmlformats.org/officeDocument/2006/relationships/image" Target="media/image25.png"/><Relationship Id="rId37" Type="http://schemas.openxmlformats.org/officeDocument/2006/relationships/image" Target="media/image24.png"/><Relationship Id="rId36" Type="http://schemas.openxmlformats.org/officeDocument/2006/relationships/chart" Target="charts/chart1.xml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er" Target="footer1.xml"/><Relationship Id="rId29" Type="http://schemas.openxmlformats.org/officeDocument/2006/relationships/image" Target="media/image17.emf"/><Relationship Id="rId28" Type="http://schemas.openxmlformats.org/officeDocument/2006/relationships/package" Target="embeddings/Microsoft_Visio___1.vsdx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5.bin"/><Relationship Id="rId17" Type="http://schemas.openxmlformats.org/officeDocument/2006/relationships/image" Target="media/image8.wmf"/><Relationship Id="rId16" Type="http://schemas.openxmlformats.org/officeDocument/2006/relationships/oleObject" Target="embeddings/oleObject4.bin"/><Relationship Id="rId15" Type="http://schemas.openxmlformats.org/officeDocument/2006/relationships/image" Target="media/image7.wmf"/><Relationship Id="rId14" Type="http://schemas.openxmlformats.org/officeDocument/2006/relationships/oleObject" Target="embeddings/oleObject3.bin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\\Users\ruapanc\Desktop\Getnikov\&#1056;&#1055;&#1047;_&#1088;&#1072;&#1089;&#1095;&#1077;&#1090;_Pisarchu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затрат</a:t>
            </a:r>
            <a:endParaRPr lang="ru-RU" baseline="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Ремонтник!$B$15:$D$15</c:f>
              <c:numCache>
                <c:formatCode>General</c:formatCode>
                <c:ptCount val="3"/>
                <c:pt idx="0">
                  <c:v>2</c:v>
                </c:pt>
                <c:pt idx="1">
                  <c:v>3</c:v>
                </c:pt>
                <c:pt idx="2">
                  <c:v>4</c:v>
                </c:pt>
              </c:numCache>
            </c:numRef>
          </c:xVal>
          <c:yVal>
            <c:numRef>
              <c:f>Ремонтник!$B$27:$D$27</c:f>
              <c:numCache>
                <c:formatCode>General</c:formatCode>
                <c:ptCount val="3"/>
                <c:pt idx="0">
                  <c:v>1633.80025889487</c:v>
                </c:pt>
                <c:pt idx="1">
                  <c:v>1860.81199823773</c:v>
                </c:pt>
                <c:pt idx="2">
                  <c:v>2195.74807891986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325231"/>
        <c:axId val="922626719"/>
      </c:scatterChart>
      <c:valAx>
        <c:axId val="922325231"/>
        <c:scaling>
          <c:orientation val="minMax"/>
          <c:max val="5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en-US"/>
                  <a:t> </a:t>
                </a:r>
                <a:r>
                  <a:rPr lang="ru-RU"/>
                  <a:t>ремонтников,</a:t>
                </a:r>
                <a:r>
                  <a:rPr lang="ru-RU" baseline="0"/>
                  <a:t> человек</a:t>
                </a:r>
                <a:endParaRPr lang="ru-RU" baseline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2626719"/>
        <c:crosses val="autoZero"/>
        <c:crossBetween val="midCat"/>
        <c:majorUnit val="1"/>
        <c:minorUnit val="0.5"/>
      </c:valAx>
      <c:valAx>
        <c:axId val="92262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Затраты,</a:t>
                </a:r>
                <a:r>
                  <a:rPr lang="ru-RU" baseline="0"/>
                  <a:t> руб/ч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23252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1428A5-E18C-4E60-8675-B9D3AEA5B2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5724</Words>
  <Characters>32633</Characters>
  <Lines>271</Lines>
  <Paragraphs>76</Paragraphs>
  <TotalTime>9</TotalTime>
  <ScaleCrop>false</ScaleCrop>
  <LinksUpToDate>false</LinksUpToDate>
  <CharactersWithSpaces>38281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2021-10-03T17:26:00Z</dcterms:created>
  <dc:creator>Microsoft Office User</dc:creator>
  <cp:lastModifiedBy>Денис Васильев</cp:lastModifiedBy>
  <dcterms:modified xsi:type="dcterms:W3CDTF">2022-11-11T10:50:22Z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31C73074D611403EB7FE925D18741D1B</vt:lpwstr>
  </property>
</Properties>
</file>