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07C84F8F" w:rsidR="00B2490C" w:rsidRPr="00C71FF0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9A4B6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2</w:t>
      </w:r>
    </w:p>
    <w:p w14:paraId="6EF6E319" w14:textId="3B97E784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A4B65" w:rsidRPr="009A4B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</w:t>
      </w:r>
      <w:r w:rsidR="009A4B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изнаков, масштабирование данных</w:t>
      </w:r>
      <w:r w:rsidR="008523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0019DD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ИУ5-</w:t>
      </w:r>
      <w:r w:rsidR="00DC055E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62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4EB21771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Демирев Н.К</w:t>
      </w:r>
      <w:r w:rsidR="00AF1963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.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4EDE8F3B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</w:t>
      </w:r>
      <w:r w:rsidR="00DC055E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1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572DE673" w:rsidR="009C2B0A" w:rsidRPr="009C2B0A" w:rsidRDefault="00BC1301" w:rsidP="00BC1301">
      <w:pPr>
        <w:ind w:firstLine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C1301">
        <w:rPr>
          <w:rFonts w:ascii="Times New Roman" w:hAnsi="Times New Roman" w:cs="Times New Roman"/>
          <w:sz w:val="28"/>
          <w:szCs w:val="28"/>
        </w:rPr>
        <w:t>зучение способов предварительной обработки данных для дальнейшего формирования моделей.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672D0892" w14:textId="77777777" w:rsidR="00BC1301" w:rsidRPr="00BC1301" w:rsidRDefault="00BC1301" w:rsidP="00BC13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301">
        <w:rPr>
          <w:rFonts w:ascii="Times New Roman" w:hAnsi="Times New Roman" w:cs="Times New Roman"/>
          <w:sz w:val="28"/>
          <w:szCs w:val="28"/>
        </w:rPr>
        <w:t>Выбрать набор данных (</w:t>
      </w:r>
      <w:proofErr w:type="spellStart"/>
      <w:r w:rsidRPr="00BC130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C1301">
        <w:rPr>
          <w:rFonts w:ascii="Times New Roman" w:hAnsi="Times New Roman" w:cs="Times New Roman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45AEAE91" w14:textId="77777777" w:rsidR="00BC1301" w:rsidRPr="00BC1301" w:rsidRDefault="00BC1301" w:rsidP="00BC130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301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proofErr w:type="spellStart"/>
      <w:r w:rsidRPr="00BC1301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BC13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C1301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BC1301">
        <w:rPr>
          <w:rFonts w:ascii="Times New Roman" w:hAnsi="Times New Roman" w:cs="Times New Roman"/>
          <w:sz w:val="28"/>
          <w:szCs w:val="28"/>
        </w:rPr>
        <w:t>) на основе материалов лекции решить следующие задачи:</w:t>
      </w:r>
    </w:p>
    <w:p w14:paraId="596BCF3C" w14:textId="77777777" w:rsidR="00BC1301" w:rsidRPr="00BC1301" w:rsidRDefault="00BC1301" w:rsidP="00BC130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301">
        <w:rPr>
          <w:rFonts w:ascii="Times New Roman" w:hAnsi="Times New Roman" w:cs="Times New Roman"/>
          <w:sz w:val="28"/>
          <w:szCs w:val="28"/>
        </w:rPr>
        <w:t>обработку пропусков в данных;</w:t>
      </w:r>
    </w:p>
    <w:p w14:paraId="17FA137B" w14:textId="77777777" w:rsidR="00BC1301" w:rsidRPr="00BC1301" w:rsidRDefault="00BC1301" w:rsidP="00BC130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301">
        <w:rPr>
          <w:rFonts w:ascii="Times New Roman" w:hAnsi="Times New Roman" w:cs="Times New Roman"/>
          <w:sz w:val="28"/>
          <w:szCs w:val="28"/>
        </w:rPr>
        <w:t>кодирование категориальных признаков;</w:t>
      </w:r>
    </w:p>
    <w:p w14:paraId="49F64A33" w14:textId="6FCA11A0" w:rsidR="00901104" w:rsidRPr="00901104" w:rsidRDefault="00BC1301" w:rsidP="00BC1301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1301">
        <w:rPr>
          <w:rFonts w:ascii="Times New Roman" w:hAnsi="Times New Roman" w:cs="Times New Roman"/>
          <w:sz w:val="28"/>
          <w:szCs w:val="28"/>
        </w:rPr>
        <w:t>масштабирование данных.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64A2D26C" w:rsidR="00000AD2" w:rsidRPr="00A0315B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B52834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 w:rsidRPr="00A03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582833E" w:rsidR="00B423FF" w:rsidRPr="00215795" w:rsidRDefault="00215795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4A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</w:t>
      </w:r>
      <w:bookmarkStart w:id="0" w:name="_GoBack"/>
      <w:bookmarkEnd w:id="0"/>
      <w:r w:rsidRPr="00215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187385F8" w:rsidR="005C40F4" w:rsidRPr="008047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00BC1301">
        <w:rPr>
          <w:rFonts w:ascii="Times New Roman" w:hAnsi="Times New Roman" w:cs="Times New Roman"/>
          <w:color w:val="000000" w:themeColor="text1"/>
          <w:sz w:val="28"/>
          <w:szCs w:val="28"/>
        </w:rPr>
        <w:t>изучил способы предварительной обработки данных для дальнейшего формирования моделей</w:t>
      </w:r>
      <w:r w:rsidR="008047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8047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2B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AA"/>
    <w:rsid w:val="00000AD2"/>
    <w:rsid w:val="0001011C"/>
    <w:rsid w:val="00021C05"/>
    <w:rsid w:val="00024C6C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C592A"/>
    <w:rsid w:val="001D29EB"/>
    <w:rsid w:val="001E2593"/>
    <w:rsid w:val="00200945"/>
    <w:rsid w:val="0021579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6668A"/>
    <w:rsid w:val="003A1830"/>
    <w:rsid w:val="003B7859"/>
    <w:rsid w:val="00415949"/>
    <w:rsid w:val="004272F7"/>
    <w:rsid w:val="004379B5"/>
    <w:rsid w:val="00454EC1"/>
    <w:rsid w:val="00476276"/>
    <w:rsid w:val="004A3E77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C40F4"/>
    <w:rsid w:val="005D30EB"/>
    <w:rsid w:val="007422F7"/>
    <w:rsid w:val="007523C9"/>
    <w:rsid w:val="00755199"/>
    <w:rsid w:val="00795B6C"/>
    <w:rsid w:val="00797594"/>
    <w:rsid w:val="007C00AA"/>
    <w:rsid w:val="007C10F4"/>
    <w:rsid w:val="0080470A"/>
    <w:rsid w:val="0080550B"/>
    <w:rsid w:val="00806FBD"/>
    <w:rsid w:val="00825403"/>
    <w:rsid w:val="0085115A"/>
    <w:rsid w:val="0085236C"/>
    <w:rsid w:val="008A1D55"/>
    <w:rsid w:val="008C1734"/>
    <w:rsid w:val="008D4FCD"/>
    <w:rsid w:val="00901104"/>
    <w:rsid w:val="00903102"/>
    <w:rsid w:val="00932FBF"/>
    <w:rsid w:val="009742EA"/>
    <w:rsid w:val="009811CC"/>
    <w:rsid w:val="00993D9D"/>
    <w:rsid w:val="009A4B65"/>
    <w:rsid w:val="009A6847"/>
    <w:rsid w:val="009B0F0A"/>
    <w:rsid w:val="009C2B0A"/>
    <w:rsid w:val="00A0315B"/>
    <w:rsid w:val="00A07FE8"/>
    <w:rsid w:val="00A43926"/>
    <w:rsid w:val="00A71D6C"/>
    <w:rsid w:val="00A74F0B"/>
    <w:rsid w:val="00AD6420"/>
    <w:rsid w:val="00AE2E63"/>
    <w:rsid w:val="00AF1963"/>
    <w:rsid w:val="00B225BF"/>
    <w:rsid w:val="00B2490C"/>
    <w:rsid w:val="00B423FF"/>
    <w:rsid w:val="00B52834"/>
    <w:rsid w:val="00B83552"/>
    <w:rsid w:val="00B83BFB"/>
    <w:rsid w:val="00B84C30"/>
    <w:rsid w:val="00BA2112"/>
    <w:rsid w:val="00BA40CD"/>
    <w:rsid w:val="00BC1301"/>
    <w:rsid w:val="00C2114D"/>
    <w:rsid w:val="00C43866"/>
    <w:rsid w:val="00C71FF0"/>
    <w:rsid w:val="00CD017D"/>
    <w:rsid w:val="00CF2579"/>
    <w:rsid w:val="00CF7B96"/>
    <w:rsid w:val="00D2237D"/>
    <w:rsid w:val="00D2611F"/>
    <w:rsid w:val="00D84A28"/>
    <w:rsid w:val="00D93367"/>
    <w:rsid w:val="00DB58E7"/>
    <w:rsid w:val="00DB61BD"/>
    <w:rsid w:val="00DC055E"/>
    <w:rsid w:val="00E02405"/>
    <w:rsid w:val="00E16E42"/>
    <w:rsid w:val="00E218B2"/>
    <w:rsid w:val="00E74934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1579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135</cp:revision>
  <dcterms:created xsi:type="dcterms:W3CDTF">2020-10-19T15:48:00Z</dcterms:created>
  <dcterms:modified xsi:type="dcterms:W3CDTF">2021-05-17T19:05:00Z</dcterms:modified>
</cp:coreProperties>
</file>