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D5156" w14:textId="77777777" w:rsidR="007A6355" w:rsidRDefault="00000000">
      <w:pPr>
        <w:pStyle w:val="Title"/>
        <w:jc w:val="center"/>
      </w:pPr>
      <w:r>
        <w:t>UniHealth EHR</w:t>
      </w:r>
    </w:p>
    <w:p w14:paraId="14B62956" w14:textId="77777777" w:rsidR="007A6355" w:rsidRDefault="00000000">
      <w:pPr>
        <w:jc w:val="center"/>
      </w:pPr>
      <w:r>
        <w:t>Next-Generation National Electronic Health Record System</w:t>
      </w:r>
    </w:p>
    <w:p w14:paraId="2B5C7A98" w14:textId="77777777" w:rsidR="007A6355" w:rsidRDefault="00000000">
      <w:pPr>
        <w:jc w:val="center"/>
      </w:pPr>
      <w:r>
        <w:t>Version: 1.0 | Horizon: 2026–onwards | Classification: Strategic Blueprint</w:t>
      </w:r>
    </w:p>
    <w:p w14:paraId="15D7F575" w14:textId="403F39BA" w:rsidR="007A6355" w:rsidRDefault="00000000">
      <w:r>
        <w:br w:type="page"/>
      </w:r>
    </w:p>
    <w:p w14:paraId="18F053FC" w14:textId="77777777" w:rsidR="007A6355" w:rsidRDefault="00000000">
      <w:pPr>
        <w:pStyle w:val="Heading1"/>
      </w:pPr>
      <w:r>
        <w:lastRenderedPageBreak/>
        <w:t>1. Executive Summary</w:t>
      </w:r>
    </w:p>
    <w:p w14:paraId="56D2B327" w14:textId="77777777" w:rsidR="007A6355" w:rsidRDefault="00000000">
      <w:r>
        <w:t>UniHealth EHR is designed to build on Taiwan’s NHI strengths while surpassing its limitations in latency, scalability, and privacy.</w:t>
      </w:r>
    </w:p>
    <w:p w14:paraId="6C2FB961" w14:textId="77777777" w:rsidR="007A6355" w:rsidRDefault="00000000">
      <w:pPr>
        <w:pStyle w:val="Heading2"/>
      </w:pPr>
      <w:r>
        <w:t>1.1 Quantified Improvements vs. Taiwan NHI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A6355" w14:paraId="0767A5F1" w14:textId="77777777">
        <w:tc>
          <w:tcPr>
            <w:tcW w:w="2880" w:type="dxa"/>
          </w:tcPr>
          <w:p w14:paraId="7DE7B2C0" w14:textId="77777777" w:rsidR="007A6355" w:rsidRDefault="00000000">
            <w:r>
              <w:t>Dimension</w:t>
            </w:r>
          </w:p>
        </w:tc>
        <w:tc>
          <w:tcPr>
            <w:tcW w:w="2880" w:type="dxa"/>
          </w:tcPr>
          <w:p w14:paraId="3CC15AF9" w14:textId="77777777" w:rsidR="007A6355" w:rsidRDefault="00000000">
            <w:r>
              <w:t>Current (NHI)</w:t>
            </w:r>
          </w:p>
        </w:tc>
        <w:tc>
          <w:tcPr>
            <w:tcW w:w="2880" w:type="dxa"/>
          </w:tcPr>
          <w:p w14:paraId="60CBD999" w14:textId="77777777" w:rsidR="007A6355" w:rsidRDefault="00000000">
            <w:r>
              <w:t>UniHealth Target</w:t>
            </w:r>
          </w:p>
        </w:tc>
      </w:tr>
      <w:tr w:rsidR="007A6355" w14:paraId="09254EBC" w14:textId="77777777">
        <w:tc>
          <w:tcPr>
            <w:tcW w:w="2880" w:type="dxa"/>
          </w:tcPr>
          <w:p w14:paraId="2E55BC7C" w14:textId="77777777" w:rsidR="007A6355" w:rsidRDefault="00000000">
            <w:r>
              <w:t>P95 Query Latency</w:t>
            </w:r>
          </w:p>
        </w:tc>
        <w:tc>
          <w:tcPr>
            <w:tcW w:w="2880" w:type="dxa"/>
          </w:tcPr>
          <w:p w14:paraId="2A2CA1C9" w14:textId="77777777" w:rsidR="007A6355" w:rsidRDefault="00000000">
            <w:r>
              <w:t>~200–500 ms</w:t>
            </w:r>
          </w:p>
        </w:tc>
        <w:tc>
          <w:tcPr>
            <w:tcW w:w="2880" w:type="dxa"/>
          </w:tcPr>
          <w:p w14:paraId="0D477377" w14:textId="77777777" w:rsidR="007A6355" w:rsidRDefault="00000000">
            <w:r>
              <w:t>&lt;50 ms</w:t>
            </w:r>
          </w:p>
        </w:tc>
      </w:tr>
      <w:tr w:rsidR="007A6355" w14:paraId="0DD144C0" w14:textId="77777777">
        <w:tc>
          <w:tcPr>
            <w:tcW w:w="2880" w:type="dxa"/>
          </w:tcPr>
          <w:p w14:paraId="774A461B" w14:textId="77777777" w:rsidR="007A6355" w:rsidRDefault="00000000">
            <w:r>
              <w:t>Data Ingestion</w:t>
            </w:r>
          </w:p>
        </w:tc>
        <w:tc>
          <w:tcPr>
            <w:tcW w:w="2880" w:type="dxa"/>
          </w:tcPr>
          <w:p w14:paraId="77706268" w14:textId="77777777" w:rsidR="007A6355" w:rsidRDefault="00000000">
            <w:r>
              <w:t>Central only</w:t>
            </w:r>
          </w:p>
        </w:tc>
        <w:tc>
          <w:tcPr>
            <w:tcW w:w="2880" w:type="dxa"/>
          </w:tcPr>
          <w:p w14:paraId="2D7C1F80" w14:textId="77777777" w:rsidR="007A6355" w:rsidRDefault="00000000">
            <w:r>
              <w:t>&lt;5 ms (local)</w:t>
            </w:r>
          </w:p>
        </w:tc>
      </w:tr>
      <w:tr w:rsidR="007A6355" w14:paraId="1498C942" w14:textId="77777777">
        <w:tc>
          <w:tcPr>
            <w:tcW w:w="2880" w:type="dxa"/>
          </w:tcPr>
          <w:p w14:paraId="304725A9" w14:textId="77777777" w:rsidR="007A6355" w:rsidRDefault="00000000">
            <w:r>
              <w:t>Scalability</w:t>
            </w:r>
          </w:p>
        </w:tc>
        <w:tc>
          <w:tcPr>
            <w:tcW w:w="2880" w:type="dxa"/>
          </w:tcPr>
          <w:p w14:paraId="347C88CE" w14:textId="77777777" w:rsidR="007A6355" w:rsidRDefault="00000000">
            <w:r>
              <w:t>10M events/day</w:t>
            </w:r>
          </w:p>
        </w:tc>
        <w:tc>
          <w:tcPr>
            <w:tcW w:w="2880" w:type="dxa"/>
          </w:tcPr>
          <w:p w14:paraId="28991A75" w14:textId="77777777" w:rsidR="007A6355" w:rsidRDefault="00000000">
            <w:r>
              <w:t>100M+ events/day</w:t>
            </w:r>
          </w:p>
        </w:tc>
      </w:tr>
      <w:tr w:rsidR="007A6355" w14:paraId="108C8FEF" w14:textId="77777777">
        <w:tc>
          <w:tcPr>
            <w:tcW w:w="2880" w:type="dxa"/>
          </w:tcPr>
          <w:p w14:paraId="446D98C8" w14:textId="77777777" w:rsidR="007A6355" w:rsidRDefault="00000000">
            <w:r>
              <w:t>Uptime</w:t>
            </w:r>
          </w:p>
        </w:tc>
        <w:tc>
          <w:tcPr>
            <w:tcW w:w="2880" w:type="dxa"/>
          </w:tcPr>
          <w:p w14:paraId="3B8B0626" w14:textId="77777777" w:rsidR="007A6355" w:rsidRDefault="00000000">
            <w:r>
              <w:t>99.9%</w:t>
            </w:r>
          </w:p>
        </w:tc>
        <w:tc>
          <w:tcPr>
            <w:tcW w:w="2880" w:type="dxa"/>
          </w:tcPr>
          <w:p w14:paraId="5F77C34F" w14:textId="77777777" w:rsidR="007A6355" w:rsidRDefault="00000000">
            <w:r>
              <w:t>99.999%</w:t>
            </w:r>
          </w:p>
        </w:tc>
      </w:tr>
    </w:tbl>
    <w:p w14:paraId="7B7A7C51" w14:textId="77777777" w:rsidR="007A6355" w:rsidRDefault="00000000">
      <w:pPr>
        <w:pStyle w:val="Heading1"/>
      </w:pPr>
      <w:r>
        <w:t>2. System Architecture</w:t>
      </w:r>
    </w:p>
    <w:p w14:paraId="25002DFB" w14:textId="77777777" w:rsidR="007A6355" w:rsidRDefault="00000000">
      <w:pPr>
        <w:pStyle w:val="Heading2"/>
      </w:pPr>
      <w:r>
        <w:t>2.1 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6355" w14:paraId="27CE772D" w14:textId="77777777">
        <w:tc>
          <w:tcPr>
            <w:tcW w:w="4320" w:type="dxa"/>
          </w:tcPr>
          <w:p w14:paraId="12F0C815" w14:textId="77777777" w:rsidR="007A6355" w:rsidRDefault="00000000">
            <w:r>
              <w:t>Domain</w:t>
            </w:r>
          </w:p>
        </w:tc>
        <w:tc>
          <w:tcPr>
            <w:tcW w:w="4320" w:type="dxa"/>
          </w:tcPr>
          <w:p w14:paraId="3A389590" w14:textId="77777777" w:rsidR="007A6355" w:rsidRDefault="00000000">
            <w:r>
              <w:t>Technology</w:t>
            </w:r>
          </w:p>
        </w:tc>
      </w:tr>
      <w:tr w:rsidR="007A6355" w14:paraId="2ECD3E7A" w14:textId="77777777">
        <w:tc>
          <w:tcPr>
            <w:tcW w:w="4320" w:type="dxa"/>
          </w:tcPr>
          <w:p w14:paraId="36BEC63A" w14:textId="77777777" w:rsidR="007A6355" w:rsidRDefault="00000000">
            <w:r>
              <w:t>API / FHIR</w:t>
            </w:r>
          </w:p>
        </w:tc>
        <w:tc>
          <w:tcPr>
            <w:tcW w:w="4320" w:type="dxa"/>
          </w:tcPr>
          <w:p w14:paraId="4FC7607B" w14:textId="77777777" w:rsidR="007A6355" w:rsidRDefault="00000000">
            <w:r>
              <w:t>HAPI FHIR R5 (Java)</w:t>
            </w:r>
          </w:p>
        </w:tc>
      </w:tr>
      <w:tr w:rsidR="007A6355" w14:paraId="7CA181A0" w14:textId="77777777">
        <w:tc>
          <w:tcPr>
            <w:tcW w:w="4320" w:type="dxa"/>
          </w:tcPr>
          <w:p w14:paraId="12E2A876" w14:textId="77777777" w:rsidR="007A6355" w:rsidRDefault="00000000">
            <w:r>
              <w:t>Streaming</w:t>
            </w:r>
          </w:p>
        </w:tc>
        <w:tc>
          <w:tcPr>
            <w:tcW w:w="4320" w:type="dxa"/>
          </w:tcPr>
          <w:p w14:paraId="1C657E0D" w14:textId="77777777" w:rsidR="007A6355" w:rsidRDefault="00000000">
            <w:r>
              <w:t>Apache Kafka + Streams</w:t>
            </w:r>
          </w:p>
        </w:tc>
      </w:tr>
      <w:tr w:rsidR="007A6355" w14:paraId="2326CA97" w14:textId="77777777">
        <w:tc>
          <w:tcPr>
            <w:tcW w:w="4320" w:type="dxa"/>
          </w:tcPr>
          <w:p w14:paraId="5AF6CD36" w14:textId="77777777" w:rsidR="007A6355" w:rsidRDefault="00000000">
            <w:r>
              <w:t>Caching</w:t>
            </w:r>
          </w:p>
        </w:tc>
        <w:tc>
          <w:tcPr>
            <w:tcW w:w="4320" w:type="dxa"/>
          </w:tcPr>
          <w:p w14:paraId="492B74A5" w14:textId="77777777" w:rsidR="007A6355" w:rsidRDefault="00000000">
            <w:r>
              <w:t>Redis (Cluster + Stack)</w:t>
            </w:r>
          </w:p>
        </w:tc>
      </w:tr>
      <w:tr w:rsidR="007A6355" w14:paraId="5B2DB566" w14:textId="77777777">
        <w:tc>
          <w:tcPr>
            <w:tcW w:w="4320" w:type="dxa"/>
          </w:tcPr>
          <w:p w14:paraId="2236C4DF" w14:textId="77777777" w:rsidR="007A6355" w:rsidRDefault="00000000">
            <w:r>
              <w:t>Edge AI</w:t>
            </w:r>
          </w:p>
        </w:tc>
        <w:tc>
          <w:tcPr>
            <w:tcW w:w="4320" w:type="dxa"/>
          </w:tcPr>
          <w:p w14:paraId="2A2B5377" w14:textId="77777777" w:rsidR="007A6355" w:rsidRDefault="00000000">
            <w:r>
              <w:t>NVIDIA Triton, TensorRT</w:t>
            </w:r>
          </w:p>
        </w:tc>
      </w:tr>
      <w:tr w:rsidR="007A6355" w14:paraId="182DE18C" w14:textId="77777777">
        <w:tc>
          <w:tcPr>
            <w:tcW w:w="4320" w:type="dxa"/>
          </w:tcPr>
          <w:p w14:paraId="0394FA9A" w14:textId="77777777" w:rsidR="007A6355" w:rsidRDefault="00000000">
            <w:r>
              <w:t>Blockchain</w:t>
            </w:r>
          </w:p>
        </w:tc>
        <w:tc>
          <w:tcPr>
            <w:tcW w:w="4320" w:type="dxa"/>
          </w:tcPr>
          <w:p w14:paraId="055E92AE" w14:textId="77777777" w:rsidR="007A6355" w:rsidRDefault="00000000">
            <w:r>
              <w:t>Hyperledger Fabric / Besu</w:t>
            </w:r>
          </w:p>
        </w:tc>
      </w:tr>
    </w:tbl>
    <w:p w14:paraId="33328483" w14:textId="77777777" w:rsidR="007A6355" w:rsidRDefault="00000000">
      <w:pPr>
        <w:pStyle w:val="Heading1"/>
      </w:pPr>
      <w:r>
        <w:t>3. Technical Implementation</w:t>
      </w:r>
    </w:p>
    <w:p w14:paraId="34126876" w14:textId="77777777" w:rsidR="007A6355" w:rsidRDefault="00000000">
      <w:pPr>
        <w:pStyle w:val="Heading2"/>
      </w:pPr>
      <w:r>
        <w:t>3.1 Multi-Hospital Event Schema (JSON)</w:t>
      </w:r>
    </w:p>
    <w:p w14:paraId="413E4CA9" w14:textId="77777777" w:rsidR="007A6355" w:rsidRDefault="00000000">
      <w:pPr>
        <w:pStyle w:val="CodeStyle"/>
      </w:pPr>
      <w:r>
        <w:t>{</w:t>
      </w:r>
      <w:r>
        <w:br/>
        <w:t xml:space="preserve">  "eventId": "urn:uuid:...",</w:t>
      </w:r>
      <w:r>
        <w:br/>
        <w:t xml:space="preserve">  "patientId": "NHI-123456789",</w:t>
      </w:r>
      <w:r>
        <w:br/>
        <w:t xml:space="preserve">  "fhirResourceType": "Observation",</w:t>
      </w:r>
      <w:r>
        <w:br/>
        <w:t xml:space="preserve">  "consentScope": ["treatment", "emergency"]</w:t>
      </w:r>
      <w:r>
        <w:br/>
        <w:t>}</w:t>
      </w:r>
    </w:p>
    <w:p w14:paraId="0E0FC86A" w14:textId="77777777" w:rsidR="007A6355" w:rsidRDefault="00000000">
      <w:pPr>
        <w:pStyle w:val="Heading2"/>
      </w:pPr>
      <w:r>
        <w:t>3.2 Edge Processing Pipeline (Python)</w:t>
      </w:r>
    </w:p>
    <w:p w14:paraId="0E8835E5" w14:textId="77777777" w:rsidR="007A6355" w:rsidRDefault="00000000">
      <w:pPr>
        <w:pStyle w:val="CodeStyle"/>
      </w:pPr>
      <w:r>
        <w:t>def process_observation_event(msg):</w:t>
      </w:r>
      <w:r>
        <w:br/>
        <w:t xml:space="preserve">    payload = msg.value</w:t>
      </w:r>
      <w:r>
        <w:br/>
        <w:t xml:space="preserve">    if not consent_engine.check(payload["patientId"]):</w:t>
      </w:r>
      <w:r>
        <w:br/>
        <w:t xml:space="preserve">        return</w:t>
      </w:r>
      <w:r>
        <w:br/>
        <w:t xml:space="preserve">    redis_client.lpush(key, payload["fhirResource"])</w:t>
      </w:r>
    </w:p>
    <w:p w14:paraId="1A884C30" w14:textId="77777777" w:rsidR="007A6355" w:rsidRDefault="00000000">
      <w:pPr>
        <w:pStyle w:val="Heading2"/>
      </w:pPr>
      <w:r>
        <w:t>3.3 Blockchain Consent Contract (Solidity)</w:t>
      </w:r>
    </w:p>
    <w:p w14:paraId="79DF978A" w14:textId="77777777" w:rsidR="007A6355" w:rsidRDefault="00000000">
      <w:pPr>
        <w:pStyle w:val="CodeStyle"/>
      </w:pPr>
      <w:r>
        <w:t>contract UniHealthConsent {</w:t>
      </w:r>
      <w:r>
        <w:br/>
        <w:t xml:space="preserve">    struct ConsentRecord {</w:t>
      </w:r>
      <w:r>
        <w:br/>
        <w:t xml:space="preserve">        bytes32 patientIdHash;</w:t>
      </w:r>
      <w:r>
        <w:br/>
        <w:t xml:space="preserve">        string scope;</w:t>
      </w:r>
      <w:r>
        <w:br/>
        <w:t xml:space="preserve">        bool active;</w:t>
      </w:r>
      <w:r>
        <w:br/>
        <w:t xml:space="preserve">    }</w:t>
      </w:r>
      <w:r>
        <w:br/>
        <w:t xml:space="preserve">    mapping(bytes32 =&gt; ConsentRecord[]) public consents;</w:t>
      </w:r>
      <w:r>
        <w:br/>
        <w:t>}</w:t>
      </w:r>
    </w:p>
    <w:p w14:paraId="11C57BA0" w14:textId="77777777" w:rsidR="007A6355" w:rsidRDefault="00000000">
      <w:pPr>
        <w:pStyle w:val="Heading1"/>
      </w:pPr>
      <w:r>
        <w:lastRenderedPageBreak/>
        <w:t>4. Success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A6355" w14:paraId="45A11375" w14:textId="77777777">
        <w:tc>
          <w:tcPr>
            <w:tcW w:w="2880" w:type="dxa"/>
          </w:tcPr>
          <w:p w14:paraId="60247194" w14:textId="77777777" w:rsidR="007A6355" w:rsidRDefault="00000000">
            <w:r>
              <w:t>KPI</w:t>
            </w:r>
          </w:p>
        </w:tc>
        <w:tc>
          <w:tcPr>
            <w:tcW w:w="2880" w:type="dxa"/>
          </w:tcPr>
          <w:p w14:paraId="71262D67" w14:textId="0830394D" w:rsidR="007A6355" w:rsidRDefault="00000000">
            <w:r>
              <w:t xml:space="preserve">Target (Year </w:t>
            </w:r>
            <w:r w:rsidR="004E2E43">
              <w:t>1</w:t>
            </w:r>
          </w:p>
        </w:tc>
        <w:tc>
          <w:tcPr>
            <w:tcW w:w="2880" w:type="dxa"/>
          </w:tcPr>
          <w:p w14:paraId="60A8C52C" w14:textId="1DBD76FE" w:rsidR="007A6355" w:rsidRDefault="00000000">
            <w:r>
              <w:t xml:space="preserve">Target (Year </w:t>
            </w:r>
            <w:r w:rsidR="004E2E43">
              <w:t>1</w:t>
            </w:r>
            <w:r>
              <w:t>)</w:t>
            </w:r>
          </w:p>
        </w:tc>
      </w:tr>
      <w:tr w:rsidR="007A6355" w14:paraId="0C4545E1" w14:textId="77777777">
        <w:tc>
          <w:tcPr>
            <w:tcW w:w="2880" w:type="dxa"/>
          </w:tcPr>
          <w:p w14:paraId="4F744D9D" w14:textId="77777777" w:rsidR="007A6355" w:rsidRDefault="00000000">
            <w:r>
              <w:t>P95 Latency</w:t>
            </w:r>
          </w:p>
        </w:tc>
        <w:tc>
          <w:tcPr>
            <w:tcW w:w="2880" w:type="dxa"/>
          </w:tcPr>
          <w:p w14:paraId="3BD25F45" w14:textId="77777777" w:rsidR="007A6355" w:rsidRDefault="00000000">
            <w:r>
              <w:t>&lt;50 ms (Pilot)</w:t>
            </w:r>
          </w:p>
        </w:tc>
        <w:tc>
          <w:tcPr>
            <w:tcW w:w="2880" w:type="dxa"/>
          </w:tcPr>
          <w:p w14:paraId="109DAEBD" w14:textId="77777777" w:rsidR="007A6355" w:rsidRDefault="00000000">
            <w:r>
              <w:t>&lt;50 ms (National)</w:t>
            </w:r>
          </w:p>
        </w:tc>
      </w:tr>
      <w:tr w:rsidR="007A6355" w14:paraId="3B99DA3E" w14:textId="77777777">
        <w:tc>
          <w:tcPr>
            <w:tcW w:w="2880" w:type="dxa"/>
          </w:tcPr>
          <w:p w14:paraId="58968B93" w14:textId="77777777" w:rsidR="007A6355" w:rsidRDefault="00000000">
            <w:r>
              <w:t>Adoption</w:t>
            </w:r>
          </w:p>
        </w:tc>
        <w:tc>
          <w:tcPr>
            <w:tcW w:w="2880" w:type="dxa"/>
          </w:tcPr>
          <w:p w14:paraId="22756125" w14:textId="77777777" w:rsidR="007A6355" w:rsidRDefault="00000000">
            <w:r>
              <w:t>5 Pilots live</w:t>
            </w:r>
          </w:p>
        </w:tc>
        <w:tc>
          <w:tcPr>
            <w:tcW w:w="2880" w:type="dxa"/>
          </w:tcPr>
          <w:p w14:paraId="0C1C7AA6" w14:textId="77777777" w:rsidR="007A6355" w:rsidRDefault="00000000">
            <w:r>
              <w:t>&gt;90% facilities</w:t>
            </w:r>
          </w:p>
        </w:tc>
      </w:tr>
      <w:tr w:rsidR="007A6355" w14:paraId="14AAD028" w14:textId="77777777">
        <w:tc>
          <w:tcPr>
            <w:tcW w:w="2880" w:type="dxa"/>
          </w:tcPr>
          <w:p w14:paraId="18564F3F" w14:textId="77777777" w:rsidR="007A6355" w:rsidRDefault="00000000">
            <w:r>
              <w:t>Duplicate Tests</w:t>
            </w:r>
          </w:p>
        </w:tc>
        <w:tc>
          <w:tcPr>
            <w:tcW w:w="2880" w:type="dxa"/>
          </w:tcPr>
          <w:p w14:paraId="422AEBBE" w14:textId="77777777" w:rsidR="007A6355" w:rsidRDefault="00000000">
            <w:r>
              <w:t>-20%</w:t>
            </w:r>
          </w:p>
        </w:tc>
        <w:tc>
          <w:tcPr>
            <w:tcW w:w="2880" w:type="dxa"/>
          </w:tcPr>
          <w:p w14:paraId="03A2B949" w14:textId="77777777" w:rsidR="007A6355" w:rsidRDefault="00000000">
            <w:r>
              <w:t>-25%</w:t>
            </w:r>
          </w:p>
        </w:tc>
      </w:tr>
    </w:tbl>
    <w:p w14:paraId="78004F91" w14:textId="77777777" w:rsidR="002631D2" w:rsidRDefault="002631D2"/>
    <w:p w14:paraId="2A3EC202" w14:textId="2B2060C1" w:rsidR="007815D4" w:rsidRDefault="007815D4">
      <w:r>
        <w:t>BY:</w:t>
      </w:r>
      <w:r>
        <w:br/>
      </w:r>
      <w:r>
        <w:br/>
        <w:t>Brain Njoroge.</w:t>
      </w:r>
      <w:r>
        <w:br/>
        <w:t>Nick Mwaura.</w:t>
      </w:r>
      <w:r>
        <w:br/>
      </w:r>
    </w:p>
    <w:sectPr w:rsidR="007815D4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3F05D" w14:textId="77777777" w:rsidR="00CB7904" w:rsidRDefault="00CB7904" w:rsidP="007C31B8">
      <w:pPr>
        <w:spacing w:after="0" w:line="240" w:lineRule="auto"/>
      </w:pPr>
      <w:r>
        <w:separator/>
      </w:r>
    </w:p>
  </w:endnote>
  <w:endnote w:type="continuationSeparator" w:id="0">
    <w:p w14:paraId="18962D07" w14:textId="77777777" w:rsidR="00CB7904" w:rsidRDefault="00CB7904" w:rsidP="007C3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15478846"/>
      <w:docPartObj>
        <w:docPartGallery w:val="Page Numbers (Bottom of Page)"/>
        <w:docPartUnique/>
      </w:docPartObj>
    </w:sdtPr>
    <w:sdtContent>
      <w:p w14:paraId="38895C74" w14:textId="5EDB2636" w:rsidR="007C31B8" w:rsidRDefault="007C31B8" w:rsidP="00DB42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3914ED0" w14:textId="77777777" w:rsidR="007C31B8" w:rsidRDefault="007C31B8" w:rsidP="007C31B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71476603"/>
      <w:docPartObj>
        <w:docPartGallery w:val="Page Numbers (Bottom of Page)"/>
        <w:docPartUnique/>
      </w:docPartObj>
    </w:sdtPr>
    <w:sdtContent>
      <w:p w14:paraId="78A376CD" w14:textId="11C4DD3B" w:rsidR="007C31B8" w:rsidRDefault="007C31B8" w:rsidP="00DB42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15DDAE6" w14:textId="77777777" w:rsidR="007C31B8" w:rsidRDefault="007C31B8" w:rsidP="007C31B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33724" w14:textId="77777777" w:rsidR="00CB7904" w:rsidRDefault="00CB7904" w:rsidP="007C31B8">
      <w:pPr>
        <w:spacing w:after="0" w:line="240" w:lineRule="auto"/>
      </w:pPr>
      <w:r>
        <w:separator/>
      </w:r>
    </w:p>
  </w:footnote>
  <w:footnote w:type="continuationSeparator" w:id="0">
    <w:p w14:paraId="5D86ECB6" w14:textId="77777777" w:rsidR="00CB7904" w:rsidRDefault="00CB7904" w:rsidP="007C3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2539375">
    <w:abstractNumId w:val="8"/>
  </w:num>
  <w:num w:numId="2" w16cid:durableId="900866982">
    <w:abstractNumId w:val="6"/>
  </w:num>
  <w:num w:numId="3" w16cid:durableId="859122790">
    <w:abstractNumId w:val="5"/>
  </w:num>
  <w:num w:numId="4" w16cid:durableId="426343255">
    <w:abstractNumId w:val="4"/>
  </w:num>
  <w:num w:numId="5" w16cid:durableId="214121358">
    <w:abstractNumId w:val="7"/>
  </w:num>
  <w:num w:numId="6" w16cid:durableId="958217843">
    <w:abstractNumId w:val="3"/>
  </w:num>
  <w:num w:numId="7" w16cid:durableId="1902520103">
    <w:abstractNumId w:val="2"/>
  </w:num>
  <w:num w:numId="8" w16cid:durableId="767895653">
    <w:abstractNumId w:val="1"/>
  </w:num>
  <w:num w:numId="9" w16cid:durableId="537864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1D2"/>
    <w:rsid w:val="0029639D"/>
    <w:rsid w:val="00326F90"/>
    <w:rsid w:val="004E2E43"/>
    <w:rsid w:val="005B064A"/>
    <w:rsid w:val="007815D4"/>
    <w:rsid w:val="007A6355"/>
    <w:rsid w:val="007C31B8"/>
    <w:rsid w:val="00A07216"/>
    <w:rsid w:val="00AA1D8D"/>
    <w:rsid w:val="00B47730"/>
    <w:rsid w:val="00CB0664"/>
    <w:rsid w:val="00CB79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57B003"/>
  <w14:defaultImageDpi w14:val="300"/>
  <w15:docId w15:val="{1DD4892D-2136-B845-9530-AD21C7D40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pPr>
      <w:ind w:left="300"/>
    </w:pPr>
    <w:rPr>
      <w:rFonts w:ascii="Courier New" w:hAnsi="Courier New"/>
      <w:sz w:val="17"/>
    </w:rPr>
  </w:style>
  <w:style w:type="character" w:styleId="PageNumber">
    <w:name w:val="page number"/>
    <w:basedOn w:val="DefaultParagraphFont"/>
    <w:uiPriority w:val="99"/>
    <w:semiHidden/>
    <w:unhideWhenUsed/>
    <w:rsid w:val="007C31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 .</cp:lastModifiedBy>
  <cp:revision>4</cp:revision>
  <cp:lastPrinted>2026-02-17T01:48:00Z</cp:lastPrinted>
  <dcterms:created xsi:type="dcterms:W3CDTF">2026-02-17T01:48:00Z</dcterms:created>
  <dcterms:modified xsi:type="dcterms:W3CDTF">2026-02-17T02:05:00Z</dcterms:modified>
  <cp:category/>
</cp:coreProperties>
</file>