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8657" w14:textId="5E6E1C8E" w:rsidR="001910BC" w:rsidRDefault="001910BC"/>
    <w:p w14:paraId="414A5571" w14:textId="711612C1" w:rsidR="00B066BC" w:rsidRDefault="00B066BC" w:rsidP="00B066BC">
      <w:pPr>
        <w:pStyle w:val="2"/>
      </w:pPr>
      <w:r>
        <w:t>О предшествующей реализации</w:t>
      </w:r>
    </w:p>
    <w:p w14:paraId="76DA6C6C" w14:textId="17DEEB74" w:rsidR="00B066BC" w:rsidRDefault="0086286D">
      <w:pPr>
        <w:rPr>
          <w:color w:val="000000"/>
          <w:shd w:val="clear" w:color="auto" w:fill="FFFFFF"/>
        </w:rPr>
      </w:pPr>
      <w:r>
        <w:t>Прошлый отчет о реализации прототипа системы адаптивности был опубликован (</w:t>
      </w:r>
      <w:r w:rsidRPr="0086286D">
        <w:t>fornit.ru/49721</w:t>
      </w:r>
      <w:r>
        <w:t>) в январе 2021 года и за ним последовали несколько иллюстративных статей в попытке облегчить понимание субъективных ощущений. Так же была опубликована статья в журнале ВАК</w:t>
      </w:r>
      <w:r w:rsidR="00506AE1" w:rsidRPr="00506AE1">
        <w:t xml:space="preserve">: </w:t>
      </w:r>
      <w:r w:rsidR="00506AE1">
        <w:rPr>
          <w:color w:val="000000"/>
          <w:shd w:val="clear" w:color="auto" w:fill="FFFFFF"/>
        </w:rPr>
        <w:t> </w:t>
      </w:r>
      <w:hyperlink r:id="rId4" w:history="1">
        <w:r w:rsidR="00506AE1">
          <w:rPr>
            <w:rStyle w:val="a5"/>
          </w:rPr>
          <w:t>Мозг как схемотехническое устройство</w:t>
        </w:r>
      </w:hyperlink>
      <w:r w:rsidR="00506AE1">
        <w:rPr>
          <w:color w:val="000000"/>
          <w:shd w:val="clear" w:color="auto" w:fill="FFFFFF"/>
        </w:rPr>
        <w:t> (39-я страница, </w:t>
      </w:r>
      <w:hyperlink r:id="rId5" w:history="1">
        <w:r w:rsidR="00506AE1">
          <w:rPr>
            <w:rStyle w:val="a5"/>
            <w:shd w:val="clear" w:color="auto" w:fill="FFFFFF"/>
          </w:rPr>
          <w:t>PDF</w:t>
        </w:r>
      </w:hyperlink>
      <w:r w:rsidR="00506AE1">
        <w:rPr>
          <w:color w:val="000000"/>
          <w:shd w:val="clear" w:color="auto" w:fill="FFFFFF"/>
        </w:rPr>
        <w:t>).</w:t>
      </w:r>
    </w:p>
    <w:p w14:paraId="5DFB883F" w14:textId="37CE8257" w:rsidR="00506AE1" w:rsidRDefault="00506AE1">
      <w:r>
        <w:rPr>
          <w:color w:val="000000"/>
          <w:shd w:val="clear" w:color="auto" w:fill="FFFFFF"/>
        </w:rPr>
        <w:t>С позиций достигнутого понимания были опубликованы комментарии к статье К.В.Анохина - «Когнитом: в поисках фундаментальной нейронаучной теории сознания»: </w:t>
      </w:r>
      <w:hyperlink r:id="rId6" w:tgtFrame="_blank" w:history="1">
        <w:r>
          <w:rPr>
            <w:rStyle w:val="a5"/>
            <w:shd w:val="clear" w:color="auto" w:fill="FFFFFF"/>
          </w:rPr>
          <w:t>fornit.ru/50322</w:t>
        </w:r>
      </w:hyperlink>
      <w:r>
        <w:t xml:space="preserve"> и </w:t>
      </w:r>
      <w:r>
        <w:rPr>
          <w:color w:val="000000"/>
          <w:shd w:val="clear" w:color="auto" w:fill="FFFFFF"/>
        </w:rPr>
        <w:t>комментарии к книге Дэвид Иглмен Мозг: «Ваша личная история»: </w:t>
      </w:r>
      <w:hyperlink r:id="rId7" w:tgtFrame="_blank" w:history="1">
        <w:r>
          <w:rPr>
            <w:rStyle w:val="a5"/>
            <w:shd w:val="clear" w:color="auto" w:fill="FFFFFF"/>
          </w:rPr>
          <w:t>fornit.ru/50204</w:t>
        </w:r>
      </w:hyperlink>
      <w:r>
        <w:t>.</w:t>
      </w:r>
    </w:p>
    <w:p w14:paraId="086B15A8" w14:textId="72E81FB7" w:rsidR="00506AE1" w:rsidRDefault="00506AE1">
      <w:r>
        <w:t>Это продемонстрировало текущий уровень понимания адаптивных явлений ведущими представителями академической науки и показало, что они по-прежнему пытаются найти ответы на вопросы без использования схемотехнического подхода, а это так же безнадежно, как попытки понять устройство телевизора методами биологии.</w:t>
      </w:r>
    </w:p>
    <w:p w14:paraId="4E15B3CE" w14:textId="66841409" w:rsidR="00506AE1" w:rsidRDefault="00506AE1">
      <w:r>
        <w:t xml:space="preserve">Ранее в книге </w:t>
      </w:r>
      <w:r w:rsidRPr="00506AE1">
        <w:t>“</w:t>
      </w:r>
      <w:r>
        <w:t>Что такое Я</w:t>
      </w:r>
      <w:r w:rsidRPr="00506AE1">
        <w:t>”</w:t>
      </w:r>
      <w:r>
        <w:t xml:space="preserve"> (</w:t>
      </w:r>
      <w:r w:rsidRPr="00506AE1">
        <w:t>fornit.ru/40830</w:t>
      </w:r>
      <w:r>
        <w:t xml:space="preserve">) было доказательно показано, что мозг является сложным схемотехническим устройством, в котором воплощены все основные принципы именно электронной схемотехники. Это означает, что исследование устройства адаптивных механизмов мозга относится к предметной области </w:t>
      </w:r>
      <w:r w:rsidRPr="00506AE1">
        <w:t>“</w:t>
      </w:r>
      <w:r>
        <w:t>электронная схемотехника</w:t>
      </w:r>
      <w:r w:rsidRPr="00506AE1">
        <w:t>”</w:t>
      </w:r>
      <w:r>
        <w:t>.</w:t>
      </w:r>
      <w:r w:rsidR="00FB45C6">
        <w:t xml:space="preserve"> </w:t>
      </w:r>
    </w:p>
    <w:p w14:paraId="74019D2B" w14:textId="01A9FDC6" w:rsidR="00FB45C6" w:rsidRDefault="00FB45C6">
      <w:r>
        <w:t>Основные принципы электронной схемотехники могут быть реализованы в схемах программной реализации, что и было проделано при разработке первой версии прототипа.</w:t>
      </w:r>
    </w:p>
    <w:p w14:paraId="7179584A" w14:textId="4E6CA687" w:rsidR="00FB45C6" w:rsidRDefault="00FB45C6">
      <w:r>
        <w:t>При этом с очевидностью стало ясна необходимость отказа от эмулирования функций нейронов, которая безальтернативна в случае реализации прототипа на дискретных элементах в виде электротехнической схемы.</w:t>
      </w:r>
    </w:p>
    <w:p w14:paraId="393D66EE" w14:textId="15C3812D" w:rsidR="00C638C6" w:rsidRDefault="00C638C6">
      <w:r>
        <w:t xml:space="preserve">Наконец была написана статья </w:t>
      </w:r>
      <w:r w:rsidRPr="00880053">
        <w:t>“</w:t>
      </w:r>
      <w:r>
        <w:t>Что дальше</w:t>
      </w:r>
      <w:r w:rsidRPr="00880053">
        <w:t>”</w:t>
      </w:r>
      <w:r>
        <w:t xml:space="preserve"> (</w:t>
      </w:r>
      <w:r w:rsidRPr="00C638C6">
        <w:t>fornit.ru/50246</w:t>
      </w:r>
      <w:r>
        <w:t>), где оценены плюсы и минусы проекта.</w:t>
      </w:r>
    </w:p>
    <w:p w14:paraId="083F6070" w14:textId="04C72569" w:rsidR="00880053" w:rsidRDefault="00880053">
      <w:r>
        <w:t>Первая реализация отличалась поиском оптимальных решений на уровне принципов, многое было сделано довольно опрометчивыми наскоками. Но был получен главный результат</w:t>
      </w:r>
      <w:r w:rsidRPr="00880053">
        <w:t>:</w:t>
      </w:r>
      <w:r>
        <w:t xml:space="preserve"> уверенность в безальтернативности </w:t>
      </w:r>
      <w:r w:rsidR="00206DE1">
        <w:t>схемотехнического</w:t>
      </w:r>
      <w:r>
        <w:t xml:space="preserve"> подхода в исследовании механизмов индивидуальной адаптивности.</w:t>
      </w:r>
    </w:p>
    <w:p w14:paraId="66F2F320" w14:textId="77777777" w:rsidR="00206DE1" w:rsidRDefault="00206DE1"/>
    <w:p w14:paraId="16B6D25B" w14:textId="67A1E63F" w:rsidR="00206DE1" w:rsidRDefault="00206DE1">
      <w:r>
        <w:t xml:space="preserve">Стоит заметить, что в природе многие функции адаптивности решаются вовсе даже не с помощью нейронных механизмов, а сами нейронные структуры далеки от унификации и на функциональность влияют очень многие факторы, даже не связанные с метаболизмом. Это очень сильно мешает отделать непринципиальную часть </w:t>
      </w:r>
      <w:r w:rsidR="004309B7">
        <w:t>механизмов,</w:t>
      </w:r>
      <w:r>
        <w:t xml:space="preserve"> и многие исследователи даже не делают такие попытки, что мешает построению целостной системы принципиальных представлений.</w:t>
      </w:r>
    </w:p>
    <w:p w14:paraId="0A450E9A" w14:textId="14F26312" w:rsidR="00206DE1" w:rsidRDefault="00206DE1" w:rsidP="00206DE1">
      <w:r>
        <w:t xml:space="preserve">Отказ от привычного представления адаптирующихся систем в виде нейросети существенно снизил ресурсные требования к мощности </w:t>
      </w:r>
      <w:r w:rsidR="004309B7">
        <w:t>компьютера</w:t>
      </w:r>
      <w:r>
        <w:t xml:space="preserve">. При этом стало очевидно, что только схемотехнический подход позволяет уверенно продвигаться в реализации механизмов индивидуальной адаптивности.  </w:t>
      </w:r>
    </w:p>
    <w:p w14:paraId="54102415" w14:textId="77777777" w:rsidR="00206DE1" w:rsidRPr="00880053" w:rsidRDefault="00206DE1"/>
    <w:p w14:paraId="6FD885D9" w14:textId="6093C22D" w:rsidR="00B066BC" w:rsidRDefault="00B066BC"/>
    <w:p w14:paraId="1F8D2B5D" w14:textId="05C561A9" w:rsidR="00B066BC" w:rsidRDefault="00B066BC"/>
    <w:p w14:paraId="00403FD4" w14:textId="3BDD5AAB" w:rsidR="00B066BC" w:rsidRDefault="00B066BC"/>
    <w:p w14:paraId="35EC23DF" w14:textId="3F28EA65" w:rsidR="00B066BC" w:rsidRDefault="00B066BC"/>
    <w:p w14:paraId="1FB4EA01" w14:textId="7A81DC83" w:rsidR="00B066BC" w:rsidRDefault="00B066BC"/>
    <w:p w14:paraId="62F5779D" w14:textId="7DFA9CC5" w:rsidR="00B066BC" w:rsidRDefault="00B066BC"/>
    <w:p w14:paraId="125D3080" w14:textId="1C1A4697" w:rsidR="00B066BC" w:rsidRDefault="00B066BC"/>
    <w:p w14:paraId="3712C927" w14:textId="66BB9CC8" w:rsidR="00B066BC" w:rsidRDefault="00B066BC"/>
    <w:p w14:paraId="467A86AA" w14:textId="77777777" w:rsidR="00B066BC" w:rsidRDefault="00B066BC"/>
    <w:sectPr w:rsidR="00B0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21"/>
    <w:rsid w:val="00043994"/>
    <w:rsid w:val="001910BC"/>
    <w:rsid w:val="00206DE1"/>
    <w:rsid w:val="004309B7"/>
    <w:rsid w:val="00466BA6"/>
    <w:rsid w:val="00506AE1"/>
    <w:rsid w:val="005A6657"/>
    <w:rsid w:val="0086286D"/>
    <w:rsid w:val="00880053"/>
    <w:rsid w:val="008A2821"/>
    <w:rsid w:val="00B066BC"/>
    <w:rsid w:val="00C638C6"/>
    <w:rsid w:val="00F06224"/>
    <w:rsid w:val="00F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183F"/>
  <w15:chartTrackingRefBased/>
  <w15:docId w15:val="{6D522EFC-B22D-4421-A77E-FD2F85CA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506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rnit.ru/502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nit.ru/50322" TargetMode="External"/><Relationship Id="rId5" Type="http://schemas.openxmlformats.org/officeDocument/2006/relationships/hyperlink" Target="https://scorcher.ru/conscience/vak.pdf" TargetMode="External"/><Relationship Id="rId4" Type="http://schemas.openxmlformats.org/officeDocument/2006/relationships/hyperlink" Target="https://psycholinguistic.ru/arhiv/2021%E2%84%964(16)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10</cp:revision>
  <dcterms:created xsi:type="dcterms:W3CDTF">2022-12-06T11:46:00Z</dcterms:created>
  <dcterms:modified xsi:type="dcterms:W3CDTF">2022-12-09T07:22:00Z</dcterms:modified>
</cp:coreProperties>
</file>