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34F0" w14:textId="77777777" w:rsidR="00665E90" w:rsidRDefault="00665E90" w:rsidP="00665E90">
      <w:pPr>
        <w:pStyle w:val="ListParagraph"/>
        <w:numPr>
          <w:ilvl w:val="0"/>
          <w:numId w:val="1"/>
        </w:numPr>
        <w:rPr>
          <w:sz w:val="32"/>
          <w:szCs w:val="32"/>
          <w:lang w:val="en-US"/>
        </w:rPr>
      </w:pPr>
      <w:bookmarkStart w:id="0" w:name="OLE_LINK1"/>
      <w:bookmarkStart w:id="1" w:name="OLE_LINK2"/>
      <w:r w:rsidRPr="009133EF">
        <w:rPr>
          <w:sz w:val="32"/>
          <w:szCs w:val="32"/>
          <w:lang w:val="en-US"/>
        </w:rPr>
        <w:t xml:space="preserve">Investigation and </w:t>
      </w:r>
      <w:r>
        <w:rPr>
          <w:sz w:val="32"/>
          <w:szCs w:val="32"/>
          <w:lang w:val="en-US"/>
        </w:rPr>
        <w:t>P</w:t>
      </w:r>
      <w:r w:rsidRPr="009133EF">
        <w:rPr>
          <w:sz w:val="32"/>
          <w:szCs w:val="32"/>
          <w:lang w:val="en-US"/>
        </w:rPr>
        <w:t>lan</w:t>
      </w:r>
    </w:p>
    <w:p w14:paraId="262CD266" w14:textId="77777777" w:rsidR="00665E90" w:rsidRDefault="00665E90" w:rsidP="00665E90">
      <w:pPr>
        <w:rPr>
          <w:sz w:val="26"/>
          <w:szCs w:val="26"/>
          <w:lang w:val="en-US"/>
        </w:rPr>
      </w:pPr>
    </w:p>
    <w:p w14:paraId="20906C85" w14:textId="77777777" w:rsidR="00665E90" w:rsidRPr="007009E2" w:rsidRDefault="00665E90" w:rsidP="00665E90">
      <w:pPr>
        <w:rPr>
          <w:sz w:val="26"/>
          <w:szCs w:val="26"/>
          <w:lang w:val="en-US"/>
        </w:rPr>
      </w:pPr>
    </w:p>
    <w:p w14:paraId="5F9FFF82" w14:textId="77777777" w:rsidR="00665E90" w:rsidRPr="006B33D9" w:rsidRDefault="00665E90" w:rsidP="00665E90">
      <w:pPr>
        <w:spacing w:line="360" w:lineRule="auto"/>
        <w:ind w:left="360"/>
        <w:rPr>
          <w:rFonts w:ascii="Arial" w:hAnsi="Arial" w:cs="Arial"/>
          <w:sz w:val="26"/>
          <w:szCs w:val="26"/>
          <w:lang w:val="en-US"/>
        </w:rPr>
      </w:pPr>
      <w:r w:rsidRPr="006B33D9">
        <w:rPr>
          <w:rFonts w:ascii="Arial" w:eastAsiaTheme="majorEastAsia" w:hAnsi="Arial" w:cs="Arial"/>
          <w:sz w:val="26"/>
          <w:szCs w:val="26"/>
          <w:lang w:val="en-US"/>
        </w:rPr>
        <w:t xml:space="preserve">The topic I chose to investigate is housing in Ireland, which I believe </w:t>
      </w:r>
      <w:proofErr w:type="spellStart"/>
      <w:r w:rsidRPr="006B33D9">
        <w:rPr>
          <w:rFonts w:ascii="Arial" w:eastAsiaTheme="majorEastAsia" w:hAnsi="Arial" w:cs="Arial"/>
          <w:sz w:val="26"/>
          <w:szCs w:val="26"/>
          <w:lang w:val="en-US"/>
        </w:rPr>
        <w:t>its</w:t>
      </w:r>
      <w:proofErr w:type="spellEnd"/>
      <w:r w:rsidRPr="006B33D9">
        <w:rPr>
          <w:rFonts w:ascii="Arial" w:eastAsiaTheme="majorEastAsia" w:hAnsi="Arial" w:cs="Arial"/>
          <w:sz w:val="26"/>
          <w:szCs w:val="26"/>
          <w:lang w:val="en-US"/>
        </w:rPr>
        <w:t xml:space="preserve"> one of the most social concerned problems nowadays in Irish society. Much like the general election debates on RTE a few months ago, where different political parties discussed </w:t>
      </w:r>
      <w:r w:rsidRPr="006B33D9">
        <w:rPr>
          <w:rFonts w:ascii="Arial" w:hAnsi="Arial" w:cs="Arial"/>
          <w:sz w:val="26"/>
          <w:szCs w:val="26"/>
        </w:rPr>
        <w:t>how to address the ongoing housing issues these were the highlights and captured the most public attention</w:t>
      </w:r>
      <w:r w:rsidRPr="006B33D9">
        <w:rPr>
          <w:rFonts w:ascii="Arial" w:eastAsiaTheme="majorEastAsia" w:hAnsi="Arial" w:cs="Arial"/>
          <w:sz w:val="26"/>
          <w:szCs w:val="26"/>
        </w:rPr>
        <w:t xml:space="preserve">. </w:t>
      </w:r>
      <w:r w:rsidRPr="006B33D9">
        <w:rPr>
          <w:rFonts w:ascii="Arial" w:eastAsiaTheme="majorEastAsia" w:hAnsi="Arial" w:cs="Arial"/>
          <w:sz w:val="26"/>
          <w:szCs w:val="26"/>
          <w:lang w:val="en-US"/>
        </w:rPr>
        <w:t>According to Social Justice Ireland</w:t>
      </w:r>
      <w:r w:rsidRPr="006B33D9">
        <w:rPr>
          <w:rFonts w:ascii="Arial" w:hAnsi="Arial" w:cs="Arial"/>
          <w:color w:val="000000" w:themeColor="text1"/>
          <w:sz w:val="26"/>
          <w:szCs w:val="26"/>
          <w:shd w:val="clear" w:color="auto" w:fill="FFFFFF"/>
        </w:rPr>
        <w:t>, “the Parliamentary Budget Office (PBO) report on </w:t>
      </w:r>
      <w:hyperlink r:id="rId5" w:tooltip="Housing affordability for private household buyers in Ireland" w:history="1">
        <w:r w:rsidRPr="006B33D9">
          <w:rPr>
            <w:rStyle w:val="Hyperlink"/>
            <w:rFonts w:ascii="Arial" w:hAnsi="Arial" w:cs="Arial"/>
            <w:color w:val="000000" w:themeColor="text1"/>
            <w:sz w:val="26"/>
            <w:szCs w:val="26"/>
            <w:u w:val="none"/>
            <w:bdr w:val="none" w:sz="0" w:space="0" w:color="auto" w:frame="1"/>
            <w:shd w:val="clear" w:color="auto" w:fill="FFFFFF"/>
          </w:rPr>
          <w:t>Housing Affordability for Private Household Buyers in Ireland</w:t>
        </w:r>
      </w:hyperlink>
      <w:r w:rsidRPr="006B33D9">
        <w:rPr>
          <w:rFonts w:ascii="Arial" w:hAnsi="Arial" w:cs="Arial"/>
          <w:color w:val="000000" w:themeColor="text1"/>
          <w:sz w:val="26"/>
          <w:szCs w:val="26"/>
          <w:shd w:val="clear" w:color="auto" w:fill="FFFFFF"/>
        </w:rPr>
        <w:t xml:space="preserve"> states that between 2011-2022, the population grew by 560,887, while the housing stock increased by only 117,276 units. ” </w:t>
      </w:r>
      <w:r w:rsidRPr="00D45B42">
        <w:rPr>
          <w:rFonts w:ascii="Arial" w:hAnsi="Arial" w:cs="Arial"/>
          <w:i/>
          <w:iCs/>
          <w:color w:val="000000" w:themeColor="text1"/>
          <w:sz w:val="26"/>
          <w:szCs w:val="26"/>
          <w:shd w:val="clear" w:color="auto" w:fill="FFFFFF"/>
        </w:rPr>
        <w:t>(</w:t>
      </w:r>
      <w:hyperlink r:id="rId6" w:history="1">
        <w:r w:rsidRPr="00D45B42">
          <w:rPr>
            <w:rStyle w:val="Hyperlink"/>
            <w:rFonts w:ascii="Arial" w:hAnsi="Arial" w:cs="Arial"/>
            <w:i/>
            <w:iCs/>
            <w:sz w:val="26"/>
            <w:szCs w:val="26"/>
            <w:shd w:val="clear" w:color="auto" w:fill="FFFFFF"/>
          </w:rPr>
          <w:t>https://www.socialjustice.ie/article/addressing-irelands-housing-crisis-urgent-policy-reforms-needed</w:t>
        </w:r>
      </w:hyperlink>
      <w:r w:rsidRPr="00D45B42">
        <w:rPr>
          <w:rFonts w:ascii="Arial" w:hAnsi="Arial" w:cs="Arial"/>
          <w:i/>
          <w:iCs/>
          <w:color w:val="000000" w:themeColor="text1"/>
          <w:sz w:val="26"/>
          <w:szCs w:val="26"/>
          <w:shd w:val="clear" w:color="auto" w:fill="FFFFFF"/>
        </w:rPr>
        <w:t>).</w:t>
      </w:r>
      <w:r w:rsidRPr="006B33D9">
        <w:rPr>
          <w:rFonts w:ascii="Arial" w:hAnsi="Arial" w:cs="Arial"/>
          <w:color w:val="000000" w:themeColor="text1"/>
          <w:sz w:val="26"/>
          <w:szCs w:val="26"/>
          <w:shd w:val="clear" w:color="auto" w:fill="FFFFFF"/>
        </w:rPr>
        <w:t xml:space="preserve"> </w:t>
      </w:r>
      <w:r w:rsidRPr="006B33D9">
        <w:rPr>
          <w:rFonts w:ascii="Arial" w:hAnsi="Arial" w:cs="Arial"/>
          <w:sz w:val="26"/>
          <w:szCs w:val="26"/>
        </w:rPr>
        <w:t>Interactive information systems have become an essential tool in delivering user-friendly, data-rich solutions across various fields</w:t>
      </w:r>
      <w:r w:rsidRPr="006B33D9">
        <w:rPr>
          <w:rFonts w:ascii="Arial" w:hAnsi="Arial" w:cs="Arial"/>
          <w:color w:val="000000" w:themeColor="text1"/>
          <w:sz w:val="26"/>
          <w:szCs w:val="26"/>
          <w:shd w:val="clear" w:color="auto" w:fill="FFFFFF"/>
        </w:rPr>
        <w:t xml:space="preserve">, </w:t>
      </w:r>
      <w:r w:rsidRPr="006B33D9">
        <w:rPr>
          <w:rFonts w:ascii="Arial" w:hAnsi="Arial" w:cs="Arial"/>
          <w:sz w:val="26"/>
          <w:szCs w:val="26"/>
        </w:rPr>
        <w:t xml:space="preserve">I believe the interactive information system I created “Housing Data Hub”  will effectively help individuals find housing solutions tailored to their needs thus become beneficial to society by including concise SVG graph that highlights the disparities in housing costs across different regions of Ireland over the years. </w:t>
      </w:r>
      <w:r w:rsidRPr="006B33D9">
        <w:rPr>
          <w:rFonts w:ascii="Arial" w:hAnsi="Arial" w:cs="Arial"/>
          <w:color w:val="000000" w:themeColor="text1"/>
          <w:sz w:val="26"/>
          <w:szCs w:val="26"/>
          <w:shd w:val="clear" w:color="auto" w:fill="FFFFFF"/>
        </w:rPr>
        <w:t>After I understood the reality of the problem, I started to find available data sets and any existing interactive information systems that could inspire my project. For example, by using the advance search function on Google, I found a website made by the Irish government.</w:t>
      </w:r>
      <w:r w:rsidRPr="00D45B42">
        <w:rPr>
          <w:rFonts w:ascii="Arial" w:hAnsi="Arial" w:cs="Arial"/>
          <w:i/>
          <w:iCs/>
          <w:color w:val="000000" w:themeColor="text1"/>
          <w:sz w:val="26"/>
          <w:szCs w:val="26"/>
          <w:shd w:val="clear" w:color="auto" w:fill="FFFFFF"/>
        </w:rPr>
        <w:t>(</w:t>
      </w:r>
      <w:r w:rsidRPr="00D45B42">
        <w:rPr>
          <w:rFonts w:ascii="Arial" w:hAnsi="Arial" w:cs="Arial"/>
          <w:i/>
          <w:iCs/>
          <w:sz w:val="26"/>
          <w:szCs w:val="26"/>
        </w:rPr>
        <w:t xml:space="preserve"> </w:t>
      </w:r>
      <w:hyperlink r:id="rId7" w:history="1">
        <w:r w:rsidRPr="00D45B42">
          <w:rPr>
            <w:rStyle w:val="Hyperlink"/>
            <w:rFonts w:ascii="Arial" w:hAnsi="Arial" w:cs="Arial"/>
            <w:i/>
            <w:iCs/>
            <w:sz w:val="26"/>
            <w:szCs w:val="26"/>
          </w:rPr>
          <w:t>https://www.housingagency.ie/</w:t>
        </w:r>
      </w:hyperlink>
      <w:r w:rsidRPr="00D45B42">
        <w:rPr>
          <w:rFonts w:ascii="Arial" w:hAnsi="Arial" w:cs="Arial"/>
          <w:i/>
          <w:iCs/>
          <w:sz w:val="26"/>
          <w:szCs w:val="26"/>
        </w:rPr>
        <w:t xml:space="preserve"> ) </w:t>
      </w:r>
      <w:r w:rsidRPr="006B33D9">
        <w:rPr>
          <w:rFonts w:ascii="Arial" w:hAnsi="Arial" w:cs="Arial"/>
          <w:sz w:val="26"/>
          <w:szCs w:val="26"/>
        </w:rPr>
        <w:t xml:space="preserve">Extensive data can be downloaded and ready-made graphs are available on this website. It became the starting point of creating my interactive system. I downloaded the “ House price </w:t>
      </w:r>
      <w:r w:rsidRPr="006B33D9">
        <w:rPr>
          <w:rFonts w:ascii="Arial" w:hAnsi="Arial" w:cs="Arial"/>
          <w:color w:val="000000" w:themeColor="text1"/>
          <w:sz w:val="26"/>
          <w:szCs w:val="26"/>
        </w:rPr>
        <w:t xml:space="preserve">overburden” data, which </w:t>
      </w:r>
      <w:r w:rsidRPr="006B33D9">
        <w:rPr>
          <w:rFonts w:ascii="Arial" w:hAnsi="Arial" w:cs="Arial"/>
          <w:color w:val="000000" w:themeColor="text1"/>
          <w:spacing w:val="11"/>
          <w:sz w:val="26"/>
          <w:szCs w:val="26"/>
        </w:rPr>
        <w:t>measures the percentage of the population living in households where the total cost of housing exceeds 40% of their disposable income.</w:t>
      </w:r>
      <w:r w:rsidRPr="006B33D9">
        <w:rPr>
          <w:rFonts w:ascii="Arial" w:hAnsi="Arial" w:cs="Arial"/>
          <w:color w:val="000000" w:themeColor="text1"/>
          <w:sz w:val="26"/>
          <w:szCs w:val="26"/>
          <w:lang w:val="en-US"/>
        </w:rPr>
        <w:t xml:space="preserve"> The data is in CSV form so I can further process and visualize it with Python. </w:t>
      </w:r>
    </w:p>
    <w:p w14:paraId="181A0C39" w14:textId="77777777" w:rsidR="00665E90" w:rsidRPr="006B33D9" w:rsidRDefault="00665E90" w:rsidP="00665E90">
      <w:pPr>
        <w:spacing w:line="360" w:lineRule="auto"/>
        <w:ind w:left="360"/>
        <w:rPr>
          <w:rFonts w:ascii="Arial" w:hAnsi="Arial" w:cs="Arial"/>
          <w:sz w:val="26"/>
          <w:szCs w:val="26"/>
        </w:rPr>
      </w:pPr>
    </w:p>
    <w:p w14:paraId="3A53B30F" w14:textId="77777777" w:rsidR="00665E90" w:rsidRPr="006B33D9" w:rsidRDefault="00665E90" w:rsidP="00665E90">
      <w:pPr>
        <w:spacing w:line="360" w:lineRule="auto"/>
        <w:ind w:left="360"/>
        <w:rPr>
          <w:rFonts w:ascii="Arial" w:hAnsi="Arial" w:cs="Arial"/>
          <w:sz w:val="26"/>
          <w:szCs w:val="26"/>
        </w:rPr>
      </w:pPr>
    </w:p>
    <w:p w14:paraId="380923D0" w14:textId="77777777" w:rsidR="00665E90" w:rsidRPr="006B33D9" w:rsidRDefault="00665E90" w:rsidP="00665E90">
      <w:pPr>
        <w:spacing w:line="360" w:lineRule="auto"/>
        <w:ind w:left="360"/>
        <w:rPr>
          <w:rFonts w:ascii="Arial" w:hAnsi="Arial" w:cs="Arial"/>
          <w:sz w:val="26"/>
          <w:szCs w:val="26"/>
        </w:rPr>
      </w:pPr>
      <w:r w:rsidRPr="0056725F">
        <w:rPr>
          <w:rFonts w:ascii="Arial" w:hAnsi="Arial" w:cs="Arial"/>
          <w:noProof/>
          <w:sz w:val="26"/>
          <w:szCs w:val="26"/>
        </w:rPr>
        <w:lastRenderedPageBreak/>
        <w:drawing>
          <wp:anchor distT="0" distB="0" distL="114300" distR="114300" simplePos="0" relativeHeight="251661312" behindDoc="1" locked="0" layoutInCell="1" allowOverlap="1" wp14:anchorId="592DF8F5" wp14:editId="53B4AE03">
            <wp:simplePos x="0" y="0"/>
            <wp:positionH relativeFrom="column">
              <wp:posOffset>100800</wp:posOffset>
            </wp:positionH>
            <wp:positionV relativeFrom="paragraph">
              <wp:posOffset>-28575</wp:posOffset>
            </wp:positionV>
            <wp:extent cx="2664000" cy="2020873"/>
            <wp:effectExtent l="0" t="0" r="3175" b="0"/>
            <wp:wrapNone/>
            <wp:docPr id="1789806931"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6931" name="Picture 1" descr="A graph with different colored ba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4000" cy="2020873"/>
                    </a:xfrm>
                    <a:prstGeom prst="rect">
                      <a:avLst/>
                    </a:prstGeom>
                  </pic:spPr>
                </pic:pic>
              </a:graphicData>
            </a:graphic>
            <wp14:sizeRelH relativeFrom="page">
              <wp14:pctWidth>0</wp14:pctWidth>
            </wp14:sizeRelH>
            <wp14:sizeRelV relativeFrom="page">
              <wp14:pctHeight>0</wp14:pctHeight>
            </wp14:sizeRelV>
          </wp:anchor>
        </w:drawing>
      </w:r>
      <w:r w:rsidRPr="00296088">
        <w:rPr>
          <w:rFonts w:asciiTheme="majorHAnsi" w:hAnsiTheme="majorHAnsi" w:cstheme="majorHAnsi" w:hint="eastAsia"/>
          <w:noProof/>
          <w:color w:val="000000" w:themeColor="text1"/>
          <w:sz w:val="26"/>
          <w:szCs w:val="26"/>
          <w:shd w:val="clear" w:color="auto" w:fill="FFFFFF"/>
          <w:lang w:val="en-US"/>
        </w:rPr>
        <w:drawing>
          <wp:anchor distT="0" distB="0" distL="114300" distR="114300" simplePos="0" relativeHeight="251659264" behindDoc="1" locked="0" layoutInCell="1" allowOverlap="1" wp14:anchorId="55848F37" wp14:editId="597720EC">
            <wp:simplePos x="0" y="0"/>
            <wp:positionH relativeFrom="column">
              <wp:posOffset>2872704</wp:posOffset>
            </wp:positionH>
            <wp:positionV relativeFrom="paragraph">
              <wp:posOffset>-28505</wp:posOffset>
            </wp:positionV>
            <wp:extent cx="2793460" cy="2016330"/>
            <wp:effectExtent l="0" t="0" r="635" b="3175"/>
            <wp:wrapNone/>
            <wp:docPr id="1832841750"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1750" name="Picture 1" descr="A graph with different colored ba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3460" cy="2016330"/>
                    </a:xfrm>
                    <a:prstGeom prst="rect">
                      <a:avLst/>
                    </a:prstGeom>
                  </pic:spPr>
                </pic:pic>
              </a:graphicData>
            </a:graphic>
            <wp14:sizeRelH relativeFrom="page">
              <wp14:pctWidth>0</wp14:pctWidth>
            </wp14:sizeRelH>
            <wp14:sizeRelV relativeFrom="page">
              <wp14:pctHeight>0</wp14:pctHeight>
            </wp14:sizeRelV>
          </wp:anchor>
        </w:drawing>
      </w:r>
    </w:p>
    <w:p w14:paraId="51AFA27A" w14:textId="77777777" w:rsidR="00665E90" w:rsidRPr="006B33D9" w:rsidRDefault="00665E90" w:rsidP="00665E90">
      <w:pPr>
        <w:spacing w:line="360" w:lineRule="auto"/>
        <w:ind w:left="360"/>
        <w:rPr>
          <w:rFonts w:ascii="Arial" w:hAnsi="Arial" w:cs="Arial"/>
          <w:sz w:val="26"/>
          <w:szCs w:val="26"/>
        </w:rPr>
      </w:pPr>
    </w:p>
    <w:p w14:paraId="59F8F9D6" w14:textId="77777777" w:rsidR="00665E90" w:rsidRPr="006B33D9" w:rsidRDefault="00665E90" w:rsidP="00665E90">
      <w:pPr>
        <w:spacing w:line="360" w:lineRule="auto"/>
        <w:ind w:left="360"/>
        <w:rPr>
          <w:rFonts w:ascii="Arial" w:hAnsi="Arial" w:cs="Arial"/>
          <w:sz w:val="26"/>
          <w:szCs w:val="26"/>
        </w:rPr>
      </w:pPr>
    </w:p>
    <w:p w14:paraId="3F956693" w14:textId="77777777" w:rsidR="00665E90" w:rsidRPr="006B33D9" w:rsidRDefault="00665E90" w:rsidP="00665E90">
      <w:pPr>
        <w:spacing w:line="360" w:lineRule="auto"/>
        <w:ind w:left="360"/>
        <w:rPr>
          <w:rFonts w:ascii="Arial" w:hAnsi="Arial" w:cs="Arial"/>
          <w:sz w:val="26"/>
          <w:szCs w:val="26"/>
        </w:rPr>
      </w:pPr>
    </w:p>
    <w:p w14:paraId="618CFB74" w14:textId="77777777" w:rsidR="00665E90" w:rsidRPr="006B33D9" w:rsidRDefault="00665E90" w:rsidP="00665E90">
      <w:pPr>
        <w:spacing w:line="360" w:lineRule="auto"/>
        <w:ind w:left="360"/>
        <w:rPr>
          <w:rFonts w:ascii="Arial" w:hAnsi="Arial" w:cs="Arial"/>
          <w:sz w:val="26"/>
          <w:szCs w:val="26"/>
        </w:rPr>
      </w:pPr>
    </w:p>
    <w:p w14:paraId="78977A1D" w14:textId="77777777" w:rsidR="00665E90" w:rsidRPr="006B33D9" w:rsidRDefault="00665E90" w:rsidP="00665E90">
      <w:pPr>
        <w:spacing w:line="360" w:lineRule="auto"/>
        <w:ind w:left="360"/>
        <w:rPr>
          <w:rFonts w:ascii="Arial" w:hAnsi="Arial" w:cs="Arial"/>
          <w:sz w:val="26"/>
          <w:szCs w:val="26"/>
        </w:rPr>
      </w:pPr>
    </w:p>
    <w:bookmarkEnd w:id="0"/>
    <w:bookmarkEnd w:id="1"/>
    <w:p w14:paraId="663496BB" w14:textId="77777777" w:rsidR="00665E90" w:rsidRDefault="00665E90" w:rsidP="00665E90">
      <w:pPr>
        <w:spacing w:line="360" w:lineRule="auto"/>
        <w:rPr>
          <w:rFonts w:ascii="Arial" w:hAnsi="Arial" w:cs="Arial"/>
          <w:sz w:val="26"/>
          <w:szCs w:val="26"/>
        </w:rPr>
      </w:pPr>
    </w:p>
    <w:p w14:paraId="0A8768DE" w14:textId="77777777" w:rsidR="00665E90" w:rsidRDefault="00665E90" w:rsidP="00665E90">
      <w:pPr>
        <w:spacing w:line="360" w:lineRule="auto"/>
        <w:rPr>
          <w:rFonts w:ascii="Arial" w:hAnsi="Arial" w:cs="Arial"/>
          <w:color w:val="000000" w:themeColor="text1"/>
          <w:sz w:val="26"/>
          <w:szCs w:val="26"/>
          <w:shd w:val="clear" w:color="auto" w:fill="FFFFFF"/>
          <w:lang w:val="en-US"/>
        </w:rPr>
      </w:pPr>
    </w:p>
    <w:p w14:paraId="07CEB377" w14:textId="77777777" w:rsidR="00665E90" w:rsidRDefault="00665E90" w:rsidP="00665E90">
      <w:pPr>
        <w:spacing w:line="360" w:lineRule="auto"/>
        <w:rPr>
          <w:rFonts w:ascii="Arial" w:hAnsi="Arial" w:cs="Arial"/>
          <w:color w:val="000000" w:themeColor="text1"/>
          <w:sz w:val="26"/>
          <w:szCs w:val="26"/>
          <w:shd w:val="clear" w:color="auto" w:fill="FFFFFF"/>
          <w:lang w:val="en-US"/>
        </w:rPr>
      </w:pPr>
    </w:p>
    <w:p w14:paraId="1FC79328" w14:textId="77777777" w:rsidR="00665E90" w:rsidRDefault="00665E90" w:rsidP="00665E90">
      <w:pPr>
        <w:spacing w:line="360" w:lineRule="auto"/>
        <w:rPr>
          <w:rFonts w:ascii="Arial" w:hAnsi="Arial" w:cs="Arial"/>
          <w:i/>
          <w:iCs/>
          <w:sz w:val="26"/>
          <w:szCs w:val="26"/>
        </w:rPr>
      </w:pPr>
      <w:r w:rsidRPr="00A144E0">
        <w:rPr>
          <w:rFonts w:ascii="Arial" w:hAnsi="Arial" w:cs="Arial"/>
          <w:color w:val="000000" w:themeColor="text1"/>
          <w:sz w:val="26"/>
          <w:szCs w:val="26"/>
          <w:shd w:val="clear" w:color="auto" w:fill="FFFFFF"/>
          <w:lang w:val="en-US"/>
        </w:rPr>
        <w:t>I found many interesting insights in these data</w:t>
      </w:r>
      <w:r>
        <w:rPr>
          <w:rFonts w:ascii="Arial" w:hAnsi="Arial" w:cs="Arial"/>
          <w:color w:val="000000" w:themeColor="text1"/>
          <w:sz w:val="26"/>
          <w:szCs w:val="26"/>
          <w:shd w:val="clear" w:color="auto" w:fill="FFFFFF"/>
          <w:lang w:val="en-US"/>
        </w:rPr>
        <w:t xml:space="preserve"> d</w:t>
      </w:r>
      <w:r w:rsidRPr="00A144E0">
        <w:rPr>
          <w:rFonts w:ascii="Arial" w:hAnsi="Arial" w:cs="Arial"/>
          <w:color w:val="000000" w:themeColor="text1"/>
          <w:sz w:val="26"/>
          <w:szCs w:val="26"/>
          <w:shd w:val="clear" w:color="auto" w:fill="FFFFFF"/>
          <w:lang w:val="en-US"/>
        </w:rPr>
        <w:t>uring my further research into the</w:t>
      </w:r>
      <w:r>
        <w:rPr>
          <w:rFonts w:ascii="Arial" w:hAnsi="Arial" w:cs="Arial"/>
          <w:color w:val="000000" w:themeColor="text1"/>
          <w:sz w:val="26"/>
          <w:szCs w:val="26"/>
          <w:shd w:val="clear" w:color="auto" w:fill="FFFFFF"/>
          <w:lang w:val="en-US"/>
        </w:rPr>
        <w:t xml:space="preserve"> topic.</w:t>
      </w:r>
      <w:r w:rsidRPr="00A144E0">
        <w:rPr>
          <w:rFonts w:ascii="Arial" w:hAnsi="Arial" w:cs="Arial"/>
          <w:color w:val="000000" w:themeColor="text1"/>
          <w:sz w:val="26"/>
          <w:szCs w:val="26"/>
          <w:shd w:val="clear" w:color="auto" w:fill="FFFFFF"/>
          <w:lang w:val="en-US"/>
        </w:rPr>
        <w:t xml:space="preserve"> </w:t>
      </w:r>
      <w:r>
        <w:rPr>
          <w:rFonts w:ascii="Arial" w:hAnsi="Arial" w:cs="Arial"/>
          <w:color w:val="000000" w:themeColor="text1"/>
          <w:spacing w:val="11"/>
          <w:sz w:val="26"/>
          <w:szCs w:val="26"/>
        </w:rPr>
        <w:t xml:space="preserve">I noticed the HCO rate for households without mortgages in the year 2020 is significantly higher than in other years compare to household with mortgages. </w:t>
      </w:r>
      <w:r w:rsidRPr="0004387C">
        <w:rPr>
          <w:rFonts w:ascii="Arial" w:hAnsi="Arial" w:cs="Arial"/>
          <w:sz w:val="26"/>
          <w:szCs w:val="26"/>
        </w:rPr>
        <w:t xml:space="preserve">Logically, </w:t>
      </w:r>
      <w:r>
        <w:rPr>
          <w:rFonts w:ascii="Arial" w:hAnsi="Arial" w:cs="Arial"/>
          <w:sz w:val="26"/>
          <w:szCs w:val="26"/>
        </w:rPr>
        <w:t xml:space="preserve">households </w:t>
      </w:r>
      <w:r w:rsidRPr="0004387C">
        <w:rPr>
          <w:rFonts w:ascii="Arial" w:hAnsi="Arial" w:cs="Arial"/>
          <w:sz w:val="26"/>
          <w:szCs w:val="26"/>
        </w:rPr>
        <w:t>without loans should be spending a smaller percentage of their disposable income on housing compared to those with loan obligations. Upon further research, I found that the COVID-19 pandemic was the key driver behind this phenomenon</w:t>
      </w:r>
      <w:r w:rsidRPr="00D45B42">
        <w:rPr>
          <w:rFonts w:ascii="Arial" w:hAnsi="Arial" w:cs="Arial"/>
          <w:i/>
          <w:iCs/>
          <w:sz w:val="26"/>
          <w:szCs w:val="26"/>
        </w:rPr>
        <w:t xml:space="preserve">. </w:t>
      </w:r>
    </w:p>
    <w:p w14:paraId="46651E7A" w14:textId="77777777" w:rsidR="00665E90" w:rsidRDefault="00665E90" w:rsidP="00665E90">
      <w:pPr>
        <w:spacing w:line="360" w:lineRule="auto"/>
        <w:rPr>
          <w:rFonts w:ascii="Arial" w:hAnsi="Arial" w:cs="Arial"/>
          <w:i/>
          <w:iCs/>
          <w:sz w:val="26"/>
          <w:szCs w:val="26"/>
        </w:rPr>
      </w:pPr>
    </w:p>
    <w:p w14:paraId="304F09F5" w14:textId="77777777" w:rsidR="00665E90" w:rsidRDefault="00665E90" w:rsidP="00665E90">
      <w:pPr>
        <w:spacing w:line="360" w:lineRule="auto"/>
        <w:rPr>
          <w:rFonts w:ascii="Arial" w:hAnsi="Arial" w:cs="Arial"/>
          <w:i/>
          <w:iCs/>
          <w:sz w:val="26"/>
          <w:szCs w:val="26"/>
        </w:rPr>
      </w:pPr>
    </w:p>
    <w:p w14:paraId="633DDB76" w14:textId="77777777" w:rsidR="00665E90" w:rsidRDefault="00665E90" w:rsidP="00665E90">
      <w:pPr>
        <w:spacing w:line="360" w:lineRule="auto"/>
        <w:rPr>
          <w:rFonts w:ascii="Arial" w:hAnsi="Arial" w:cs="Arial"/>
          <w:i/>
          <w:iCs/>
          <w:sz w:val="26"/>
          <w:szCs w:val="26"/>
        </w:rPr>
      </w:pPr>
      <w:r w:rsidRPr="00D45B42">
        <w:rPr>
          <w:rFonts w:ascii="Arial" w:hAnsi="Arial" w:cs="Arial"/>
          <w:i/>
          <w:iCs/>
          <w:sz w:val="26"/>
          <w:szCs w:val="26"/>
        </w:rPr>
        <w:t>(</w:t>
      </w:r>
      <w:hyperlink r:id="rId10" w:history="1">
        <w:r w:rsidRPr="00D45B42">
          <w:rPr>
            <w:rStyle w:val="Hyperlink"/>
            <w:rFonts w:ascii="Arial" w:hAnsi="Arial" w:cs="Arial"/>
            <w:i/>
            <w:iCs/>
            <w:sz w:val="26"/>
            <w:szCs w:val="26"/>
          </w:rPr>
          <w:t>https://tradingeconomics.com/ireland/housing-cost-overburden-rate-owner-no-outsting-mortgage-or-housing-loan-eurostat-data.html</w:t>
        </w:r>
      </w:hyperlink>
      <w:r w:rsidRPr="00D45B42">
        <w:rPr>
          <w:rFonts w:ascii="Arial" w:hAnsi="Arial" w:cs="Arial"/>
          <w:i/>
          <w:iCs/>
          <w:sz w:val="26"/>
          <w:szCs w:val="26"/>
        </w:rPr>
        <w:t>)</w:t>
      </w:r>
    </w:p>
    <w:p w14:paraId="57192771" w14:textId="77777777" w:rsidR="00665E90" w:rsidRDefault="00665E90" w:rsidP="00665E90">
      <w:pPr>
        <w:spacing w:line="360" w:lineRule="auto"/>
        <w:rPr>
          <w:rFonts w:ascii="Arial" w:hAnsi="Arial" w:cs="Arial"/>
          <w:i/>
          <w:iCs/>
          <w:sz w:val="26"/>
          <w:szCs w:val="26"/>
        </w:rPr>
      </w:pPr>
    </w:p>
    <w:p w14:paraId="7B0AF144" w14:textId="77777777" w:rsidR="00665E90" w:rsidRPr="0004387C" w:rsidRDefault="00665E90" w:rsidP="00665E90">
      <w:pPr>
        <w:spacing w:line="360" w:lineRule="auto"/>
        <w:rPr>
          <w:rFonts w:asciiTheme="majorHAnsi" w:hAnsiTheme="majorHAnsi" w:cstheme="majorHAnsi"/>
          <w:color w:val="000000" w:themeColor="text1"/>
          <w:sz w:val="26"/>
          <w:szCs w:val="26"/>
          <w:shd w:val="clear" w:color="auto" w:fill="FFFFFF"/>
          <w:lang w:val="en-US"/>
        </w:rPr>
      </w:pPr>
      <w:r w:rsidRPr="008F7767">
        <w:rPr>
          <w:rFonts w:asciiTheme="majorHAnsi" w:hAnsiTheme="majorHAnsi" w:cstheme="majorHAnsi"/>
          <w:noProof/>
          <w:color w:val="000000" w:themeColor="text1"/>
          <w:sz w:val="26"/>
          <w:szCs w:val="26"/>
          <w:shd w:val="clear" w:color="auto" w:fill="FFFFFF"/>
          <w:lang w:val="en-US"/>
        </w:rPr>
        <w:drawing>
          <wp:anchor distT="0" distB="0" distL="114300" distR="114300" simplePos="0" relativeHeight="251660288" behindDoc="1" locked="0" layoutInCell="1" allowOverlap="1" wp14:anchorId="4A36E5CF" wp14:editId="371B1B81">
            <wp:simplePos x="0" y="0"/>
            <wp:positionH relativeFrom="column">
              <wp:posOffset>-2009</wp:posOffset>
            </wp:positionH>
            <wp:positionV relativeFrom="paragraph">
              <wp:posOffset>137884</wp:posOffset>
            </wp:positionV>
            <wp:extent cx="5663027" cy="2418348"/>
            <wp:effectExtent l="0" t="0" r="1270" b="0"/>
            <wp:wrapNone/>
            <wp:docPr id="172609402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4021" name="Picture 1" descr="A screenshot of a calenda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663027" cy="2418348"/>
                    </a:xfrm>
                    <a:prstGeom prst="rect">
                      <a:avLst/>
                    </a:prstGeom>
                  </pic:spPr>
                </pic:pic>
              </a:graphicData>
            </a:graphic>
            <wp14:sizeRelH relativeFrom="page">
              <wp14:pctWidth>0</wp14:pctWidth>
            </wp14:sizeRelH>
            <wp14:sizeRelV relativeFrom="page">
              <wp14:pctHeight>0</wp14:pctHeight>
            </wp14:sizeRelV>
          </wp:anchor>
        </w:drawing>
      </w:r>
    </w:p>
    <w:p w14:paraId="6DD6A806"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5EF8E4CA"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0D6E07E8"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5131FFAF"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062AC374"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3198FBAE"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54FC0113" w14:textId="77777777" w:rsidR="00665E90" w:rsidRDefault="00665E90" w:rsidP="00665E90">
      <w:pPr>
        <w:spacing w:line="360" w:lineRule="auto"/>
        <w:ind w:firstLine="720"/>
        <w:jc w:val="center"/>
        <w:rPr>
          <w:rFonts w:asciiTheme="majorHAnsi" w:hAnsiTheme="majorHAnsi" w:cstheme="majorHAnsi"/>
          <w:color w:val="000000" w:themeColor="text1"/>
          <w:sz w:val="26"/>
          <w:szCs w:val="26"/>
          <w:shd w:val="clear" w:color="auto" w:fill="FFFFFF"/>
          <w:lang w:val="en-US"/>
        </w:rPr>
      </w:pPr>
    </w:p>
    <w:p w14:paraId="62C21EF3" w14:textId="77777777" w:rsidR="00665E90" w:rsidRDefault="00665E90" w:rsidP="00665E90">
      <w:pPr>
        <w:spacing w:line="360" w:lineRule="auto"/>
        <w:ind w:firstLine="720"/>
        <w:jc w:val="center"/>
        <w:rPr>
          <w:rFonts w:asciiTheme="majorHAnsi" w:hAnsiTheme="majorHAnsi" w:cstheme="majorHAnsi"/>
          <w:color w:val="000000" w:themeColor="text1"/>
          <w:sz w:val="26"/>
          <w:szCs w:val="26"/>
          <w:shd w:val="clear" w:color="auto" w:fill="FFFFFF"/>
          <w:lang w:val="en-US"/>
        </w:rPr>
      </w:pPr>
      <w:r w:rsidRPr="00E23FB8">
        <w:rPr>
          <w:rFonts w:asciiTheme="majorHAnsi" w:hAnsiTheme="majorHAnsi" w:cstheme="majorHAnsi"/>
          <w:noProof/>
          <w:color w:val="000000" w:themeColor="text1"/>
          <w:sz w:val="26"/>
          <w:szCs w:val="26"/>
          <w:shd w:val="clear" w:color="auto" w:fill="FFFFFF"/>
          <w:lang w:val="en-US"/>
        </w:rPr>
        <w:lastRenderedPageBreak/>
        <w:drawing>
          <wp:inline distT="0" distB="0" distL="0" distR="0" wp14:anchorId="25FAED85" wp14:editId="2676D000">
            <wp:extent cx="4231930" cy="3352165"/>
            <wp:effectExtent l="0" t="0" r="0" b="635"/>
            <wp:docPr id="148772357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23575" name="Picture 1" descr="A close-up of a document&#10;&#10;Description automatically generated"/>
                    <pic:cNvPicPr/>
                  </pic:nvPicPr>
                  <pic:blipFill>
                    <a:blip r:embed="rId12"/>
                    <a:stretch>
                      <a:fillRect/>
                    </a:stretch>
                  </pic:blipFill>
                  <pic:spPr>
                    <a:xfrm>
                      <a:off x="0" y="0"/>
                      <a:ext cx="4266636" cy="3379656"/>
                    </a:xfrm>
                    <a:prstGeom prst="rect">
                      <a:avLst/>
                    </a:prstGeom>
                  </pic:spPr>
                </pic:pic>
              </a:graphicData>
            </a:graphic>
          </wp:inline>
        </w:drawing>
      </w:r>
    </w:p>
    <w:p w14:paraId="4C2A4371" w14:textId="77777777" w:rsidR="00665E90" w:rsidRDefault="00665E90" w:rsidP="00665E90">
      <w:pPr>
        <w:spacing w:line="360" w:lineRule="auto"/>
        <w:jc w:val="center"/>
        <w:rPr>
          <w:rFonts w:asciiTheme="majorHAnsi" w:hAnsiTheme="majorHAnsi" w:cstheme="majorHAnsi"/>
          <w:color w:val="000000" w:themeColor="text1"/>
          <w:sz w:val="26"/>
          <w:szCs w:val="26"/>
          <w:shd w:val="clear" w:color="auto" w:fill="FFFFFF"/>
          <w:lang w:val="en-US"/>
        </w:rPr>
      </w:pPr>
      <w:r>
        <w:rPr>
          <w:rFonts w:asciiTheme="majorHAnsi" w:hAnsiTheme="majorHAnsi" w:cstheme="majorHAnsi"/>
          <w:color w:val="000000" w:themeColor="text1"/>
          <w:sz w:val="26"/>
          <w:szCs w:val="26"/>
          <w:shd w:val="clear" w:color="auto" w:fill="FFFFFF"/>
          <w:lang w:val="en-US"/>
        </w:rPr>
        <w:t xml:space="preserve"> </w:t>
      </w:r>
      <w:hyperlink r:id="rId13" w:history="1">
        <w:r w:rsidRPr="00EC1298">
          <w:rPr>
            <w:rStyle w:val="Hyperlink"/>
            <w:rFonts w:asciiTheme="majorHAnsi" w:hAnsiTheme="majorHAnsi" w:cstheme="majorHAnsi"/>
            <w:sz w:val="26"/>
            <w:szCs w:val="26"/>
            <w:shd w:val="clear" w:color="auto" w:fill="FFFFFF"/>
            <w:lang w:val="en-US"/>
          </w:rPr>
          <w:t>http://files.nesc.ie/nesc_background_papers/c19-housing.pdf</w:t>
        </w:r>
      </w:hyperlink>
    </w:p>
    <w:p w14:paraId="0C6A26DD"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5F619379" w14:textId="77777777" w:rsidR="00665E90" w:rsidRDefault="00665E90" w:rsidP="00665E90">
      <w:pPr>
        <w:spacing w:line="360" w:lineRule="auto"/>
        <w:rPr>
          <w:rFonts w:asciiTheme="majorHAnsi" w:hAnsiTheme="majorHAnsi" w:cstheme="majorHAnsi"/>
          <w:color w:val="000000" w:themeColor="text1"/>
          <w:sz w:val="26"/>
          <w:szCs w:val="26"/>
          <w:shd w:val="clear" w:color="auto" w:fill="FFFFFF"/>
          <w:lang w:val="en-US"/>
        </w:rPr>
      </w:pPr>
    </w:p>
    <w:p w14:paraId="3D6362B9" w14:textId="77777777" w:rsidR="00665E90" w:rsidRPr="0056725F" w:rsidRDefault="00665E90" w:rsidP="00665E90">
      <w:pPr>
        <w:pStyle w:val="ListParagraph"/>
        <w:numPr>
          <w:ilvl w:val="0"/>
          <w:numId w:val="2"/>
        </w:numPr>
        <w:spacing w:line="360" w:lineRule="auto"/>
        <w:rPr>
          <w:rFonts w:ascii="Arial" w:eastAsiaTheme="minorEastAsia" w:hAnsi="Arial" w:cs="Arial"/>
          <w:color w:val="000000" w:themeColor="text1"/>
          <w:sz w:val="26"/>
          <w:szCs w:val="26"/>
          <w:shd w:val="clear" w:color="auto" w:fill="FFFFFF"/>
          <w:lang w:val="en-US"/>
        </w:rPr>
      </w:pPr>
      <w:r w:rsidRPr="00BB5CCA">
        <w:rPr>
          <w:rFonts w:ascii="Arial" w:hAnsi="Arial" w:cs="Arial"/>
          <w:color w:val="000000" w:themeColor="text1"/>
          <w:sz w:val="26"/>
          <w:szCs w:val="26"/>
          <w:shd w:val="clear" w:color="auto" w:fill="FFFFFF"/>
          <w:lang w:val="en-US"/>
        </w:rPr>
        <w:t xml:space="preserve">People spent more time in door due to lockdown during the pandemic, this increased the </w:t>
      </w:r>
      <w:r>
        <w:rPr>
          <w:rFonts w:ascii="Arial" w:hAnsi="Arial" w:cs="Arial"/>
          <w:color w:val="000000" w:themeColor="text1"/>
          <w:sz w:val="26"/>
          <w:szCs w:val="26"/>
          <w:shd w:val="clear" w:color="auto" w:fill="FFFFFF"/>
          <w:lang w:val="en-US"/>
        </w:rPr>
        <w:t>u</w:t>
      </w:r>
      <w:r w:rsidRPr="00BB5CCA">
        <w:rPr>
          <w:rFonts w:ascii="Arial" w:hAnsi="Arial" w:cs="Arial"/>
          <w:color w:val="000000" w:themeColor="text1"/>
          <w:sz w:val="26"/>
          <w:szCs w:val="26"/>
          <w:shd w:val="clear" w:color="auto" w:fill="FFFFFF"/>
          <w:lang w:val="en-US"/>
        </w:rPr>
        <w:t xml:space="preserve">tility cost, </w:t>
      </w:r>
      <w:r w:rsidRPr="00BB5CCA">
        <w:rPr>
          <w:rFonts w:ascii="Arial" w:hAnsi="Arial" w:cs="Arial" w:hint="eastAsia"/>
          <w:color w:val="000000" w:themeColor="text1"/>
          <w:sz w:val="26"/>
          <w:szCs w:val="26"/>
          <w:shd w:val="clear" w:color="auto" w:fill="FFFFFF"/>
          <w:lang w:val="en-US"/>
        </w:rPr>
        <w:t>m</w:t>
      </w:r>
      <w:r w:rsidRPr="00BB5CCA">
        <w:rPr>
          <w:rFonts w:ascii="Arial" w:hAnsi="Arial" w:cs="Arial"/>
          <w:color w:val="000000" w:themeColor="text1"/>
          <w:sz w:val="26"/>
          <w:szCs w:val="26"/>
          <w:shd w:val="clear" w:color="auto" w:fill="FFFFFF"/>
          <w:lang w:val="en-US"/>
        </w:rPr>
        <w:t xml:space="preserve">any households without loans are either those who have completed their mortgage payment or elderly individuals, their house are typically older with lower building energy rating (BER). </w:t>
      </w:r>
    </w:p>
    <w:p w14:paraId="28CF1DEA" w14:textId="77777777" w:rsidR="00665E90" w:rsidRPr="0056725F" w:rsidRDefault="00665E90" w:rsidP="00665E90">
      <w:pPr>
        <w:pStyle w:val="ListParagraph"/>
        <w:spacing w:line="360" w:lineRule="auto"/>
        <w:rPr>
          <w:rFonts w:ascii="Arial" w:eastAsiaTheme="minorEastAsia" w:hAnsi="Arial" w:cs="Arial"/>
          <w:color w:val="000000" w:themeColor="text1"/>
          <w:sz w:val="26"/>
          <w:szCs w:val="26"/>
          <w:shd w:val="clear" w:color="auto" w:fill="FFFFFF"/>
          <w:lang w:val="en-US"/>
        </w:rPr>
      </w:pPr>
    </w:p>
    <w:p w14:paraId="2CBB5128" w14:textId="77777777" w:rsidR="00665E90" w:rsidRDefault="00665E90" w:rsidP="00665E90">
      <w:pPr>
        <w:pStyle w:val="ListParagraph"/>
        <w:numPr>
          <w:ilvl w:val="0"/>
          <w:numId w:val="2"/>
        </w:numPr>
        <w:spacing w:line="360" w:lineRule="auto"/>
        <w:rPr>
          <w:rFonts w:ascii="Arial" w:hAnsi="Arial" w:cs="Arial"/>
          <w:sz w:val="26"/>
          <w:szCs w:val="26"/>
          <w:lang w:val="en-US"/>
        </w:rPr>
      </w:pPr>
      <w:r w:rsidRPr="009E0247">
        <w:rPr>
          <w:rFonts w:ascii="Arial" w:hAnsi="Arial" w:cs="Arial"/>
          <w:sz w:val="26"/>
          <w:szCs w:val="26"/>
        </w:rPr>
        <w:t xml:space="preserve">Homeowners without mortgages often include a higher percentage of      retirees or low-income households who rely on state benefits. During the pandemic, the government </w:t>
      </w:r>
      <w:r w:rsidRPr="009E0247">
        <w:rPr>
          <w:rFonts w:ascii="Arial" w:hAnsi="Arial" w:cs="Arial"/>
          <w:sz w:val="26"/>
          <w:szCs w:val="26"/>
          <w:lang w:val="en-US"/>
        </w:rPr>
        <w:t>priorities budget for health care than other sector which will reduce the social welfare for these household.</w:t>
      </w:r>
    </w:p>
    <w:p w14:paraId="29253962" w14:textId="77777777" w:rsidR="00665E90" w:rsidRPr="0056725F" w:rsidRDefault="00665E90" w:rsidP="00665E90">
      <w:pPr>
        <w:pStyle w:val="ListParagraph"/>
        <w:spacing w:line="360" w:lineRule="auto"/>
        <w:rPr>
          <w:rFonts w:ascii="Arial" w:hAnsi="Arial" w:cs="Arial"/>
          <w:sz w:val="26"/>
          <w:szCs w:val="26"/>
          <w:lang w:val="en-US"/>
        </w:rPr>
      </w:pPr>
    </w:p>
    <w:p w14:paraId="141733E1" w14:textId="77777777" w:rsidR="00665E90" w:rsidRPr="00710F96" w:rsidRDefault="00665E90" w:rsidP="00665E90">
      <w:pPr>
        <w:pStyle w:val="ListParagraph"/>
        <w:numPr>
          <w:ilvl w:val="0"/>
          <w:numId w:val="2"/>
        </w:numPr>
        <w:spacing w:line="360" w:lineRule="auto"/>
        <w:rPr>
          <w:rFonts w:ascii="Arial" w:hAnsi="Arial" w:cs="Arial"/>
          <w:sz w:val="26"/>
          <w:szCs w:val="26"/>
          <w:lang w:val="en-US"/>
        </w:rPr>
      </w:pPr>
      <w:r w:rsidRPr="00366E5A">
        <w:rPr>
          <w:rFonts w:ascii="Arial" w:hAnsi="Arial" w:cs="Arial"/>
          <w:sz w:val="26"/>
          <w:szCs w:val="26"/>
        </w:rPr>
        <w:t>COVID-19 disrupted traditional data collection methods. Survey responses might have been less representative led to reporting distortions or inconsistencies.</w:t>
      </w:r>
      <w:r w:rsidRPr="0056725F">
        <w:rPr>
          <w:noProof/>
        </w:rPr>
        <w:t xml:space="preserve"> </w:t>
      </w:r>
    </w:p>
    <w:p w14:paraId="4AB8C53B" w14:textId="77777777" w:rsidR="00ED303E" w:rsidRPr="00665E90" w:rsidRDefault="00ED303E">
      <w:pPr>
        <w:rPr>
          <w:lang w:val="en-US"/>
        </w:rPr>
      </w:pPr>
    </w:p>
    <w:sectPr w:rsidR="00ED303E" w:rsidRPr="00665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92C1E"/>
    <w:multiLevelType w:val="hybridMultilevel"/>
    <w:tmpl w:val="92B6F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901FFD"/>
    <w:multiLevelType w:val="hybridMultilevel"/>
    <w:tmpl w:val="35488A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4151104">
    <w:abstractNumId w:val="1"/>
  </w:num>
  <w:num w:numId="2" w16cid:durableId="199821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3E"/>
    <w:rsid w:val="00665E90"/>
    <w:rsid w:val="00ED303E"/>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B36738"/>
  <w15:chartTrackingRefBased/>
  <w15:docId w15:val="{91CFA778-5957-FA44-BD33-977BF32B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E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E90"/>
    <w:pPr>
      <w:ind w:left="720"/>
      <w:contextualSpacing/>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65E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files.nesc.ie/nesc_background_papers/c19-housing.pdf"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housingagency.ie/" TargetMode="External"/><Relationship Id="rId12" Type="http://schemas.openxmlformats.org/officeDocument/2006/relationships/image" Target="media/image4.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socialjustice.ie/article/addressing-irelands-housing-crisis-urgent-policy-reforms-needed" TargetMode="External"/><Relationship Id="rId11" Type="http://schemas.openxmlformats.org/officeDocument/2006/relationships/image" Target="media/image3.png"/><Relationship Id="rId5" Type="http://schemas.openxmlformats.org/officeDocument/2006/relationships/hyperlink" Target="https://data.oireachtas.ie/ie/oireachtas/parliamentaryBudgetOffice/2023/2023-10-05_housing-affordability-for-private-household-buyers-in-ireland_en.pdf" TargetMode="External"/><Relationship Id="rId15" Type="http://schemas.openxmlformats.org/officeDocument/2006/relationships/theme" Target="theme/theme1.xml"/><Relationship Id="rId10" Type="http://schemas.openxmlformats.org/officeDocument/2006/relationships/hyperlink" Target="https://tradingeconomics.com/ireland/housing-cost-overburden-rate-owner-no-outsting-mortgage-or-housing-loan-eurostat-data.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A373B8696D4E45AF7028718A68C520" ma:contentTypeVersion="14" ma:contentTypeDescription="Create a new document." ma:contentTypeScope="" ma:versionID="fab9606b530ef13dbb592e532ae3de6b">
  <xsd:schema xmlns:xsd="http://www.w3.org/2001/XMLSchema" xmlns:xs="http://www.w3.org/2001/XMLSchema" xmlns:p="http://schemas.microsoft.com/office/2006/metadata/properties" xmlns:ns2="d623aaab-cc7f-42c3-9b75-498eae10509d" xmlns:ns3="7d28ea64-77d0-4b23-a6e1-a5a75fee3180" targetNamespace="http://schemas.microsoft.com/office/2006/metadata/properties" ma:root="true" ma:fieldsID="87c8e4e392ef39ee158f0240d239d36f" ns2:_="" ns3:_="">
    <xsd:import namespace="d623aaab-cc7f-42c3-9b75-498eae10509d"/>
    <xsd:import namespace="7d28ea64-77d0-4b23-a6e1-a5a75fee318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3aaab-cc7f-42c3-9b75-498eae10509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a7744d-cdf1-417f-9c25-10cce46a84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28ea64-77d0-4b23-a6e1-a5a75fee31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a21e7f-393d-467a-839b-bf746f128319}" ma:internalName="TaxCatchAll" ma:showField="CatchAllData" ma:web="7d28ea64-77d0-4b23-a6e1-a5a75fee31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623aaab-cc7f-42c3-9b75-498eae10509d">
      <Terms xmlns="http://schemas.microsoft.com/office/infopath/2007/PartnerControls"/>
    </lcf76f155ced4ddcb4097134ff3c332f>
    <ReferenceId xmlns="d623aaab-cc7f-42c3-9b75-498eae10509d" xsi:nil="true"/>
    <TaxCatchAll xmlns="7d28ea64-77d0-4b23-a6e1-a5a75fee3180" xsi:nil="true"/>
  </documentManagement>
</p:properties>
</file>

<file path=customXml/itemProps1.xml><?xml version="1.0" encoding="utf-8"?>
<ds:datastoreItem xmlns:ds="http://schemas.openxmlformats.org/officeDocument/2006/customXml" ds:itemID="{B089448D-1419-4D4E-9970-B00CA81A7AA5}"/>
</file>

<file path=customXml/itemProps2.xml><?xml version="1.0" encoding="utf-8"?>
<ds:datastoreItem xmlns:ds="http://schemas.openxmlformats.org/officeDocument/2006/customXml" ds:itemID="{C6B817B6-FFC2-4E8B-B4AF-D30FEF5905E9}"/>
</file>

<file path=customXml/itemProps3.xml><?xml version="1.0" encoding="utf-8"?>
<ds:datastoreItem xmlns:ds="http://schemas.openxmlformats.org/officeDocument/2006/customXml" ds:itemID="{4A5F507C-1420-4E5F-92A8-9F677E6AFB3F}"/>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Fu</dc:creator>
  <cp:keywords/>
  <dc:description/>
  <cp:lastModifiedBy>Nick Fu</cp:lastModifiedBy>
  <cp:revision>2</cp:revision>
  <dcterms:created xsi:type="dcterms:W3CDTF">2025-01-12T21:25:00Z</dcterms:created>
  <dcterms:modified xsi:type="dcterms:W3CDTF">2025-01-12T21:25:00Z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0x010100ACA373B8696D4E45AF7028718A68C520</vt:lpwstr>
  </property>
</Properties>
</file>