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AAEC1" w14:textId="590BF861" w:rsidR="00A63CBA" w:rsidRDefault="00A63CBA" w:rsidP="00A63CB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bookmarkStart w:id="0" w:name="OLE_LINK1"/>
      <w:bookmarkStart w:id="1" w:name="OLE_LINK2"/>
      <w:r w:rsidRPr="009133EF">
        <w:rPr>
          <w:sz w:val="32"/>
          <w:szCs w:val="32"/>
          <w:lang w:val="en-US"/>
        </w:rPr>
        <w:t xml:space="preserve">Investigation and </w:t>
      </w:r>
      <w:r w:rsidR="002E069A">
        <w:rPr>
          <w:sz w:val="32"/>
          <w:szCs w:val="32"/>
          <w:lang w:val="en-US"/>
        </w:rPr>
        <w:t>P</w:t>
      </w:r>
      <w:r w:rsidRPr="009133EF">
        <w:rPr>
          <w:sz w:val="32"/>
          <w:szCs w:val="32"/>
          <w:lang w:val="en-US"/>
        </w:rPr>
        <w:t>lan</w:t>
      </w:r>
    </w:p>
    <w:p w14:paraId="187CD1BF" w14:textId="77777777" w:rsidR="00A63CBA" w:rsidRDefault="00A63CBA" w:rsidP="007009E2">
      <w:pPr>
        <w:rPr>
          <w:sz w:val="26"/>
          <w:szCs w:val="26"/>
          <w:lang w:val="en-US"/>
        </w:rPr>
      </w:pPr>
    </w:p>
    <w:p w14:paraId="3A7A3161" w14:textId="77777777" w:rsidR="00A72AB8" w:rsidRPr="007009E2" w:rsidRDefault="00A72AB8" w:rsidP="007009E2">
      <w:pPr>
        <w:rPr>
          <w:sz w:val="26"/>
          <w:szCs w:val="26"/>
          <w:lang w:val="en-US"/>
        </w:rPr>
      </w:pPr>
    </w:p>
    <w:p w14:paraId="499C61A5" w14:textId="30B4322E" w:rsidR="008540F4" w:rsidRPr="006B33D9" w:rsidRDefault="00403C78" w:rsidP="00002242">
      <w:pPr>
        <w:spacing w:line="360" w:lineRule="auto"/>
        <w:ind w:left="360"/>
        <w:rPr>
          <w:rFonts w:ascii="Arial" w:hAnsi="Arial" w:cs="Arial"/>
          <w:sz w:val="26"/>
          <w:szCs w:val="26"/>
          <w:lang w:val="en-US"/>
        </w:rPr>
      </w:pPr>
      <w:r w:rsidRPr="006B33D9">
        <w:rPr>
          <w:rFonts w:ascii="Arial" w:eastAsiaTheme="majorEastAsia" w:hAnsi="Arial" w:cs="Arial"/>
          <w:sz w:val="26"/>
          <w:szCs w:val="26"/>
          <w:lang w:val="en-US"/>
        </w:rPr>
        <w:t>The topic I chose to investigate</w:t>
      </w:r>
      <w:r w:rsidR="00E2702E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</w:t>
      </w:r>
      <w:r w:rsidR="005B77D3" w:rsidRPr="006B33D9">
        <w:rPr>
          <w:rFonts w:ascii="Arial" w:eastAsiaTheme="majorEastAsia" w:hAnsi="Arial" w:cs="Arial"/>
          <w:sz w:val="26"/>
          <w:szCs w:val="26"/>
          <w:lang w:val="en-US"/>
        </w:rPr>
        <w:t>is housing</w:t>
      </w:r>
      <w:r w:rsidR="009C27B0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in Ireland, which I believe </w:t>
      </w:r>
      <w:proofErr w:type="spellStart"/>
      <w:r w:rsidR="009C27B0" w:rsidRPr="006B33D9">
        <w:rPr>
          <w:rFonts w:ascii="Arial" w:eastAsiaTheme="majorEastAsia" w:hAnsi="Arial" w:cs="Arial"/>
          <w:sz w:val="26"/>
          <w:szCs w:val="26"/>
          <w:lang w:val="en-US"/>
        </w:rPr>
        <w:t>it</w:t>
      </w:r>
      <w:r w:rsidR="00637F02" w:rsidRPr="006B33D9">
        <w:rPr>
          <w:rFonts w:ascii="Arial" w:eastAsiaTheme="majorEastAsia" w:hAnsi="Arial" w:cs="Arial"/>
          <w:sz w:val="26"/>
          <w:szCs w:val="26"/>
          <w:lang w:val="en-US"/>
        </w:rPr>
        <w:t>s</w:t>
      </w:r>
      <w:proofErr w:type="spellEnd"/>
      <w:r w:rsidR="00637F02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</w:t>
      </w:r>
      <w:r w:rsidR="009C27B0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one of the most </w:t>
      </w:r>
      <w:r w:rsidR="00531E39" w:rsidRPr="006B33D9">
        <w:rPr>
          <w:rFonts w:ascii="Arial" w:eastAsiaTheme="majorEastAsia" w:hAnsi="Arial" w:cs="Arial"/>
          <w:sz w:val="26"/>
          <w:szCs w:val="26"/>
          <w:lang w:val="en-US"/>
        </w:rPr>
        <w:t>so</w:t>
      </w:r>
      <w:r w:rsidR="00BA2E2D" w:rsidRPr="006B33D9">
        <w:rPr>
          <w:rFonts w:ascii="Arial" w:eastAsiaTheme="majorEastAsia" w:hAnsi="Arial" w:cs="Arial"/>
          <w:sz w:val="26"/>
          <w:szCs w:val="26"/>
          <w:lang w:val="en-US"/>
        </w:rPr>
        <w:t>cial concerned problems</w:t>
      </w:r>
      <w:r w:rsidR="00AE0285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nowadays</w:t>
      </w:r>
      <w:r w:rsidR="00BA2E2D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in Irish society</w:t>
      </w:r>
      <w:r w:rsidR="00AE0285" w:rsidRPr="006B33D9">
        <w:rPr>
          <w:rFonts w:ascii="Arial" w:eastAsiaTheme="majorEastAsia" w:hAnsi="Arial" w:cs="Arial"/>
          <w:sz w:val="26"/>
          <w:szCs w:val="26"/>
          <w:lang w:val="en-US"/>
        </w:rPr>
        <w:t>.</w:t>
      </w:r>
      <w:r w:rsidR="0021620A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Much like </w:t>
      </w:r>
      <w:r w:rsidR="00EE1777" w:rsidRPr="006B33D9">
        <w:rPr>
          <w:rFonts w:ascii="Arial" w:eastAsiaTheme="majorEastAsia" w:hAnsi="Arial" w:cs="Arial"/>
          <w:sz w:val="26"/>
          <w:szCs w:val="26"/>
          <w:lang w:val="en-US"/>
        </w:rPr>
        <w:t>the general election</w:t>
      </w:r>
      <w:r w:rsidR="00F12419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debates on </w:t>
      </w:r>
      <w:r w:rsidR="00275780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RTE </w:t>
      </w:r>
      <w:r w:rsidR="00EE1777" w:rsidRPr="006B33D9">
        <w:rPr>
          <w:rFonts w:ascii="Arial" w:eastAsiaTheme="majorEastAsia" w:hAnsi="Arial" w:cs="Arial"/>
          <w:sz w:val="26"/>
          <w:szCs w:val="26"/>
          <w:lang w:val="en-US"/>
        </w:rPr>
        <w:t>a few months ago,</w:t>
      </w:r>
      <w:r w:rsidR="00275780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where</w:t>
      </w:r>
      <w:r w:rsidR="00470D13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 </w:t>
      </w:r>
      <w:r w:rsidR="00275780" w:rsidRPr="006B33D9">
        <w:rPr>
          <w:rFonts w:ascii="Arial" w:eastAsiaTheme="majorEastAsia" w:hAnsi="Arial" w:cs="Arial"/>
          <w:sz w:val="26"/>
          <w:szCs w:val="26"/>
          <w:lang w:val="en-US"/>
        </w:rPr>
        <w:t xml:space="preserve">different political parties discussed </w:t>
      </w:r>
      <w:r w:rsidR="007D29F2" w:rsidRPr="006B33D9">
        <w:rPr>
          <w:rFonts w:ascii="Arial" w:hAnsi="Arial" w:cs="Arial"/>
          <w:sz w:val="26"/>
          <w:szCs w:val="26"/>
        </w:rPr>
        <w:t xml:space="preserve">how to address the ongoing </w:t>
      </w:r>
      <w:r w:rsidR="00307168" w:rsidRPr="006B33D9">
        <w:rPr>
          <w:rFonts w:ascii="Arial" w:hAnsi="Arial" w:cs="Arial"/>
          <w:sz w:val="26"/>
          <w:szCs w:val="26"/>
        </w:rPr>
        <w:t>housing issues</w:t>
      </w:r>
      <w:r w:rsidR="00A60E18" w:rsidRPr="006B33D9">
        <w:rPr>
          <w:rFonts w:ascii="Arial" w:hAnsi="Arial" w:cs="Arial"/>
          <w:sz w:val="26"/>
          <w:szCs w:val="26"/>
        </w:rPr>
        <w:t xml:space="preserve"> these</w:t>
      </w:r>
      <w:r w:rsidR="00307168" w:rsidRPr="006B33D9">
        <w:rPr>
          <w:rFonts w:ascii="Arial" w:hAnsi="Arial" w:cs="Arial"/>
          <w:sz w:val="26"/>
          <w:szCs w:val="26"/>
        </w:rPr>
        <w:t xml:space="preserve"> were the highlight</w:t>
      </w:r>
      <w:r w:rsidR="003742D6" w:rsidRPr="006B33D9">
        <w:rPr>
          <w:rFonts w:ascii="Arial" w:hAnsi="Arial" w:cs="Arial"/>
          <w:sz w:val="26"/>
          <w:szCs w:val="26"/>
        </w:rPr>
        <w:t>s</w:t>
      </w:r>
      <w:r w:rsidR="00307168" w:rsidRPr="006B33D9">
        <w:rPr>
          <w:rFonts w:ascii="Arial" w:hAnsi="Arial" w:cs="Arial"/>
          <w:sz w:val="26"/>
          <w:szCs w:val="26"/>
        </w:rPr>
        <w:t xml:space="preserve"> and captured the most </w:t>
      </w:r>
      <w:r w:rsidR="007D29F2" w:rsidRPr="006B33D9">
        <w:rPr>
          <w:rFonts w:ascii="Arial" w:hAnsi="Arial" w:cs="Arial"/>
          <w:sz w:val="26"/>
          <w:szCs w:val="26"/>
        </w:rPr>
        <w:t xml:space="preserve">public </w:t>
      </w:r>
      <w:r w:rsidR="00307168" w:rsidRPr="006B33D9">
        <w:rPr>
          <w:rFonts w:ascii="Arial" w:hAnsi="Arial" w:cs="Arial"/>
          <w:sz w:val="26"/>
          <w:szCs w:val="26"/>
        </w:rPr>
        <w:t>attention</w:t>
      </w:r>
      <w:r w:rsidR="007D29F2" w:rsidRPr="006B33D9">
        <w:rPr>
          <w:rFonts w:ascii="Arial" w:eastAsiaTheme="majorEastAsia" w:hAnsi="Arial" w:cs="Arial"/>
          <w:sz w:val="26"/>
          <w:szCs w:val="26"/>
        </w:rPr>
        <w:t xml:space="preserve">. </w:t>
      </w:r>
      <w:r w:rsidR="00FF5A4F" w:rsidRPr="006B33D9">
        <w:rPr>
          <w:rFonts w:ascii="Arial" w:eastAsiaTheme="majorEastAsia" w:hAnsi="Arial" w:cs="Arial"/>
          <w:sz w:val="26"/>
          <w:szCs w:val="26"/>
          <w:lang w:val="en-US"/>
        </w:rPr>
        <w:t>According to Social Justice Ireland</w:t>
      </w:r>
      <w:r w:rsidR="00F25111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, </w:t>
      </w:r>
      <w:r w:rsidR="008C4FAD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“</w:t>
      </w:r>
      <w:r w:rsidR="00F25111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the Parliamentary Budget Office (PBO) report on </w:t>
      </w:r>
      <w:hyperlink r:id="rId6" w:tooltip="Housing affordability for private household buyers in Ireland" w:history="1">
        <w:r w:rsidR="00F25111" w:rsidRPr="006B33D9">
          <w:rPr>
            <w:rStyle w:val="Hyperlink"/>
            <w:rFonts w:ascii="Arial" w:hAnsi="Arial" w:cs="Arial"/>
            <w:color w:val="000000" w:themeColor="text1"/>
            <w:sz w:val="26"/>
            <w:szCs w:val="26"/>
            <w:u w:val="none"/>
            <w:bdr w:val="none" w:sz="0" w:space="0" w:color="auto" w:frame="1"/>
            <w:shd w:val="clear" w:color="auto" w:fill="FFFFFF"/>
          </w:rPr>
          <w:t>Housing Affordability for Private Household Buyers in Ireland</w:t>
        </w:r>
      </w:hyperlink>
      <w:r w:rsidR="00F25111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 states that between 2011-2022, the population grew by 560,887, while the housing stock increased by only 117,276 units.</w:t>
      </w:r>
      <w:r w:rsidR="00AA236D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8C4FAD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”</w:t>
      </w:r>
      <w:r w:rsidR="00BA0A3F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8C4FAD" w:rsidRPr="00D45B42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(</w:t>
      </w:r>
      <w:hyperlink r:id="rId7" w:history="1">
        <w:r w:rsidR="008C4FAD" w:rsidRPr="00D45B42">
          <w:rPr>
            <w:rStyle w:val="Hyperlink"/>
            <w:rFonts w:ascii="Arial" w:hAnsi="Arial" w:cs="Arial"/>
            <w:i/>
            <w:iCs/>
            <w:sz w:val="26"/>
            <w:szCs w:val="26"/>
            <w:shd w:val="clear" w:color="auto" w:fill="FFFFFF"/>
          </w:rPr>
          <w:t>https://www.socialjustice.ie/article/addressing-irelands-housing-crisis-urgent-policy-reforms-needed</w:t>
        </w:r>
      </w:hyperlink>
      <w:r w:rsidR="00504A7F" w:rsidRPr="00D45B42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)</w:t>
      </w:r>
      <w:r w:rsidR="00794585" w:rsidRPr="00D45B42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.</w:t>
      </w:r>
      <w:r w:rsidR="00794585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087855" w:rsidRPr="006B33D9">
        <w:rPr>
          <w:rFonts w:ascii="Arial" w:hAnsi="Arial" w:cs="Arial"/>
          <w:sz w:val="26"/>
          <w:szCs w:val="26"/>
        </w:rPr>
        <w:t>Interactive information systems have become an essential tool in delivering user-friendly, data-rich solutions across various fields</w:t>
      </w:r>
      <w:r w:rsidR="00087855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, </w:t>
      </w:r>
      <w:r w:rsidR="00087855" w:rsidRPr="006B33D9">
        <w:rPr>
          <w:rFonts w:ascii="Arial" w:hAnsi="Arial" w:cs="Arial"/>
          <w:sz w:val="26"/>
          <w:szCs w:val="26"/>
        </w:rPr>
        <w:t xml:space="preserve">I believe </w:t>
      </w:r>
      <w:r w:rsidR="005D2858" w:rsidRPr="006B33D9">
        <w:rPr>
          <w:rFonts w:ascii="Arial" w:hAnsi="Arial" w:cs="Arial"/>
          <w:sz w:val="26"/>
          <w:szCs w:val="26"/>
        </w:rPr>
        <w:t>the interactive information system I created “</w:t>
      </w:r>
      <w:r w:rsidR="003B5F36" w:rsidRPr="006B33D9">
        <w:rPr>
          <w:rFonts w:ascii="Arial" w:hAnsi="Arial" w:cs="Arial"/>
          <w:sz w:val="26"/>
          <w:szCs w:val="26"/>
        </w:rPr>
        <w:t>Housing Data Hub</w:t>
      </w:r>
      <w:r w:rsidR="005D2858" w:rsidRPr="006B33D9">
        <w:rPr>
          <w:rFonts w:ascii="Arial" w:hAnsi="Arial" w:cs="Arial"/>
          <w:sz w:val="26"/>
          <w:szCs w:val="26"/>
        </w:rPr>
        <w:t>”</w:t>
      </w:r>
      <w:r w:rsidR="00087855" w:rsidRPr="006B33D9">
        <w:rPr>
          <w:rFonts w:ascii="Arial" w:hAnsi="Arial" w:cs="Arial"/>
          <w:sz w:val="26"/>
          <w:szCs w:val="26"/>
        </w:rPr>
        <w:t xml:space="preserve"> </w:t>
      </w:r>
      <w:r w:rsidR="003B5F36" w:rsidRPr="006B33D9">
        <w:rPr>
          <w:rFonts w:ascii="Arial" w:hAnsi="Arial" w:cs="Arial"/>
          <w:sz w:val="26"/>
          <w:szCs w:val="26"/>
        </w:rPr>
        <w:t xml:space="preserve"> will effectively help individuals find housing solutions tailored to their needs thus become beneficial to society by including concise SVG graph </w:t>
      </w:r>
      <w:r w:rsidR="00002242" w:rsidRPr="006B33D9">
        <w:rPr>
          <w:rFonts w:ascii="Arial" w:hAnsi="Arial" w:cs="Arial"/>
          <w:sz w:val="26"/>
          <w:szCs w:val="26"/>
        </w:rPr>
        <w:t xml:space="preserve">that </w:t>
      </w:r>
      <w:r w:rsidR="00087855" w:rsidRPr="006B33D9">
        <w:rPr>
          <w:rFonts w:ascii="Arial" w:hAnsi="Arial" w:cs="Arial"/>
          <w:sz w:val="26"/>
          <w:szCs w:val="26"/>
        </w:rPr>
        <w:t>highlights the disparities in housing costs across different regions of Ireland over the year</w:t>
      </w:r>
      <w:r w:rsidR="003B5F36" w:rsidRPr="006B33D9">
        <w:rPr>
          <w:rFonts w:ascii="Arial" w:hAnsi="Arial" w:cs="Arial"/>
          <w:sz w:val="26"/>
          <w:szCs w:val="26"/>
        </w:rPr>
        <w:t>s</w:t>
      </w:r>
      <w:r w:rsidR="00002242" w:rsidRPr="006B33D9">
        <w:rPr>
          <w:rFonts w:ascii="Arial" w:hAnsi="Arial" w:cs="Arial"/>
          <w:sz w:val="26"/>
          <w:szCs w:val="26"/>
        </w:rPr>
        <w:t xml:space="preserve">. </w:t>
      </w:r>
      <w:r w:rsidR="00087855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After</w:t>
      </w:r>
      <w:r w:rsidR="00794585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I </w:t>
      </w:r>
      <w:r w:rsidR="00FE2E0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understood </w:t>
      </w:r>
      <w:r w:rsidR="00794585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the reality of the problem</w:t>
      </w:r>
      <w:r w:rsidR="003715F4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, I started to find available data set</w:t>
      </w:r>
      <w:r w:rsidR="00562A4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s</w:t>
      </w:r>
      <w:r w:rsidR="003715F4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and </w:t>
      </w:r>
      <w:r w:rsidR="002E0262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any</w:t>
      </w:r>
      <w:r w:rsidR="004C279A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existing interactive information system</w:t>
      </w:r>
      <w:r w:rsidR="000F1499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s</w:t>
      </w:r>
      <w:r w:rsidR="004C279A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that </w:t>
      </w:r>
      <w:r w:rsidR="000F1499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could </w:t>
      </w:r>
      <w:r w:rsidR="00C60896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inspire my project. </w:t>
      </w:r>
      <w:r w:rsidR="0037171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For example, by using </w:t>
      </w:r>
      <w:r w:rsidR="000F1499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the </w:t>
      </w:r>
      <w:r w:rsidR="0037171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advance search</w:t>
      </w:r>
      <w:r w:rsidR="00311CE3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function</w:t>
      </w:r>
      <w:r w:rsidR="0037171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on </w:t>
      </w:r>
      <w:r w:rsidR="00311CE3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G</w:t>
      </w:r>
      <w:r w:rsidR="0037171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>oogle, I found a website made by</w:t>
      </w:r>
      <w:r w:rsidR="00311CE3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the</w:t>
      </w:r>
      <w:r w:rsidR="0037171E" w:rsidRPr="006B33D9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Irish government.</w:t>
      </w:r>
      <w:r w:rsidR="00724DC6" w:rsidRPr="00D45B42">
        <w:rPr>
          <w:rFonts w:ascii="Arial" w:hAnsi="Arial" w:cs="Arial"/>
          <w:i/>
          <w:iCs/>
          <w:color w:val="000000" w:themeColor="text1"/>
          <w:sz w:val="26"/>
          <w:szCs w:val="26"/>
          <w:shd w:val="clear" w:color="auto" w:fill="FFFFFF"/>
        </w:rPr>
        <w:t>(</w:t>
      </w:r>
      <w:r w:rsidR="00724DC6" w:rsidRPr="00D45B42">
        <w:rPr>
          <w:rFonts w:ascii="Arial" w:hAnsi="Arial" w:cs="Arial"/>
          <w:i/>
          <w:iCs/>
          <w:sz w:val="26"/>
          <w:szCs w:val="26"/>
        </w:rPr>
        <w:t xml:space="preserve"> </w:t>
      </w:r>
      <w:hyperlink r:id="rId8" w:history="1">
        <w:r w:rsidR="00724DC6" w:rsidRPr="00D45B42">
          <w:rPr>
            <w:rStyle w:val="Hyperlink"/>
            <w:rFonts w:ascii="Arial" w:hAnsi="Arial" w:cs="Arial"/>
            <w:i/>
            <w:iCs/>
            <w:sz w:val="26"/>
            <w:szCs w:val="26"/>
          </w:rPr>
          <w:t>https://www.housingagency.ie/</w:t>
        </w:r>
      </w:hyperlink>
      <w:r w:rsidR="00C54E1C" w:rsidRPr="00D45B42">
        <w:rPr>
          <w:rFonts w:ascii="Arial" w:hAnsi="Arial" w:cs="Arial"/>
          <w:i/>
          <w:iCs/>
          <w:sz w:val="26"/>
          <w:szCs w:val="26"/>
        </w:rPr>
        <w:t xml:space="preserve"> </w:t>
      </w:r>
      <w:r w:rsidR="00724DC6" w:rsidRPr="00D45B42">
        <w:rPr>
          <w:rFonts w:ascii="Arial" w:hAnsi="Arial" w:cs="Arial"/>
          <w:i/>
          <w:iCs/>
          <w:sz w:val="26"/>
          <w:szCs w:val="26"/>
        </w:rPr>
        <w:t xml:space="preserve">) </w:t>
      </w:r>
      <w:r w:rsidR="00B009D0" w:rsidRPr="006B33D9">
        <w:rPr>
          <w:rFonts w:ascii="Arial" w:hAnsi="Arial" w:cs="Arial"/>
          <w:sz w:val="26"/>
          <w:szCs w:val="26"/>
        </w:rPr>
        <w:t xml:space="preserve">Extensive </w:t>
      </w:r>
      <w:r w:rsidR="00EB452D" w:rsidRPr="006B33D9">
        <w:rPr>
          <w:rFonts w:ascii="Arial" w:hAnsi="Arial" w:cs="Arial"/>
          <w:sz w:val="26"/>
          <w:szCs w:val="26"/>
        </w:rPr>
        <w:t>data</w:t>
      </w:r>
      <w:r w:rsidR="00724DC6" w:rsidRPr="006B33D9">
        <w:rPr>
          <w:rFonts w:ascii="Arial" w:hAnsi="Arial" w:cs="Arial"/>
          <w:sz w:val="26"/>
          <w:szCs w:val="26"/>
        </w:rPr>
        <w:t xml:space="preserve"> can be download</w:t>
      </w:r>
      <w:r w:rsidR="00311CE3" w:rsidRPr="006B33D9">
        <w:rPr>
          <w:rFonts w:ascii="Arial" w:hAnsi="Arial" w:cs="Arial"/>
          <w:sz w:val="26"/>
          <w:szCs w:val="26"/>
        </w:rPr>
        <w:t>ed</w:t>
      </w:r>
      <w:r w:rsidR="00724DC6" w:rsidRPr="006B33D9">
        <w:rPr>
          <w:rFonts w:ascii="Arial" w:hAnsi="Arial" w:cs="Arial"/>
          <w:sz w:val="26"/>
          <w:szCs w:val="26"/>
        </w:rPr>
        <w:t xml:space="preserve"> </w:t>
      </w:r>
      <w:r w:rsidR="00EB452D" w:rsidRPr="006B33D9">
        <w:rPr>
          <w:rFonts w:ascii="Arial" w:hAnsi="Arial" w:cs="Arial"/>
          <w:sz w:val="26"/>
          <w:szCs w:val="26"/>
        </w:rPr>
        <w:t xml:space="preserve">and </w:t>
      </w:r>
      <w:r w:rsidR="00724DC6" w:rsidRPr="006B33D9">
        <w:rPr>
          <w:rFonts w:ascii="Arial" w:hAnsi="Arial" w:cs="Arial"/>
          <w:sz w:val="26"/>
          <w:szCs w:val="26"/>
        </w:rPr>
        <w:t xml:space="preserve">ready-made </w:t>
      </w:r>
      <w:r w:rsidR="00EB452D" w:rsidRPr="006B33D9">
        <w:rPr>
          <w:rFonts w:ascii="Arial" w:hAnsi="Arial" w:cs="Arial"/>
          <w:sz w:val="26"/>
          <w:szCs w:val="26"/>
        </w:rPr>
        <w:t>graph</w:t>
      </w:r>
      <w:r w:rsidR="003F6869" w:rsidRPr="006B33D9">
        <w:rPr>
          <w:rFonts w:ascii="Arial" w:hAnsi="Arial" w:cs="Arial"/>
          <w:sz w:val="26"/>
          <w:szCs w:val="26"/>
        </w:rPr>
        <w:t>s are</w:t>
      </w:r>
      <w:r w:rsidR="00EB452D" w:rsidRPr="006B33D9">
        <w:rPr>
          <w:rFonts w:ascii="Arial" w:hAnsi="Arial" w:cs="Arial"/>
          <w:sz w:val="26"/>
          <w:szCs w:val="26"/>
        </w:rPr>
        <w:t xml:space="preserve"> </w:t>
      </w:r>
      <w:r w:rsidR="00724DC6" w:rsidRPr="006B33D9">
        <w:rPr>
          <w:rFonts w:ascii="Arial" w:hAnsi="Arial" w:cs="Arial"/>
          <w:sz w:val="26"/>
          <w:szCs w:val="26"/>
        </w:rPr>
        <w:t>available</w:t>
      </w:r>
      <w:r w:rsidR="000C1A26" w:rsidRPr="006B33D9">
        <w:rPr>
          <w:rFonts w:ascii="Arial" w:hAnsi="Arial" w:cs="Arial"/>
          <w:sz w:val="26"/>
          <w:szCs w:val="26"/>
        </w:rPr>
        <w:t xml:space="preserve"> on this website.</w:t>
      </w:r>
      <w:r w:rsidR="00FE3370" w:rsidRPr="006B33D9">
        <w:rPr>
          <w:rFonts w:ascii="Arial" w:hAnsi="Arial" w:cs="Arial"/>
          <w:sz w:val="26"/>
          <w:szCs w:val="26"/>
        </w:rPr>
        <w:t xml:space="preserve"> </w:t>
      </w:r>
      <w:r w:rsidR="00A72AB8" w:rsidRPr="006B33D9">
        <w:rPr>
          <w:rFonts w:ascii="Arial" w:hAnsi="Arial" w:cs="Arial"/>
          <w:sz w:val="26"/>
          <w:szCs w:val="26"/>
        </w:rPr>
        <w:t>It bec</w:t>
      </w:r>
      <w:r w:rsidR="003F6869" w:rsidRPr="006B33D9">
        <w:rPr>
          <w:rFonts w:ascii="Arial" w:hAnsi="Arial" w:cs="Arial"/>
          <w:sz w:val="26"/>
          <w:szCs w:val="26"/>
        </w:rPr>
        <w:t>a</w:t>
      </w:r>
      <w:r w:rsidR="00A72AB8" w:rsidRPr="006B33D9">
        <w:rPr>
          <w:rFonts w:ascii="Arial" w:hAnsi="Arial" w:cs="Arial"/>
          <w:sz w:val="26"/>
          <w:szCs w:val="26"/>
        </w:rPr>
        <w:t xml:space="preserve">me </w:t>
      </w:r>
      <w:r w:rsidR="00731754" w:rsidRPr="006B33D9">
        <w:rPr>
          <w:rFonts w:ascii="Arial" w:hAnsi="Arial" w:cs="Arial"/>
          <w:sz w:val="26"/>
          <w:szCs w:val="26"/>
        </w:rPr>
        <w:t>the start</w:t>
      </w:r>
      <w:r w:rsidR="003F6869" w:rsidRPr="006B33D9">
        <w:rPr>
          <w:rFonts w:ascii="Arial" w:hAnsi="Arial" w:cs="Arial"/>
          <w:sz w:val="26"/>
          <w:szCs w:val="26"/>
        </w:rPr>
        <w:t>ing</w:t>
      </w:r>
      <w:r w:rsidR="00731754" w:rsidRPr="006B33D9">
        <w:rPr>
          <w:rFonts w:ascii="Arial" w:hAnsi="Arial" w:cs="Arial"/>
          <w:sz w:val="26"/>
          <w:szCs w:val="26"/>
        </w:rPr>
        <w:t xml:space="preserve"> point of creating my interactive system. </w:t>
      </w:r>
      <w:r w:rsidR="00215DA7" w:rsidRPr="006B33D9">
        <w:rPr>
          <w:rFonts w:ascii="Arial" w:hAnsi="Arial" w:cs="Arial"/>
          <w:sz w:val="26"/>
          <w:szCs w:val="26"/>
        </w:rPr>
        <w:t>I download</w:t>
      </w:r>
      <w:r w:rsidR="00394E47" w:rsidRPr="006B33D9">
        <w:rPr>
          <w:rFonts w:ascii="Arial" w:hAnsi="Arial" w:cs="Arial"/>
          <w:sz w:val="26"/>
          <w:szCs w:val="26"/>
        </w:rPr>
        <w:t>ed</w:t>
      </w:r>
      <w:r w:rsidR="00215DA7" w:rsidRPr="006B33D9">
        <w:rPr>
          <w:rFonts w:ascii="Arial" w:hAnsi="Arial" w:cs="Arial"/>
          <w:sz w:val="26"/>
          <w:szCs w:val="26"/>
        </w:rPr>
        <w:t xml:space="preserve"> the</w:t>
      </w:r>
      <w:r w:rsidR="00394E47" w:rsidRPr="006B33D9">
        <w:rPr>
          <w:rFonts w:ascii="Arial" w:hAnsi="Arial" w:cs="Arial"/>
          <w:sz w:val="26"/>
          <w:szCs w:val="26"/>
        </w:rPr>
        <w:t xml:space="preserve"> “</w:t>
      </w:r>
      <w:r w:rsidR="00215DA7" w:rsidRPr="006B33D9">
        <w:rPr>
          <w:rFonts w:ascii="Arial" w:hAnsi="Arial" w:cs="Arial"/>
          <w:sz w:val="26"/>
          <w:szCs w:val="26"/>
        </w:rPr>
        <w:t xml:space="preserve"> House price </w:t>
      </w:r>
      <w:r w:rsidR="00215DA7" w:rsidRPr="006B33D9">
        <w:rPr>
          <w:rFonts w:ascii="Arial" w:hAnsi="Arial" w:cs="Arial"/>
          <w:color w:val="000000" w:themeColor="text1"/>
          <w:sz w:val="26"/>
          <w:szCs w:val="26"/>
        </w:rPr>
        <w:t>overburden</w:t>
      </w:r>
      <w:r w:rsidR="004E5DC2" w:rsidRPr="006B33D9">
        <w:rPr>
          <w:rFonts w:ascii="Arial" w:hAnsi="Arial" w:cs="Arial"/>
          <w:color w:val="000000" w:themeColor="text1"/>
          <w:sz w:val="26"/>
          <w:szCs w:val="26"/>
        </w:rPr>
        <w:t>” data</w:t>
      </w:r>
      <w:r w:rsidR="00707006" w:rsidRPr="006B33D9">
        <w:rPr>
          <w:rFonts w:ascii="Arial" w:hAnsi="Arial" w:cs="Arial"/>
          <w:color w:val="000000" w:themeColor="text1"/>
          <w:sz w:val="26"/>
          <w:szCs w:val="26"/>
        </w:rPr>
        <w:t>, which</w:t>
      </w:r>
      <w:r w:rsidR="00D07734" w:rsidRPr="006B33D9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D07734" w:rsidRPr="006B33D9">
        <w:rPr>
          <w:rFonts w:ascii="Arial" w:hAnsi="Arial" w:cs="Arial"/>
          <w:color w:val="000000" w:themeColor="text1"/>
          <w:spacing w:val="11"/>
          <w:sz w:val="26"/>
          <w:szCs w:val="26"/>
        </w:rPr>
        <w:t>measure</w:t>
      </w:r>
      <w:r w:rsidR="00B77D84" w:rsidRPr="006B33D9">
        <w:rPr>
          <w:rFonts w:ascii="Arial" w:hAnsi="Arial" w:cs="Arial"/>
          <w:color w:val="000000" w:themeColor="text1"/>
          <w:spacing w:val="11"/>
          <w:sz w:val="26"/>
          <w:szCs w:val="26"/>
        </w:rPr>
        <w:t>s</w:t>
      </w:r>
      <w:r w:rsidR="00D07734" w:rsidRPr="006B33D9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 the percentage of the population living in households where the total cost of housing exceeds 40% of their disposable income.</w:t>
      </w:r>
      <w:r w:rsidR="005B23FF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The data is in </w:t>
      </w:r>
      <w:r w:rsidR="00B77D84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CSV </w:t>
      </w:r>
      <w:r w:rsidR="005B23FF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form so I can further </w:t>
      </w:r>
      <w:r w:rsidR="007D0AF8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process and </w:t>
      </w:r>
      <w:r w:rsidR="00D02064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visualize </w:t>
      </w:r>
      <w:r w:rsidR="005B23FF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>it with</w:t>
      </w:r>
      <w:r w:rsidR="00D02064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 Python</w:t>
      </w:r>
      <w:r w:rsidR="007D0AF8" w:rsidRPr="006B33D9">
        <w:rPr>
          <w:rFonts w:ascii="Arial" w:hAnsi="Arial" w:cs="Arial"/>
          <w:color w:val="000000" w:themeColor="text1"/>
          <w:sz w:val="26"/>
          <w:szCs w:val="26"/>
          <w:lang w:val="en-US"/>
        </w:rPr>
        <w:t xml:space="preserve">. </w:t>
      </w:r>
    </w:p>
    <w:p w14:paraId="319E7512" w14:textId="3F8C836C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5416716D" w14:textId="382FEE87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2F530B25" w14:textId="0E3B0957" w:rsidR="009C2D8F" w:rsidRPr="006B33D9" w:rsidRDefault="0056725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  <w:r w:rsidRPr="0056725F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2" behindDoc="1" locked="0" layoutInCell="1" allowOverlap="1" wp14:anchorId="13FFFEAC" wp14:editId="6A262B12">
            <wp:simplePos x="0" y="0"/>
            <wp:positionH relativeFrom="column">
              <wp:posOffset>100800</wp:posOffset>
            </wp:positionH>
            <wp:positionV relativeFrom="paragraph">
              <wp:posOffset>-28575</wp:posOffset>
            </wp:positionV>
            <wp:extent cx="2664000" cy="2020873"/>
            <wp:effectExtent l="0" t="0" r="3175" b="0"/>
            <wp:wrapNone/>
            <wp:docPr id="17898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69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02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6088">
        <w:rPr>
          <w:rFonts w:asciiTheme="majorHAnsi" w:hAnsiTheme="majorHAnsi" w:cstheme="majorHAnsi" w:hint="eastAsia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anchor distT="0" distB="0" distL="114300" distR="114300" simplePos="0" relativeHeight="251658240" behindDoc="1" locked="0" layoutInCell="1" allowOverlap="1" wp14:anchorId="106DD1AA" wp14:editId="73D5B44B">
            <wp:simplePos x="0" y="0"/>
            <wp:positionH relativeFrom="column">
              <wp:posOffset>2872704</wp:posOffset>
            </wp:positionH>
            <wp:positionV relativeFrom="paragraph">
              <wp:posOffset>-28505</wp:posOffset>
            </wp:positionV>
            <wp:extent cx="2793460" cy="2016330"/>
            <wp:effectExtent l="0" t="0" r="635" b="3175"/>
            <wp:wrapNone/>
            <wp:docPr id="1832841750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1750" name="Picture 1" descr="A graph with different colored bar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460" cy="201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33228" w14:textId="63630227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47DCCD5B" w14:textId="244A1EB2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468FF758" w14:textId="121ABBB0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4C1B76B2" w14:textId="3CCA7D22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p w14:paraId="6960AB46" w14:textId="7EEF37BC" w:rsidR="009C2D8F" w:rsidRPr="006B33D9" w:rsidRDefault="009C2D8F" w:rsidP="00002242">
      <w:pPr>
        <w:spacing w:line="360" w:lineRule="auto"/>
        <w:ind w:left="360"/>
        <w:rPr>
          <w:rFonts w:ascii="Arial" w:hAnsi="Arial" w:cs="Arial"/>
          <w:sz w:val="26"/>
          <w:szCs w:val="26"/>
        </w:rPr>
      </w:pPr>
    </w:p>
    <w:bookmarkEnd w:id="0"/>
    <w:bookmarkEnd w:id="1"/>
    <w:p w14:paraId="082D104A" w14:textId="7DFD46C0" w:rsidR="008F7767" w:rsidRDefault="008F7767" w:rsidP="00EC78CB">
      <w:pPr>
        <w:spacing w:line="360" w:lineRule="auto"/>
        <w:rPr>
          <w:rFonts w:ascii="Arial" w:hAnsi="Arial" w:cs="Arial"/>
          <w:sz w:val="26"/>
          <w:szCs w:val="26"/>
        </w:rPr>
      </w:pPr>
    </w:p>
    <w:p w14:paraId="062F424D" w14:textId="41ED1CA4" w:rsidR="00121200" w:rsidRDefault="00121200" w:rsidP="00EC78CB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6392608D" w14:textId="77777777" w:rsidR="0007326C" w:rsidRDefault="0007326C" w:rsidP="00EC78CB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B929D85" w14:textId="72112552" w:rsidR="00C42E84" w:rsidRDefault="00C47E78" w:rsidP="00EC78CB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  <w:r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I found</w:t>
      </w:r>
      <w:r w:rsidR="00DF1904"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many interesting </w:t>
      </w:r>
      <w:r w:rsidR="0026495B"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insights in these data</w:t>
      </w:r>
      <w:r w:rsidR="00205A51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d</w:t>
      </w:r>
      <w:r w:rsidR="00205A51"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uring my further research into the</w:t>
      </w:r>
      <w:r w:rsidR="00205A51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topi</w:t>
      </w:r>
      <w:r w:rsidR="009C66D6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c.</w:t>
      </w:r>
      <w:r w:rsidR="002F12D2"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="00596A65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I noticed the HCO rate for 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>household</w:t>
      </w:r>
      <w:r w:rsidR="00BE5FC1">
        <w:rPr>
          <w:rFonts w:ascii="Arial" w:hAnsi="Arial" w:cs="Arial"/>
          <w:color w:val="000000" w:themeColor="text1"/>
          <w:spacing w:val="11"/>
          <w:sz w:val="26"/>
          <w:szCs w:val="26"/>
        </w:rPr>
        <w:t>s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 without mortgage</w:t>
      </w:r>
      <w:r w:rsidR="00BE5FC1">
        <w:rPr>
          <w:rFonts w:ascii="Arial" w:hAnsi="Arial" w:cs="Arial"/>
          <w:color w:val="000000" w:themeColor="text1"/>
          <w:spacing w:val="11"/>
          <w:sz w:val="26"/>
          <w:szCs w:val="26"/>
        </w:rPr>
        <w:t>s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 in </w:t>
      </w:r>
      <w:r w:rsidR="00BE5FC1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the </w:t>
      </w:r>
      <w:r w:rsidR="00596A65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year 2020 is 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significantly higher than </w:t>
      </w:r>
      <w:r w:rsidR="00BE5FC1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in 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>other years</w:t>
      </w:r>
      <w:r w:rsidR="00C42E84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 compare to household with mortgages</w:t>
      </w:r>
      <w:r w:rsidR="00D15623">
        <w:rPr>
          <w:rFonts w:ascii="Arial" w:hAnsi="Arial" w:cs="Arial"/>
          <w:color w:val="000000" w:themeColor="text1"/>
          <w:spacing w:val="11"/>
          <w:sz w:val="26"/>
          <w:szCs w:val="26"/>
        </w:rPr>
        <w:t xml:space="preserve">. </w:t>
      </w:r>
      <w:r w:rsidR="0004387C" w:rsidRPr="0004387C">
        <w:rPr>
          <w:rFonts w:ascii="Arial" w:hAnsi="Arial" w:cs="Arial"/>
          <w:sz w:val="26"/>
          <w:szCs w:val="26"/>
        </w:rPr>
        <w:t xml:space="preserve">Logically, </w:t>
      </w:r>
      <w:r w:rsidR="0004387C">
        <w:rPr>
          <w:rFonts w:ascii="Arial" w:hAnsi="Arial" w:cs="Arial"/>
          <w:sz w:val="26"/>
          <w:szCs w:val="26"/>
        </w:rPr>
        <w:t>household</w:t>
      </w:r>
      <w:r w:rsidR="00BE5FC1">
        <w:rPr>
          <w:rFonts w:ascii="Arial" w:hAnsi="Arial" w:cs="Arial"/>
          <w:sz w:val="26"/>
          <w:szCs w:val="26"/>
        </w:rPr>
        <w:t>s</w:t>
      </w:r>
      <w:r w:rsidR="0004387C">
        <w:rPr>
          <w:rFonts w:ascii="Arial" w:hAnsi="Arial" w:cs="Arial"/>
          <w:sz w:val="26"/>
          <w:szCs w:val="26"/>
        </w:rPr>
        <w:t xml:space="preserve"> </w:t>
      </w:r>
      <w:r w:rsidR="0004387C" w:rsidRPr="0004387C">
        <w:rPr>
          <w:rFonts w:ascii="Arial" w:hAnsi="Arial" w:cs="Arial"/>
          <w:sz w:val="26"/>
          <w:szCs w:val="26"/>
        </w:rPr>
        <w:t>without loans should be spending a smaller percentage of their disposable income on housing compared to those with loan obligations. Upon further research, I found that the COVID-19 pandemic was the key driver behind this phenomenon</w:t>
      </w:r>
      <w:r w:rsidR="0004387C" w:rsidRPr="00D45B42">
        <w:rPr>
          <w:rFonts w:ascii="Arial" w:hAnsi="Arial" w:cs="Arial"/>
          <w:i/>
          <w:iCs/>
          <w:sz w:val="26"/>
          <w:szCs w:val="26"/>
        </w:rPr>
        <w:t>.</w:t>
      </w:r>
      <w:r w:rsidR="005B77D3" w:rsidRPr="00D45B42">
        <w:rPr>
          <w:rFonts w:ascii="Arial" w:hAnsi="Arial" w:cs="Arial"/>
          <w:i/>
          <w:iCs/>
          <w:sz w:val="26"/>
          <w:szCs w:val="26"/>
        </w:rPr>
        <w:t xml:space="preserve"> </w:t>
      </w:r>
    </w:p>
    <w:p w14:paraId="7F26C3ED" w14:textId="77777777" w:rsidR="00710F96" w:rsidRDefault="00710F96" w:rsidP="00EC78CB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</w:p>
    <w:p w14:paraId="1C599A65" w14:textId="77777777" w:rsidR="00DF5E66" w:rsidRDefault="00DF5E66" w:rsidP="00EC78CB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</w:p>
    <w:p w14:paraId="42548695" w14:textId="75FF47A2" w:rsidR="00EC78CB" w:rsidRDefault="00D45B42" w:rsidP="00EC78CB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  <w:r w:rsidRPr="00D45B42">
        <w:rPr>
          <w:rFonts w:ascii="Arial" w:hAnsi="Arial" w:cs="Arial"/>
          <w:i/>
          <w:iCs/>
          <w:sz w:val="26"/>
          <w:szCs w:val="26"/>
        </w:rPr>
        <w:t>(</w:t>
      </w:r>
      <w:hyperlink r:id="rId11" w:history="1">
        <w:r w:rsidRPr="00D45B42">
          <w:rPr>
            <w:rStyle w:val="Hyperlink"/>
            <w:rFonts w:ascii="Arial" w:hAnsi="Arial" w:cs="Arial"/>
            <w:i/>
            <w:iCs/>
            <w:sz w:val="26"/>
            <w:szCs w:val="26"/>
          </w:rPr>
          <w:t>https://tradingeconomics.com/ireland/housing-cost-overburden-rate-owner-no-outsting-mortgage-or-housing-loan-eurostat-data.html</w:t>
        </w:r>
      </w:hyperlink>
      <w:r w:rsidRPr="00D45B42">
        <w:rPr>
          <w:rFonts w:ascii="Arial" w:hAnsi="Arial" w:cs="Arial"/>
          <w:i/>
          <w:iCs/>
          <w:sz w:val="26"/>
          <w:szCs w:val="26"/>
        </w:rPr>
        <w:t>)</w:t>
      </w:r>
    </w:p>
    <w:p w14:paraId="2037C4D4" w14:textId="77777777" w:rsidR="00710F96" w:rsidRDefault="00710F96" w:rsidP="00EC78CB">
      <w:pPr>
        <w:spacing w:line="360" w:lineRule="auto"/>
        <w:rPr>
          <w:rFonts w:ascii="Arial" w:hAnsi="Arial" w:cs="Arial"/>
          <w:i/>
          <w:iCs/>
          <w:sz w:val="26"/>
          <w:szCs w:val="26"/>
        </w:rPr>
      </w:pPr>
    </w:p>
    <w:p w14:paraId="23A9ACAF" w14:textId="30C71FC7" w:rsidR="00121200" w:rsidRPr="0004387C" w:rsidRDefault="00903473" w:rsidP="00EC78CB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  <w:r w:rsidRPr="008F7767">
        <w:rPr>
          <w:rFonts w:asciiTheme="majorHAnsi" w:hAnsiTheme="majorHAnsi" w:cstheme="majorHAnsi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anchor distT="0" distB="0" distL="114300" distR="114300" simplePos="0" relativeHeight="251658241" behindDoc="1" locked="0" layoutInCell="1" allowOverlap="1" wp14:anchorId="332CDBBC" wp14:editId="3C1B25BC">
            <wp:simplePos x="0" y="0"/>
            <wp:positionH relativeFrom="column">
              <wp:posOffset>-2009</wp:posOffset>
            </wp:positionH>
            <wp:positionV relativeFrom="paragraph">
              <wp:posOffset>137884</wp:posOffset>
            </wp:positionV>
            <wp:extent cx="5663027" cy="2418348"/>
            <wp:effectExtent l="0" t="0" r="1270" b="0"/>
            <wp:wrapNone/>
            <wp:docPr id="172609402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4021" name="Picture 1" descr="A screenshot of a calenda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027" cy="241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8499E" w14:textId="35BBA46A" w:rsidR="0010041E" w:rsidRDefault="0010041E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75E37F94" w14:textId="45CD5107" w:rsidR="00D06D32" w:rsidRDefault="00D06D32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713D778D" w14:textId="0AA74523" w:rsidR="00D06D32" w:rsidRDefault="00D06D32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178715CD" w14:textId="531C9A0B" w:rsidR="00D06D32" w:rsidRDefault="00D06D32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4E438B97" w14:textId="5899DBB8" w:rsidR="00D06D32" w:rsidRDefault="00D06D32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0245114F" w14:textId="1DEFD2CE" w:rsidR="00814B27" w:rsidRDefault="00814B27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1C2B21D2" w14:textId="77777777" w:rsidR="00416DDB" w:rsidRDefault="00416DDB" w:rsidP="0056725F">
      <w:pPr>
        <w:spacing w:line="360" w:lineRule="auto"/>
        <w:ind w:firstLine="720"/>
        <w:jc w:val="center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0DD378EB" w14:textId="227FCEBE" w:rsidR="00814B27" w:rsidRDefault="00E23FB8" w:rsidP="0056725F">
      <w:pPr>
        <w:spacing w:line="360" w:lineRule="auto"/>
        <w:ind w:firstLine="720"/>
        <w:jc w:val="center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  <w:r w:rsidRPr="00E23FB8">
        <w:rPr>
          <w:rFonts w:asciiTheme="majorHAnsi" w:hAnsiTheme="majorHAnsi" w:cstheme="majorHAnsi"/>
          <w:noProof/>
          <w:color w:val="000000" w:themeColor="text1"/>
          <w:sz w:val="26"/>
          <w:szCs w:val="26"/>
          <w:shd w:val="clear" w:color="auto" w:fill="FFFFFF"/>
          <w:lang w:val="en-US"/>
        </w:rPr>
        <w:drawing>
          <wp:inline distT="0" distB="0" distL="0" distR="0" wp14:anchorId="57C7241A" wp14:editId="0664A509">
            <wp:extent cx="4231930" cy="3352165"/>
            <wp:effectExtent l="0" t="0" r="0" b="635"/>
            <wp:docPr id="148772357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3575" name="Picture 1" descr="A close-up of a docume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636" cy="33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EAD3" w14:textId="774F3D97" w:rsidR="00BB5CCA" w:rsidRDefault="004A2907" w:rsidP="00BB5CCA">
      <w:pPr>
        <w:spacing w:line="360" w:lineRule="auto"/>
        <w:jc w:val="center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  <w:r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hyperlink r:id="rId14" w:history="1">
        <w:r w:rsidRPr="00EC1298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  <w:lang w:val="en-US"/>
          </w:rPr>
          <w:t>http://files.nesc.ie/nesc_background_papers/c19-housing.pdf</w:t>
        </w:r>
      </w:hyperlink>
    </w:p>
    <w:p w14:paraId="1E1A4C2A" w14:textId="4C9A4020" w:rsidR="00814B27" w:rsidRDefault="00814B27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20EAE9AC" w14:textId="77777777" w:rsidR="00416DDB" w:rsidRDefault="00416DDB" w:rsidP="00846E9D">
      <w:pPr>
        <w:spacing w:line="360" w:lineRule="auto"/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71000D8" w14:textId="458497A2" w:rsidR="00167607" w:rsidRPr="0056725F" w:rsidRDefault="001D3FF2" w:rsidP="0056725F">
      <w:pPr>
        <w:pStyle w:val="ListParagraph"/>
        <w:numPr>
          <w:ilvl w:val="0"/>
          <w:numId w:val="2"/>
        </w:numPr>
        <w:spacing w:line="360" w:lineRule="auto"/>
        <w:rPr>
          <w:rFonts w:ascii="Arial" w:eastAsiaTheme="minorEastAsia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  <w:r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People spen</w:t>
      </w:r>
      <w:r w:rsidR="00391AEC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t</w:t>
      </w:r>
      <w:r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more time in door due to lockdown during the </w:t>
      </w:r>
      <w:r w:rsidR="00EC77E7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pandemic, this increased the </w:t>
      </w:r>
      <w:r w:rsidR="00225CB6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u</w:t>
      </w:r>
      <w:r w:rsidR="00EC77E7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tility cost, </w:t>
      </w:r>
      <w:r w:rsidR="003A5C27" w:rsidRPr="00BB5CCA">
        <w:rPr>
          <w:rFonts w:ascii="Arial" w:hAnsi="Arial" w:cs="Arial" w:hint="eastAsia"/>
          <w:color w:val="000000" w:themeColor="text1"/>
          <w:sz w:val="26"/>
          <w:szCs w:val="26"/>
          <w:shd w:val="clear" w:color="auto" w:fill="FFFFFF"/>
          <w:lang w:val="en-US"/>
        </w:rPr>
        <w:t>m</w:t>
      </w:r>
      <w:r w:rsidR="003A5C27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any </w:t>
      </w:r>
      <w:r w:rsidR="006B3022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households</w:t>
      </w:r>
      <w:r w:rsidR="00BE029B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without loans are either those who have completed </w:t>
      </w:r>
      <w:r w:rsidR="00154EFA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their mortgage payment or elderly individuals, their house </w:t>
      </w:r>
      <w:r w:rsidR="000A1176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are typically older with lower </w:t>
      </w:r>
      <w:r w:rsidR="00391AEC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b</w:t>
      </w:r>
      <w:r w:rsidR="000C2CF6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uilding </w:t>
      </w:r>
      <w:r w:rsidR="00E37B14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>energy rating</w:t>
      </w:r>
      <w:r w:rsidR="00391AEC" w:rsidRPr="00BB5CCA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 (BER). </w:t>
      </w:r>
    </w:p>
    <w:p w14:paraId="3A2A691C" w14:textId="77777777" w:rsidR="0056725F" w:rsidRPr="0056725F" w:rsidRDefault="0056725F" w:rsidP="0056725F">
      <w:pPr>
        <w:pStyle w:val="ListParagraph"/>
        <w:spacing w:line="360" w:lineRule="auto"/>
        <w:rPr>
          <w:rFonts w:ascii="Arial" w:eastAsiaTheme="minorEastAsia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5F5F7BD2" w14:textId="00274C90" w:rsidR="00167607" w:rsidRDefault="009E0247" w:rsidP="0016760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9E0247">
        <w:rPr>
          <w:rFonts w:ascii="Arial" w:hAnsi="Arial" w:cs="Arial"/>
          <w:sz w:val="26"/>
          <w:szCs w:val="26"/>
        </w:rPr>
        <w:t xml:space="preserve">Homeowners without mortgages often include a higher percentage of      retirees or low-income households who rely on state benefits. During the pandemic, the government </w:t>
      </w:r>
      <w:r w:rsidRPr="009E0247">
        <w:rPr>
          <w:rFonts w:ascii="Arial" w:hAnsi="Arial" w:cs="Arial"/>
          <w:sz w:val="26"/>
          <w:szCs w:val="26"/>
          <w:lang w:val="en-US"/>
        </w:rPr>
        <w:t>priorities budget for health care than other sector which will reduce the social welfare for these household.</w:t>
      </w:r>
    </w:p>
    <w:p w14:paraId="626D5613" w14:textId="77777777" w:rsidR="00416DDB" w:rsidRPr="0056725F" w:rsidRDefault="00416DDB" w:rsidP="0056725F">
      <w:pPr>
        <w:pStyle w:val="ListParagraph"/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7AF95CA8" w14:textId="106DC783" w:rsidR="00391AEC" w:rsidRPr="00710F96" w:rsidRDefault="00366E5A" w:rsidP="006B302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366E5A">
        <w:rPr>
          <w:rFonts w:ascii="Arial" w:hAnsi="Arial" w:cs="Arial"/>
          <w:sz w:val="26"/>
          <w:szCs w:val="26"/>
        </w:rPr>
        <w:t>COVID-19 disrupted traditional data collection methods. Survey responses might have been less representative led to reporting distortions or inconsistencies.</w:t>
      </w:r>
      <w:r w:rsidR="0056725F" w:rsidRPr="0056725F">
        <w:rPr>
          <w:noProof/>
        </w:rPr>
        <w:t xml:space="preserve"> </w:t>
      </w:r>
    </w:p>
    <w:p w14:paraId="22A7AF2B" w14:textId="77777777" w:rsidR="00710F96" w:rsidRPr="00710F96" w:rsidRDefault="00710F96" w:rsidP="00710F96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4877453A" w14:textId="77777777" w:rsidR="00710F96" w:rsidRDefault="00710F96" w:rsidP="00710F96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212BCD7B" w14:textId="77777777" w:rsidR="00710F96" w:rsidRDefault="00710F96" w:rsidP="00710F96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6A5BF7DB" w14:textId="77777777" w:rsidR="00710F96" w:rsidRDefault="00710F96" w:rsidP="00710F96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637413B4" w14:textId="77777777" w:rsidR="00E144C8" w:rsidRDefault="00E144C8" w:rsidP="00710F96">
      <w:pPr>
        <w:spacing w:line="360" w:lineRule="auto"/>
        <w:rPr>
          <w:rFonts w:ascii="Arial" w:hAnsi="Arial" w:cs="Arial"/>
          <w:color w:val="000000" w:themeColor="text1"/>
          <w:spacing w:val="11"/>
          <w:sz w:val="26"/>
          <w:szCs w:val="26"/>
        </w:rPr>
      </w:pPr>
    </w:p>
    <w:p w14:paraId="47E8CD85" w14:textId="77777777" w:rsidR="00E144C8" w:rsidRDefault="00E144C8" w:rsidP="00710F96">
      <w:pPr>
        <w:spacing w:line="360" w:lineRule="auto"/>
        <w:rPr>
          <w:rFonts w:ascii="Arial" w:hAnsi="Arial" w:cs="Arial"/>
          <w:color w:val="000000" w:themeColor="text1"/>
          <w:spacing w:val="11"/>
          <w:sz w:val="26"/>
          <w:szCs w:val="26"/>
        </w:rPr>
      </w:pPr>
    </w:p>
    <w:p w14:paraId="35AFD1D4" w14:textId="77777777" w:rsidR="009D74A4" w:rsidRDefault="00D07D18" w:rsidP="009D74A4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E144C8">
        <w:rPr>
          <w:rFonts w:ascii="Times New Roman" w:hAnsi="Times New Roman" w:cs="Times New Roman"/>
          <w:color w:val="000000" w:themeColor="text1"/>
          <w:spacing w:val="11"/>
          <w:sz w:val="32"/>
          <w:szCs w:val="32"/>
        </w:rPr>
        <w:t xml:space="preserve">2. </w:t>
      </w:r>
      <w:r w:rsidR="00E144C8" w:rsidRPr="00E144C8">
        <w:rPr>
          <w:rFonts w:ascii="Times New Roman" w:hAnsi="Times New Roman" w:cs="Times New Roman"/>
          <w:color w:val="000000" w:themeColor="text1"/>
          <w:spacing w:val="11"/>
          <w:sz w:val="32"/>
          <w:szCs w:val="32"/>
        </w:rPr>
        <w:t>Plan and Design</w:t>
      </w:r>
      <w:r w:rsidR="009D74A4">
        <w:rPr>
          <w:rFonts w:ascii="Times New Roman" w:hAnsi="Times New Roman" w:cs="Times New Roman"/>
          <w:color w:val="000000" w:themeColor="text1"/>
          <w:spacing w:val="11"/>
          <w:sz w:val="32"/>
          <w:szCs w:val="32"/>
        </w:rPr>
        <w:t xml:space="preserve"> </w:t>
      </w:r>
    </w:p>
    <w:p w14:paraId="4B2BDEED" w14:textId="77777777" w:rsidR="009D74A4" w:rsidRDefault="009D74A4" w:rsidP="009D74A4">
      <w:pPr>
        <w:spacing w:line="360" w:lineRule="auto"/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</w:pPr>
    </w:p>
    <w:p w14:paraId="35117F91" w14:textId="314F52E5" w:rsidR="009D74A4" w:rsidRDefault="009D74A4" w:rsidP="009D74A4">
      <w:pPr>
        <w:spacing w:line="360" w:lineRule="auto"/>
        <w:rPr>
          <w:rFonts w:ascii="Arial" w:hAnsi="Arial" w:cs="Arial"/>
          <w:color w:val="000000" w:themeColor="text1"/>
          <w:spacing w:val="11"/>
          <w:sz w:val="26"/>
          <w:szCs w:val="26"/>
        </w:rPr>
      </w:pPr>
      <w:r w:rsidRPr="00A144E0">
        <w:rPr>
          <w:rFonts w:ascii="Arial" w:hAnsi="Arial" w:cs="Arial"/>
          <w:color w:val="000000" w:themeColor="text1"/>
          <w:sz w:val="26"/>
          <w:szCs w:val="26"/>
          <w:shd w:val="clear" w:color="auto" w:fill="FFFFFF"/>
          <w:lang w:val="en-US"/>
        </w:rPr>
        <w:t xml:space="preserve">For instance, I arranged Housing Cost Overburden (HCO) according to four </w:t>
      </w:r>
      <w:r w:rsidRPr="00A144E0"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>primary household tenures (Owner with a mortgage or loan, owner with no mortgage or loan, tenant renting at market price, and tenant renting at reduced price or free)</w:t>
      </w:r>
      <w:r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 xml:space="preserve"> </w:t>
      </w:r>
      <w:r w:rsidRPr="00A144E0"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>base of</w:t>
      </w:r>
      <w:r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 xml:space="preserve"> </w:t>
      </w:r>
      <w:r w:rsidRPr="00A144E0"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>three HCO rates - 25%, 40% and</w:t>
      </w:r>
      <w:r>
        <w:rPr>
          <w:rFonts w:ascii="Arial" w:eastAsiaTheme="majorEastAsia" w:hAnsi="Arial" w:cs="Arial"/>
          <w:color w:val="000000" w:themeColor="text1"/>
          <w:spacing w:val="11"/>
          <w:sz w:val="26"/>
          <w:szCs w:val="26"/>
        </w:rPr>
        <w:t xml:space="preserve"> </w:t>
      </w:r>
      <w:r w:rsidRPr="00A144E0">
        <w:rPr>
          <w:rFonts w:ascii="Arial" w:hAnsi="Arial" w:cs="Arial"/>
          <w:color w:val="000000" w:themeColor="text1"/>
          <w:spacing w:val="11"/>
          <w:sz w:val="26"/>
          <w:szCs w:val="26"/>
        </w:rPr>
        <w:t>50%</w:t>
      </w:r>
      <w:r>
        <w:rPr>
          <w:rFonts w:ascii="Arial" w:hAnsi="Arial" w:cs="Arial"/>
          <w:color w:val="000000" w:themeColor="text1"/>
          <w:spacing w:val="11"/>
          <w:sz w:val="26"/>
          <w:szCs w:val="26"/>
        </w:rPr>
        <w:t>.</w:t>
      </w:r>
    </w:p>
    <w:p w14:paraId="6C90D68D" w14:textId="7B57B770" w:rsidR="002E069A" w:rsidRPr="009D74A4" w:rsidRDefault="002E069A" w:rsidP="00D07D18">
      <w:pPr>
        <w:rPr>
          <w:rFonts w:ascii="Times New Roman" w:hAnsi="Times New Roman" w:cs="Times New Roman"/>
          <w:sz w:val="32"/>
          <w:szCs w:val="32"/>
        </w:rPr>
      </w:pPr>
    </w:p>
    <w:sectPr w:rsidR="002E069A" w:rsidRPr="009D7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F92C1E"/>
    <w:multiLevelType w:val="hybridMultilevel"/>
    <w:tmpl w:val="92B6F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C7BF1"/>
    <w:multiLevelType w:val="hybridMultilevel"/>
    <w:tmpl w:val="338E52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01FFD"/>
    <w:multiLevelType w:val="hybridMultilevel"/>
    <w:tmpl w:val="35488A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56429">
    <w:abstractNumId w:val="2"/>
  </w:num>
  <w:num w:numId="2" w16cid:durableId="194273914">
    <w:abstractNumId w:val="0"/>
  </w:num>
  <w:num w:numId="3" w16cid:durableId="799690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F4"/>
    <w:rsid w:val="00002242"/>
    <w:rsid w:val="000208F2"/>
    <w:rsid w:val="0004387C"/>
    <w:rsid w:val="00044675"/>
    <w:rsid w:val="0005761A"/>
    <w:rsid w:val="0007326C"/>
    <w:rsid w:val="00087855"/>
    <w:rsid w:val="00093518"/>
    <w:rsid w:val="000A1176"/>
    <w:rsid w:val="000C1A26"/>
    <w:rsid w:val="000C2CF6"/>
    <w:rsid w:val="000F1499"/>
    <w:rsid w:val="0010041E"/>
    <w:rsid w:val="00121200"/>
    <w:rsid w:val="00154EFA"/>
    <w:rsid w:val="00167607"/>
    <w:rsid w:val="00175E0A"/>
    <w:rsid w:val="001D3FF2"/>
    <w:rsid w:val="001F66E8"/>
    <w:rsid w:val="001F7369"/>
    <w:rsid w:val="00205A51"/>
    <w:rsid w:val="00215DA7"/>
    <w:rsid w:val="0021620A"/>
    <w:rsid w:val="00225CB6"/>
    <w:rsid w:val="00246C3B"/>
    <w:rsid w:val="0026495B"/>
    <w:rsid w:val="00275780"/>
    <w:rsid w:val="00296088"/>
    <w:rsid w:val="002B5C51"/>
    <w:rsid w:val="002D0CD5"/>
    <w:rsid w:val="002E0262"/>
    <w:rsid w:val="002E069A"/>
    <w:rsid w:val="002F12D2"/>
    <w:rsid w:val="00307168"/>
    <w:rsid w:val="00311CE3"/>
    <w:rsid w:val="00316389"/>
    <w:rsid w:val="00366E5A"/>
    <w:rsid w:val="003700D5"/>
    <w:rsid w:val="003715F4"/>
    <w:rsid w:val="0037171E"/>
    <w:rsid w:val="003742D6"/>
    <w:rsid w:val="00391AEC"/>
    <w:rsid w:val="00394E47"/>
    <w:rsid w:val="003A5C27"/>
    <w:rsid w:val="003B5F36"/>
    <w:rsid w:val="003F6869"/>
    <w:rsid w:val="00403C78"/>
    <w:rsid w:val="00416DDB"/>
    <w:rsid w:val="00470D13"/>
    <w:rsid w:val="00477789"/>
    <w:rsid w:val="004846C6"/>
    <w:rsid w:val="004A2907"/>
    <w:rsid w:val="004C279A"/>
    <w:rsid w:val="004E42D9"/>
    <w:rsid w:val="004E5DC2"/>
    <w:rsid w:val="004F5567"/>
    <w:rsid w:val="00504A7F"/>
    <w:rsid w:val="00527746"/>
    <w:rsid w:val="00531E39"/>
    <w:rsid w:val="00562A4E"/>
    <w:rsid w:val="0056725F"/>
    <w:rsid w:val="00596A65"/>
    <w:rsid w:val="005B23FF"/>
    <w:rsid w:val="005B77D3"/>
    <w:rsid w:val="005D2858"/>
    <w:rsid w:val="005D3E35"/>
    <w:rsid w:val="005D7A1D"/>
    <w:rsid w:val="00614916"/>
    <w:rsid w:val="00637F02"/>
    <w:rsid w:val="006A2996"/>
    <w:rsid w:val="006B3022"/>
    <w:rsid w:val="006B33D9"/>
    <w:rsid w:val="007009E2"/>
    <w:rsid w:val="00701508"/>
    <w:rsid w:val="00706CAB"/>
    <w:rsid w:val="00707006"/>
    <w:rsid w:val="00710F96"/>
    <w:rsid w:val="00724DC6"/>
    <w:rsid w:val="00731754"/>
    <w:rsid w:val="0074765E"/>
    <w:rsid w:val="00794585"/>
    <w:rsid w:val="007D0AF8"/>
    <w:rsid w:val="007D29F2"/>
    <w:rsid w:val="007F0F5B"/>
    <w:rsid w:val="00814B27"/>
    <w:rsid w:val="00846E9D"/>
    <w:rsid w:val="008540F4"/>
    <w:rsid w:val="00863D3B"/>
    <w:rsid w:val="00864244"/>
    <w:rsid w:val="00880E79"/>
    <w:rsid w:val="008950A7"/>
    <w:rsid w:val="008C4FAD"/>
    <w:rsid w:val="008F7767"/>
    <w:rsid w:val="00903473"/>
    <w:rsid w:val="009C27B0"/>
    <w:rsid w:val="009C2D8F"/>
    <w:rsid w:val="009C367D"/>
    <w:rsid w:val="009C66D6"/>
    <w:rsid w:val="009D22E1"/>
    <w:rsid w:val="009D74A4"/>
    <w:rsid w:val="009E0247"/>
    <w:rsid w:val="009F26FE"/>
    <w:rsid w:val="00A04786"/>
    <w:rsid w:val="00A144E0"/>
    <w:rsid w:val="00A3341A"/>
    <w:rsid w:val="00A606B8"/>
    <w:rsid w:val="00A60E18"/>
    <w:rsid w:val="00A63CBA"/>
    <w:rsid w:val="00A72AB8"/>
    <w:rsid w:val="00A92EE5"/>
    <w:rsid w:val="00AA236D"/>
    <w:rsid w:val="00AA57E4"/>
    <w:rsid w:val="00AB0E8A"/>
    <w:rsid w:val="00AD560A"/>
    <w:rsid w:val="00AE0285"/>
    <w:rsid w:val="00B009D0"/>
    <w:rsid w:val="00B77D84"/>
    <w:rsid w:val="00BA0A3F"/>
    <w:rsid w:val="00BA2E2D"/>
    <w:rsid w:val="00BB5CCA"/>
    <w:rsid w:val="00BE029B"/>
    <w:rsid w:val="00BE5FC1"/>
    <w:rsid w:val="00C079AB"/>
    <w:rsid w:val="00C424D0"/>
    <w:rsid w:val="00C42E84"/>
    <w:rsid w:val="00C47E78"/>
    <w:rsid w:val="00C54E1C"/>
    <w:rsid w:val="00C60896"/>
    <w:rsid w:val="00CA0120"/>
    <w:rsid w:val="00CA781F"/>
    <w:rsid w:val="00D02064"/>
    <w:rsid w:val="00D06D32"/>
    <w:rsid w:val="00D07734"/>
    <w:rsid w:val="00D07D18"/>
    <w:rsid w:val="00D15623"/>
    <w:rsid w:val="00D45B42"/>
    <w:rsid w:val="00DA2076"/>
    <w:rsid w:val="00DE55D6"/>
    <w:rsid w:val="00DF1904"/>
    <w:rsid w:val="00DF19B7"/>
    <w:rsid w:val="00DF5E66"/>
    <w:rsid w:val="00E144C8"/>
    <w:rsid w:val="00E23FB8"/>
    <w:rsid w:val="00E2702E"/>
    <w:rsid w:val="00E37B14"/>
    <w:rsid w:val="00E7060A"/>
    <w:rsid w:val="00EA6BA7"/>
    <w:rsid w:val="00EB452D"/>
    <w:rsid w:val="00EC77E7"/>
    <w:rsid w:val="00EC78CB"/>
    <w:rsid w:val="00EE1777"/>
    <w:rsid w:val="00F12419"/>
    <w:rsid w:val="00F25111"/>
    <w:rsid w:val="00F26280"/>
    <w:rsid w:val="00F2728C"/>
    <w:rsid w:val="00F958B2"/>
    <w:rsid w:val="00FA76B8"/>
    <w:rsid w:val="00FE2E0E"/>
    <w:rsid w:val="00FE3370"/>
    <w:rsid w:val="00FE4161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DBF0"/>
  <w15:chartTrackingRefBased/>
  <w15:docId w15:val="{094B8C8A-7E65-4AD1-94A9-ACB00BFE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CBA"/>
    <w:pPr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2511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A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A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9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usingagency.ie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socialjustice.ie/article/addressing-irelands-housing-crisis-urgent-policy-reforms-needed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ata.oireachtas.ie/ie/oireachtas/parliamentaryBudgetOffice/2023/2023-10-05_housing-affordability-for-private-household-buyers-in-ireland_en.pdf" TargetMode="External"/><Relationship Id="rId11" Type="http://schemas.openxmlformats.org/officeDocument/2006/relationships/hyperlink" Target="https://tradingeconomics.com/ireland/housing-cost-overburden-rate-owner-no-outsting-mortgage-or-housing-loan-eurostat-data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files.nesc.ie/nesc_background_papers/c19-hous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htt</b:Tag>
    <b:SourceType>InternetSite</b:SourceType>
    <b:Guid>{BE667093-6869-F441-A492-F6584C81B78B}</b:Guid>
    <b:URL>https://www.socialjustice.ie/article/addressing-irelands-housing-crisis-urgent-policy-reforms-needed?utm_source=chatgpt.com</b:URL>
    <b:RefOrder>1</b:RefOrder>
  </b:Source>
</b:Sources>
</file>

<file path=customXml/itemProps1.xml><?xml version="1.0" encoding="utf-8"?>
<ds:datastoreItem xmlns:ds="http://schemas.openxmlformats.org/officeDocument/2006/customXml" ds:itemID="{7935F715-2B07-F24E-876A-1CF43EC03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3674</Characters>
  <Application>Microsoft Office Word</Application>
  <DocSecurity>4</DocSecurity>
  <Lines>30</Lines>
  <Paragraphs>8</Paragraphs>
  <ScaleCrop>false</ScaleCrop>
  <Company/>
  <LinksUpToDate>false</LinksUpToDate>
  <CharactersWithSpaces>4310</CharactersWithSpaces>
  <SharedDoc>false</SharedDoc>
  <HLinks>
    <vt:vector size="30" baseType="variant">
      <vt:variant>
        <vt:i4>5636123</vt:i4>
      </vt:variant>
      <vt:variant>
        <vt:i4>12</vt:i4>
      </vt:variant>
      <vt:variant>
        <vt:i4>0</vt:i4>
      </vt:variant>
      <vt:variant>
        <vt:i4>5</vt:i4>
      </vt:variant>
      <vt:variant>
        <vt:lpwstr>http://files.nesc.ie/nesc_background_papers/c19-housing.pdf</vt:lpwstr>
      </vt:variant>
      <vt:variant>
        <vt:lpwstr/>
      </vt:variant>
      <vt:variant>
        <vt:i4>3997792</vt:i4>
      </vt:variant>
      <vt:variant>
        <vt:i4>9</vt:i4>
      </vt:variant>
      <vt:variant>
        <vt:i4>0</vt:i4>
      </vt:variant>
      <vt:variant>
        <vt:i4>5</vt:i4>
      </vt:variant>
      <vt:variant>
        <vt:lpwstr>https://tradingeconomics.com/ireland/housing-cost-overburden-rate-owner-no-outsting-mortgage-or-housing-loan-eurostat-data.html</vt:lpwstr>
      </vt:variant>
      <vt:variant>
        <vt:lpwstr/>
      </vt:variant>
      <vt:variant>
        <vt:i4>1441866</vt:i4>
      </vt:variant>
      <vt:variant>
        <vt:i4>6</vt:i4>
      </vt:variant>
      <vt:variant>
        <vt:i4>0</vt:i4>
      </vt:variant>
      <vt:variant>
        <vt:i4>5</vt:i4>
      </vt:variant>
      <vt:variant>
        <vt:lpwstr>https://www.housingagency.ie/</vt:lpwstr>
      </vt:variant>
      <vt:variant>
        <vt:lpwstr/>
      </vt:variant>
      <vt:variant>
        <vt:i4>524301</vt:i4>
      </vt:variant>
      <vt:variant>
        <vt:i4>3</vt:i4>
      </vt:variant>
      <vt:variant>
        <vt:i4>0</vt:i4>
      </vt:variant>
      <vt:variant>
        <vt:i4>5</vt:i4>
      </vt:variant>
      <vt:variant>
        <vt:lpwstr>https://www.socialjustice.ie/article/addressing-irelands-housing-crisis-urgent-policy-reforms-needed</vt:lpwstr>
      </vt:variant>
      <vt:variant>
        <vt:lpwstr/>
      </vt:variant>
      <vt:variant>
        <vt:i4>7340142</vt:i4>
      </vt:variant>
      <vt:variant>
        <vt:i4>0</vt:i4>
      </vt:variant>
      <vt:variant>
        <vt:i4>0</vt:i4>
      </vt:variant>
      <vt:variant>
        <vt:i4>5</vt:i4>
      </vt:variant>
      <vt:variant>
        <vt:lpwstr>https://data.oireachtas.ie/ie/oireachtas/parliamentaryBudgetOffice/2023/2023-10-05_housing-affordability-for-private-household-buyers-in-ireland_en.pdf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159</cp:revision>
  <dcterms:created xsi:type="dcterms:W3CDTF">2025-01-08T17:15:00Z</dcterms:created>
  <dcterms:modified xsi:type="dcterms:W3CDTF">2025-01-10T09:33:00Z</dcterms:modified>
</cp:coreProperties>
</file>