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FB" w:rsidRDefault="006C61FB"/>
    <w:p w:rsidR="006C61FB" w:rsidRPr="000B11FA" w:rsidRDefault="006C61FB" w:rsidP="000B11FA">
      <w:pPr>
        <w:ind w:firstLine="0"/>
        <w:jc w:val="center"/>
        <w:rPr>
          <w:b/>
          <w:sz w:val="32"/>
          <w:szCs w:val="32"/>
        </w:rPr>
      </w:pPr>
      <w:r w:rsidRPr="000B11FA">
        <w:rPr>
          <w:b/>
          <w:sz w:val="32"/>
          <w:szCs w:val="32"/>
        </w:rPr>
        <w:t xml:space="preserve">Программирование </w:t>
      </w:r>
      <w:r w:rsidR="000B11FA" w:rsidRPr="000B11FA">
        <w:rPr>
          <w:b/>
          <w:sz w:val="32"/>
          <w:szCs w:val="32"/>
        </w:rPr>
        <w:t>и ис</w:t>
      </w:r>
      <w:r w:rsidR="000B11FA">
        <w:rPr>
          <w:b/>
          <w:sz w:val="32"/>
          <w:szCs w:val="32"/>
        </w:rPr>
        <w:t>с</w:t>
      </w:r>
      <w:r w:rsidR="000B11FA" w:rsidRPr="000B11FA">
        <w:rPr>
          <w:b/>
          <w:sz w:val="32"/>
          <w:szCs w:val="32"/>
        </w:rPr>
        <w:t>ледование</w:t>
      </w:r>
      <w:r w:rsidR="000B11FA" w:rsidRPr="000B11FA">
        <w:rPr>
          <w:b/>
          <w:sz w:val="32"/>
          <w:szCs w:val="32"/>
        </w:rPr>
        <w:br/>
      </w:r>
      <w:r w:rsidRPr="000B11FA">
        <w:rPr>
          <w:b/>
          <w:sz w:val="32"/>
          <w:szCs w:val="32"/>
        </w:rPr>
        <w:t>генераторов псевдослучайных величин</w:t>
      </w:r>
    </w:p>
    <w:p w:rsidR="006C61FB" w:rsidRDefault="006C61FB"/>
    <w:p w:rsidR="006C61FB" w:rsidRDefault="006C61FB" w:rsidP="006C61FB">
      <w:pPr>
        <w:jc w:val="both"/>
      </w:pPr>
      <w:r>
        <w:t xml:space="preserve">Генератором псевдослучайных чисел называется алгоритм, порождающий последовательность чисел, элементы которой </w:t>
      </w:r>
      <w:r>
        <w:t>можно считать практически</w:t>
      </w:r>
      <w:r>
        <w:t xml:space="preserve"> независимы</w:t>
      </w:r>
      <w:r>
        <w:t>ми</w:t>
      </w:r>
      <w:r>
        <w:t xml:space="preserve"> друг от друга и</w:t>
      </w:r>
      <w:r>
        <w:t xml:space="preserve"> которые</w:t>
      </w:r>
      <w:r>
        <w:t xml:space="preserve"> подчиняются заданному распределению (обычно равномерному).</w:t>
      </w:r>
    </w:p>
    <w:p w:rsidR="006C61FB" w:rsidRDefault="006C61FB" w:rsidP="006C61FB">
      <w:pPr>
        <w:jc w:val="both"/>
      </w:pPr>
      <w:r>
        <w:t xml:space="preserve">Одними из наиболее часто используемых методов генерации псевдослучайных чисел являются различные модификации так называемого линейного конгруэнтного метода, схема которого предложена Д.Г. </w:t>
      </w:r>
      <w:proofErr w:type="spellStart"/>
      <w:r>
        <w:t>Лемером</w:t>
      </w:r>
      <w:proofErr w:type="spellEnd"/>
      <w:r>
        <w:t xml:space="preserve"> (</w:t>
      </w:r>
      <w:proofErr w:type="spellStart"/>
      <w:r>
        <w:t>Derrick</w:t>
      </w:r>
      <w:proofErr w:type="spellEnd"/>
      <w:r>
        <w:t xml:space="preserve"> </w:t>
      </w:r>
      <w:proofErr w:type="spellStart"/>
      <w:r>
        <w:t>Henry</w:t>
      </w:r>
      <w:proofErr w:type="spellEnd"/>
      <w:r>
        <w:t xml:space="preserve"> </w:t>
      </w:r>
      <w:proofErr w:type="spellStart"/>
      <w:r>
        <w:t>Lehmer</w:t>
      </w:r>
      <w:proofErr w:type="spellEnd"/>
      <w:r>
        <w:t>) в 1949 г.:</w:t>
      </w:r>
    </w:p>
    <w:p w:rsidR="006C61FB" w:rsidRDefault="006C61FB" w:rsidP="006C61FB">
      <w:pPr>
        <w:jc w:val="both"/>
        <w:rPr>
          <w:lang w:val="en-US"/>
        </w:rPr>
      </w:pPr>
    </w:p>
    <w:p w:rsidR="006C61FB" w:rsidRPr="006C61FB" w:rsidRDefault="006C61FB" w:rsidP="006C61FB">
      <w:pPr>
        <w:ind w:firstLine="0"/>
        <w:jc w:val="right"/>
        <w:rPr>
          <w:lang w:val="en-US"/>
        </w:rPr>
      </w:pPr>
      <w:r w:rsidRPr="006C61FB">
        <w:rPr>
          <w:lang w:val="en-US"/>
        </w:rPr>
        <w:t>X</w:t>
      </w:r>
      <w:r w:rsidRPr="006C61FB">
        <w:rPr>
          <w:vertAlign w:val="subscript"/>
          <w:lang w:val="en-US"/>
        </w:rPr>
        <w:t xml:space="preserve">n+1 </w:t>
      </w:r>
      <w:r w:rsidRPr="006C61FB">
        <w:rPr>
          <w:lang w:val="en-US"/>
        </w:rPr>
        <w:t>= (</w:t>
      </w:r>
      <w:proofErr w:type="spellStart"/>
      <w:r w:rsidRPr="006C61FB">
        <w:rPr>
          <w:lang w:val="en-US"/>
        </w:rPr>
        <w:t>aX</w:t>
      </w:r>
      <w:r w:rsidRPr="006C61FB">
        <w:rPr>
          <w:vertAlign w:val="subscript"/>
          <w:lang w:val="en-US"/>
        </w:rPr>
        <w:t>n</w:t>
      </w:r>
      <w:proofErr w:type="spellEnd"/>
      <w:r w:rsidRPr="006C61FB">
        <w:rPr>
          <w:lang w:val="en-US"/>
        </w:rPr>
        <w:t xml:space="preserve"> + c) mod m,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C61FB">
        <w:rPr>
          <w:lang w:val="en-US"/>
        </w:rPr>
        <w:t>(1)</w:t>
      </w:r>
    </w:p>
    <w:p w:rsidR="006C61FB" w:rsidRDefault="006C61FB" w:rsidP="006C61FB">
      <w:pPr>
        <w:jc w:val="both"/>
        <w:rPr>
          <w:lang w:val="en-US"/>
        </w:rPr>
      </w:pPr>
    </w:p>
    <w:p w:rsidR="006C61FB" w:rsidRDefault="006C61FB" w:rsidP="006C61FB">
      <w:pPr>
        <w:ind w:firstLine="0"/>
        <w:jc w:val="both"/>
      </w:pPr>
      <w:r>
        <w:t xml:space="preserve">где m – модуль, a – множитель, c – приращение, </w:t>
      </w:r>
      <w:proofErr w:type="spellStart"/>
      <w:r>
        <w:t>mod</w:t>
      </w:r>
      <w:proofErr w:type="spellEnd"/>
      <w:r>
        <w:t xml:space="preserve"> – операция взятия остатка от деления.</w:t>
      </w:r>
      <w:r>
        <w:t xml:space="preserve"> </w:t>
      </w:r>
      <w:r>
        <w:t>При</w:t>
      </w:r>
      <w:r>
        <w:t xml:space="preserve"> этом</w:t>
      </w:r>
      <w:r>
        <w:t xml:space="preserve"> </w:t>
      </w:r>
      <w:proofErr w:type="gramStart"/>
      <w:r>
        <w:t>m &gt;</w:t>
      </w:r>
      <w:proofErr w:type="gramEnd"/>
      <w:r>
        <w:t xml:space="preserve"> 0, 0 &lt; a ≤ m, 0 &lt; c ≤ m, также задается начальное значение X</w:t>
      </w:r>
      <w:r w:rsidRPr="006C61FB">
        <w:rPr>
          <w:vertAlign w:val="subscript"/>
        </w:rPr>
        <w:t>0</w:t>
      </w:r>
      <w:r>
        <w:t>: 0 &lt; X</w:t>
      </w:r>
      <w:r w:rsidRPr="006C61FB">
        <w:rPr>
          <w:vertAlign w:val="subscript"/>
        </w:rPr>
        <w:t>0</w:t>
      </w:r>
      <w:r>
        <w:t xml:space="preserve"> ≤ m.</w:t>
      </w:r>
    </w:p>
    <w:p w:rsidR="006C61FB" w:rsidRDefault="006C61FB" w:rsidP="006C61FB">
      <w:pPr>
        <w:jc w:val="both"/>
      </w:pPr>
      <w:r>
        <w:t>Выбор параметров m, a, c, X</w:t>
      </w:r>
      <w:r w:rsidRPr="006C61FB">
        <w:rPr>
          <w:vertAlign w:val="subscript"/>
        </w:rPr>
        <w:t>0</w:t>
      </w:r>
      <w:r>
        <w:t xml:space="preserve"> не может быть произвольным.</w:t>
      </w:r>
      <w:r>
        <w:t xml:space="preserve"> </w:t>
      </w:r>
      <w:r>
        <w:t xml:space="preserve">Линейный конгруэнтный метод </w:t>
      </w:r>
      <w:r>
        <w:t xml:space="preserve">всегда </w:t>
      </w:r>
      <w:r>
        <w:t xml:space="preserve">даёт повторяющиеся последовательности – конгруэнтная последовательность </w:t>
      </w:r>
      <w:r>
        <w:t>обязательно</w:t>
      </w:r>
      <w:r>
        <w:t xml:space="preserve"> образует «петли». Этот цикл (период), повторяющийся бесконечное число раз – свойство всех последовательностей вида X</w:t>
      </w:r>
      <w:r w:rsidRPr="006C61FB">
        <w:rPr>
          <w:vertAlign w:val="subscript"/>
        </w:rPr>
        <w:t>n+1</w:t>
      </w:r>
      <w:r>
        <w:t xml:space="preserve"> = f(n)</w:t>
      </w:r>
    </w:p>
    <w:p w:rsidR="006C61FB" w:rsidRDefault="006C61FB" w:rsidP="006C61FB">
      <w:pPr>
        <w:jc w:val="both"/>
      </w:pPr>
      <w:r>
        <w:t>Таким образом, необходимо выбирать параметры m, a, c, X</w:t>
      </w:r>
      <w:r w:rsidRPr="006C61FB">
        <w:rPr>
          <w:vertAlign w:val="subscript"/>
        </w:rPr>
        <w:t>0</w:t>
      </w:r>
      <w:r>
        <w:t xml:space="preserve"> так, чтоб</w:t>
      </w:r>
      <w:r>
        <w:t>ы</w:t>
      </w:r>
      <w:r>
        <w:t xml:space="preserve"> период был максимальным. Модуль m должен быть достаточно большим, т.к. период не больше m. Удобно связать m с длиной слова компьютера и использовать 2</w:t>
      </w:r>
      <w:r w:rsidRPr="006C61FB">
        <w:rPr>
          <w:vertAlign w:val="superscript"/>
        </w:rPr>
        <w:t>e</w:t>
      </w:r>
      <w:r>
        <w:t xml:space="preserve"> – 1 либо 2</w:t>
      </w:r>
      <w:r w:rsidRPr="006C61FB">
        <w:rPr>
          <w:vertAlign w:val="superscript"/>
        </w:rPr>
        <w:t>e</w:t>
      </w:r>
      <w:r>
        <w:t xml:space="preserve"> + 1 для e-разрядной машины, а еще лучше – m наибольшее простое, меньшее 2</w:t>
      </w:r>
      <w:r w:rsidRPr="006C61FB">
        <w:rPr>
          <w:vertAlign w:val="superscript"/>
        </w:rPr>
        <w:t>e</w:t>
      </w:r>
      <w:r>
        <w:t>. При этом длина периода равна m в следующем случае: c и m – взаимно простые числа, b = a – 1 кратно p для любого p, являющегося множителем m, b кратно 4, если m кратно 4.</w:t>
      </w:r>
    </w:p>
    <w:p w:rsidR="006C11D1" w:rsidRDefault="002D743B" w:rsidP="002D743B">
      <w:pPr>
        <w:ind w:firstLine="708"/>
      </w:pPr>
      <w:r>
        <w:t>Например, г</w:t>
      </w:r>
      <w:r w:rsidR="006C11D1" w:rsidRPr="006C11D1">
        <w:t xml:space="preserve">енератор </w:t>
      </w:r>
      <w:r w:rsidR="006C11D1" w:rsidRPr="006C11D1">
        <w:rPr>
          <w:lang w:val="en-US"/>
        </w:rPr>
        <w:t>MS</w:t>
      </w:r>
      <w:r w:rsidR="006C11D1" w:rsidRPr="006C11D1">
        <w:t xml:space="preserve"> </w:t>
      </w:r>
      <w:r w:rsidR="006C11D1" w:rsidRPr="006C11D1">
        <w:rPr>
          <w:lang w:val="en-US"/>
        </w:rPr>
        <w:t>Fortran</w:t>
      </w:r>
      <w:r w:rsidR="006C11D1" w:rsidRPr="006C11D1">
        <w:t xml:space="preserve"> использует</w:t>
      </w:r>
      <w:r>
        <w:t xml:space="preserve"> частный случай линейного конгруэнтного метода – мультипликативный конгруэнтный метод, получаемый при с=0. Вычисления производятся по формуле</w:t>
      </w:r>
      <w:r w:rsidR="006C11D1" w:rsidRPr="006C11D1">
        <w:t xml:space="preserve">: </w:t>
      </w:r>
    </w:p>
    <w:p w:rsidR="006C11D1" w:rsidRPr="006C11D1" w:rsidRDefault="006C11D1" w:rsidP="006C11D1">
      <w:pPr>
        <w:ind w:firstLine="0"/>
        <w:jc w:val="center"/>
      </w:pPr>
      <w:proofErr w:type="spellStart"/>
      <w:r w:rsidRPr="006C11D1">
        <w:rPr>
          <w:lang w:val="en-US"/>
        </w:rPr>
        <w:t>X</w:t>
      </w:r>
      <w:r w:rsidRPr="006C11D1">
        <w:rPr>
          <w:vertAlign w:val="subscript"/>
          <w:lang w:val="en-US"/>
        </w:rPr>
        <w:t>n</w:t>
      </w:r>
      <w:proofErr w:type="spellEnd"/>
      <w:r w:rsidRPr="006C11D1">
        <w:t xml:space="preserve"> = 48271</w:t>
      </w:r>
      <w:proofErr w:type="spellStart"/>
      <w:r w:rsidRPr="006C11D1">
        <w:rPr>
          <w:lang w:val="en-US"/>
        </w:rPr>
        <w:t>X</w:t>
      </w:r>
      <w:r w:rsidRPr="006C11D1">
        <w:rPr>
          <w:vertAlign w:val="subscript"/>
          <w:lang w:val="en-US"/>
        </w:rPr>
        <w:t>n</w:t>
      </w:r>
      <w:proofErr w:type="spellEnd"/>
      <w:r w:rsidRPr="006C11D1">
        <w:t>-</w:t>
      </w:r>
      <w:r w:rsidRPr="006C11D1">
        <w:rPr>
          <w:vertAlign w:val="subscript"/>
        </w:rPr>
        <w:t>1</w:t>
      </w:r>
      <w:r w:rsidRPr="006C11D1">
        <w:rPr>
          <w:lang w:val="en-US"/>
        </w:rPr>
        <w:t>mod</w:t>
      </w:r>
      <w:r w:rsidRPr="006C11D1">
        <w:t xml:space="preserve"> </w:t>
      </w:r>
      <w:r>
        <w:t>(</w:t>
      </w:r>
      <w:r w:rsidRPr="006C11D1">
        <w:t>2</w:t>
      </w:r>
      <w:r w:rsidRPr="006C11D1">
        <w:rPr>
          <w:vertAlign w:val="superscript"/>
        </w:rPr>
        <w:t>31</w:t>
      </w:r>
      <w:r w:rsidRPr="006C11D1">
        <w:t>-1</w:t>
      </w:r>
      <w:r>
        <w:t>).</w:t>
      </w:r>
    </w:p>
    <w:p w:rsidR="006C11D1" w:rsidRDefault="006C11D1" w:rsidP="006C11D1"/>
    <w:p w:rsidR="006C11D1" w:rsidRPr="006C11D1" w:rsidRDefault="00496A0E" w:rsidP="006C11D1">
      <w:pPr>
        <w:rPr>
          <w:i/>
        </w:rPr>
      </w:pPr>
      <w:r>
        <w:rPr>
          <w:i/>
        </w:rPr>
        <w:t>Задания по исследованию генераторов псевдослучайных величин</w:t>
      </w:r>
    </w:p>
    <w:p w:rsidR="006C11D1" w:rsidRDefault="006C11D1" w:rsidP="006C11D1"/>
    <w:p w:rsidR="000F71CB" w:rsidRDefault="006C11D1" w:rsidP="000B11FA">
      <w:pPr>
        <w:jc w:val="both"/>
      </w:pPr>
      <w:r>
        <w:t xml:space="preserve">а) </w:t>
      </w:r>
      <w:r w:rsidR="006641EC">
        <w:t xml:space="preserve">Написать программу на </w:t>
      </w:r>
      <w:r w:rsidR="006641EC">
        <w:rPr>
          <w:lang w:val="en-US"/>
        </w:rPr>
        <w:t>R</w:t>
      </w:r>
      <w:r w:rsidR="006641EC">
        <w:t xml:space="preserve">, </w:t>
      </w:r>
      <w:r w:rsidR="002D743B">
        <w:t>реализующую</w:t>
      </w:r>
      <w:r w:rsidR="006641EC">
        <w:t xml:space="preserve"> линейный конгруэнтный метод и выполняющую генерацию псевдослучайных чисел в заданном диапазоне значений при следующих значениях параметров: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641EC" w:rsidRPr="00DE1A5B" w:rsidTr="001A6399">
        <w:tc>
          <w:tcPr>
            <w:tcW w:w="1869" w:type="dxa"/>
          </w:tcPr>
          <w:p w:rsidR="006641EC" w:rsidRPr="00DE1A5B" w:rsidRDefault="006641EC" w:rsidP="006641EC">
            <w:pPr>
              <w:ind w:firstLine="0"/>
              <w:rPr>
                <w:b/>
              </w:rPr>
            </w:pPr>
            <w:r w:rsidRPr="00DE1A5B">
              <w:rPr>
                <w:b/>
              </w:rPr>
              <w:t>№ п/п</w:t>
            </w:r>
          </w:p>
        </w:tc>
        <w:tc>
          <w:tcPr>
            <w:tcW w:w="1869" w:type="dxa"/>
          </w:tcPr>
          <w:p w:rsidR="006641EC" w:rsidRPr="00DE1A5B" w:rsidRDefault="006641EC" w:rsidP="006641EC">
            <w:pPr>
              <w:ind w:firstLine="0"/>
              <w:rPr>
                <w:b/>
                <w:lang w:val="en-US"/>
              </w:rPr>
            </w:pPr>
            <w:r w:rsidRPr="00DE1A5B">
              <w:rPr>
                <w:b/>
                <w:lang w:val="en-US"/>
              </w:rPr>
              <w:t>m</w:t>
            </w:r>
          </w:p>
        </w:tc>
        <w:tc>
          <w:tcPr>
            <w:tcW w:w="1869" w:type="dxa"/>
          </w:tcPr>
          <w:p w:rsidR="006641EC" w:rsidRPr="00DE1A5B" w:rsidRDefault="006641EC" w:rsidP="006641EC">
            <w:pPr>
              <w:ind w:firstLine="0"/>
              <w:rPr>
                <w:b/>
                <w:lang w:val="en-US"/>
              </w:rPr>
            </w:pPr>
            <w:r w:rsidRPr="00DE1A5B">
              <w:rPr>
                <w:b/>
                <w:lang w:val="en-US"/>
              </w:rPr>
              <w:t>a</w:t>
            </w:r>
          </w:p>
        </w:tc>
        <w:tc>
          <w:tcPr>
            <w:tcW w:w="1869" w:type="dxa"/>
          </w:tcPr>
          <w:p w:rsidR="006641EC" w:rsidRPr="00DE1A5B" w:rsidRDefault="006641EC" w:rsidP="006641EC">
            <w:pPr>
              <w:ind w:firstLine="0"/>
              <w:rPr>
                <w:b/>
                <w:lang w:val="en-US"/>
              </w:rPr>
            </w:pPr>
            <w:r w:rsidRPr="00DE1A5B">
              <w:rPr>
                <w:b/>
                <w:lang w:val="en-US"/>
              </w:rPr>
              <w:t>c</w:t>
            </w:r>
          </w:p>
        </w:tc>
        <w:tc>
          <w:tcPr>
            <w:tcW w:w="1869" w:type="dxa"/>
          </w:tcPr>
          <w:p w:rsidR="006641EC" w:rsidRPr="00DE1A5B" w:rsidRDefault="006641EC" w:rsidP="006641EC">
            <w:pPr>
              <w:ind w:firstLine="0"/>
              <w:rPr>
                <w:b/>
              </w:rPr>
            </w:pPr>
            <w:r w:rsidRPr="00DE1A5B">
              <w:rPr>
                <w:b/>
              </w:rPr>
              <w:t>диапазон</w:t>
            </w:r>
          </w:p>
        </w:tc>
      </w:tr>
      <w:tr w:rsidR="006641EC" w:rsidTr="001A6399">
        <w:tc>
          <w:tcPr>
            <w:tcW w:w="1869" w:type="dxa"/>
          </w:tcPr>
          <w:p w:rsidR="006641EC" w:rsidRDefault="006641EC" w:rsidP="006641EC">
            <w:pPr>
              <w:ind w:firstLine="0"/>
            </w:pPr>
            <w:r>
              <w:t>1</w:t>
            </w:r>
          </w:p>
        </w:tc>
        <w:tc>
          <w:tcPr>
            <w:tcW w:w="1869" w:type="dxa"/>
          </w:tcPr>
          <w:p w:rsidR="006641EC" w:rsidRDefault="006641EC" w:rsidP="006641EC">
            <w:pPr>
              <w:ind w:firstLine="0"/>
            </w:pPr>
            <w:r>
              <w:t>7</w:t>
            </w:r>
          </w:p>
        </w:tc>
        <w:tc>
          <w:tcPr>
            <w:tcW w:w="1869" w:type="dxa"/>
          </w:tcPr>
          <w:p w:rsidR="006641EC" w:rsidRDefault="006641EC" w:rsidP="006641EC">
            <w:pPr>
              <w:ind w:firstLine="0"/>
            </w:pPr>
            <w:r>
              <w:t>2</w:t>
            </w:r>
          </w:p>
        </w:tc>
        <w:tc>
          <w:tcPr>
            <w:tcW w:w="1869" w:type="dxa"/>
          </w:tcPr>
          <w:p w:rsidR="006641EC" w:rsidRDefault="006641EC" w:rsidP="006641EC">
            <w:pPr>
              <w:ind w:firstLine="0"/>
            </w:pPr>
            <w:r>
              <w:t>4</w:t>
            </w:r>
          </w:p>
        </w:tc>
        <w:tc>
          <w:tcPr>
            <w:tcW w:w="1869" w:type="dxa"/>
          </w:tcPr>
          <w:p w:rsidR="006641EC" w:rsidRDefault="006641EC" w:rsidP="006641EC">
            <w:pPr>
              <w:ind w:firstLine="0"/>
            </w:pPr>
            <w:r>
              <w:t>0-7</w:t>
            </w:r>
          </w:p>
        </w:tc>
      </w:tr>
      <w:tr w:rsidR="006641EC" w:rsidTr="001A6399">
        <w:tc>
          <w:tcPr>
            <w:tcW w:w="1869" w:type="dxa"/>
          </w:tcPr>
          <w:p w:rsidR="006641EC" w:rsidRDefault="006641EC" w:rsidP="006641EC">
            <w:pPr>
              <w:ind w:firstLine="0"/>
            </w:pPr>
            <w:r>
              <w:t>2</w:t>
            </w:r>
          </w:p>
        </w:tc>
        <w:tc>
          <w:tcPr>
            <w:tcW w:w="1869" w:type="dxa"/>
          </w:tcPr>
          <w:p w:rsidR="006641EC" w:rsidRDefault="00F6059B" w:rsidP="006641EC">
            <w:pPr>
              <w:ind w:firstLine="0"/>
            </w:pPr>
            <w:r>
              <w:t>125</w:t>
            </w:r>
          </w:p>
        </w:tc>
        <w:tc>
          <w:tcPr>
            <w:tcW w:w="1869" w:type="dxa"/>
          </w:tcPr>
          <w:p w:rsidR="006641EC" w:rsidRDefault="00F6059B" w:rsidP="006641EC">
            <w:pPr>
              <w:ind w:firstLine="0"/>
            </w:pPr>
            <w:r>
              <w:t>6</w:t>
            </w:r>
          </w:p>
        </w:tc>
        <w:tc>
          <w:tcPr>
            <w:tcW w:w="1869" w:type="dxa"/>
          </w:tcPr>
          <w:p w:rsidR="006641EC" w:rsidRDefault="006641EC" w:rsidP="006641EC">
            <w:pPr>
              <w:ind w:firstLine="0"/>
            </w:pPr>
            <w:r>
              <w:t>17</w:t>
            </w:r>
          </w:p>
        </w:tc>
        <w:tc>
          <w:tcPr>
            <w:tcW w:w="1869" w:type="dxa"/>
          </w:tcPr>
          <w:p w:rsidR="006641EC" w:rsidRDefault="00F6059B" w:rsidP="006641EC">
            <w:pPr>
              <w:ind w:firstLine="0"/>
            </w:pPr>
            <w:r>
              <w:t>0-125</w:t>
            </w:r>
          </w:p>
        </w:tc>
      </w:tr>
      <w:tr w:rsidR="003D1BE6" w:rsidTr="004C6779">
        <w:tc>
          <w:tcPr>
            <w:tcW w:w="1869" w:type="dxa"/>
          </w:tcPr>
          <w:p w:rsidR="003D1BE6" w:rsidRDefault="003D1BE6" w:rsidP="004C6779">
            <w:pPr>
              <w:ind w:firstLine="0"/>
            </w:pPr>
            <w:r>
              <w:t>3</w:t>
            </w:r>
          </w:p>
        </w:tc>
        <w:tc>
          <w:tcPr>
            <w:tcW w:w="1869" w:type="dxa"/>
          </w:tcPr>
          <w:p w:rsidR="003D1BE6" w:rsidRDefault="003D1BE6" w:rsidP="004C6779">
            <w:pPr>
              <w:ind w:firstLine="0"/>
            </w:pPr>
            <w:r w:rsidRPr="006C11D1">
              <w:t>2</w:t>
            </w:r>
            <w:r w:rsidRPr="006C11D1">
              <w:rPr>
                <w:vertAlign w:val="superscript"/>
              </w:rPr>
              <w:t>15</w:t>
            </w:r>
            <w:r w:rsidRPr="006C11D1">
              <w:t>-1</w:t>
            </w:r>
          </w:p>
        </w:tc>
        <w:tc>
          <w:tcPr>
            <w:tcW w:w="1869" w:type="dxa"/>
          </w:tcPr>
          <w:p w:rsidR="003D1BE6" w:rsidRDefault="003D1BE6" w:rsidP="004C6779">
            <w:pPr>
              <w:ind w:firstLine="0"/>
            </w:pPr>
            <w:r w:rsidRPr="006C11D1">
              <w:t>1664525</w:t>
            </w:r>
          </w:p>
        </w:tc>
        <w:tc>
          <w:tcPr>
            <w:tcW w:w="1869" w:type="dxa"/>
          </w:tcPr>
          <w:p w:rsidR="003D1BE6" w:rsidRDefault="003D1BE6" w:rsidP="004C6779">
            <w:pPr>
              <w:ind w:firstLine="0"/>
            </w:pPr>
            <w:r w:rsidRPr="006C11D1">
              <w:t>1013904223</w:t>
            </w:r>
          </w:p>
        </w:tc>
        <w:tc>
          <w:tcPr>
            <w:tcW w:w="1869" w:type="dxa"/>
          </w:tcPr>
          <w:p w:rsidR="003D1BE6" w:rsidRPr="00DE1A5B" w:rsidRDefault="003D1BE6" w:rsidP="004C677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0-1000</w:t>
            </w:r>
          </w:p>
        </w:tc>
      </w:tr>
      <w:tr w:rsidR="006641EC" w:rsidTr="004C6779">
        <w:tc>
          <w:tcPr>
            <w:tcW w:w="1869" w:type="dxa"/>
          </w:tcPr>
          <w:p w:rsidR="006641EC" w:rsidRDefault="006641EC" w:rsidP="004C6779">
            <w:pPr>
              <w:ind w:firstLine="0"/>
            </w:pPr>
            <w:bookmarkStart w:id="0" w:name="_GoBack"/>
            <w:bookmarkEnd w:id="0"/>
            <w:r>
              <w:lastRenderedPageBreak/>
              <w:t>4</w:t>
            </w:r>
          </w:p>
        </w:tc>
        <w:tc>
          <w:tcPr>
            <w:tcW w:w="1869" w:type="dxa"/>
          </w:tcPr>
          <w:p w:rsidR="006641EC" w:rsidRDefault="00DE1A5B" w:rsidP="004C6779">
            <w:pPr>
              <w:ind w:firstLine="0"/>
            </w:pPr>
            <w:r w:rsidRPr="006C11D1">
              <w:t>2</w:t>
            </w:r>
            <w:r w:rsidRPr="006C11D1">
              <w:rPr>
                <w:vertAlign w:val="superscript"/>
              </w:rPr>
              <w:t>31</w:t>
            </w:r>
            <w:r w:rsidRPr="006C11D1">
              <w:t>-1</w:t>
            </w:r>
          </w:p>
        </w:tc>
        <w:tc>
          <w:tcPr>
            <w:tcW w:w="1869" w:type="dxa"/>
          </w:tcPr>
          <w:p w:rsidR="006641EC" w:rsidRDefault="00DE1A5B" w:rsidP="004C6779">
            <w:pPr>
              <w:ind w:firstLine="0"/>
            </w:pPr>
            <w:r w:rsidRPr="006C11D1">
              <w:t>48271</w:t>
            </w:r>
          </w:p>
        </w:tc>
        <w:tc>
          <w:tcPr>
            <w:tcW w:w="1869" w:type="dxa"/>
          </w:tcPr>
          <w:p w:rsidR="006641EC" w:rsidRPr="00F851FC" w:rsidRDefault="00F851FC" w:rsidP="004C677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6641EC" w:rsidRPr="00EA72A4" w:rsidRDefault="00EA72A4" w:rsidP="004C677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0-1000</w:t>
            </w:r>
            <w:r w:rsidR="003D1BE6">
              <w:rPr>
                <w:lang w:val="en-US"/>
              </w:rPr>
              <w:t>0</w:t>
            </w:r>
          </w:p>
        </w:tc>
      </w:tr>
      <w:tr w:rsidR="006641EC" w:rsidTr="001A6399">
        <w:tc>
          <w:tcPr>
            <w:tcW w:w="1869" w:type="dxa"/>
          </w:tcPr>
          <w:p w:rsidR="006641EC" w:rsidRDefault="00EA72A4" w:rsidP="006641EC">
            <w:pPr>
              <w:ind w:firstLine="0"/>
            </w:pPr>
            <w:r>
              <w:t>5</w:t>
            </w:r>
          </w:p>
        </w:tc>
        <w:tc>
          <w:tcPr>
            <w:tcW w:w="1869" w:type="dxa"/>
          </w:tcPr>
          <w:p w:rsidR="006641EC" w:rsidRDefault="00EA72A4" w:rsidP="006641EC">
            <w:pPr>
              <w:ind w:firstLine="0"/>
            </w:pPr>
            <w:r w:rsidRPr="000F71CB">
              <w:t>2</w:t>
            </w:r>
            <w:r w:rsidRPr="000F71CB">
              <w:rPr>
                <w:vertAlign w:val="superscript"/>
              </w:rPr>
              <w:t>32</w:t>
            </w:r>
            <w:r w:rsidRPr="000F71CB">
              <w:t xml:space="preserve"> – 1</w:t>
            </w:r>
          </w:p>
        </w:tc>
        <w:tc>
          <w:tcPr>
            <w:tcW w:w="1869" w:type="dxa"/>
          </w:tcPr>
          <w:p w:rsidR="006641EC" w:rsidRDefault="00EA72A4" w:rsidP="006641EC">
            <w:pPr>
              <w:ind w:firstLine="0"/>
            </w:pPr>
            <w:r w:rsidRPr="000F71CB">
              <w:t>253801</w:t>
            </w:r>
          </w:p>
        </w:tc>
        <w:tc>
          <w:tcPr>
            <w:tcW w:w="1869" w:type="dxa"/>
          </w:tcPr>
          <w:p w:rsidR="006641EC" w:rsidRDefault="00EA72A4" w:rsidP="006641EC">
            <w:pPr>
              <w:ind w:firstLine="0"/>
            </w:pPr>
            <w:r w:rsidRPr="000F71CB">
              <w:t>14519</w:t>
            </w:r>
          </w:p>
        </w:tc>
        <w:tc>
          <w:tcPr>
            <w:tcW w:w="1869" w:type="dxa"/>
          </w:tcPr>
          <w:p w:rsidR="006641EC" w:rsidRPr="00EA72A4" w:rsidRDefault="00EA72A4" w:rsidP="006641E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0-10000</w:t>
            </w:r>
          </w:p>
        </w:tc>
      </w:tr>
    </w:tbl>
    <w:p w:rsidR="000F71CB" w:rsidRDefault="006641EC" w:rsidP="000B11FA">
      <w:pPr>
        <w:ind w:firstLine="0"/>
        <w:jc w:val="both"/>
      </w:pPr>
      <w:r w:rsidRPr="00EA72A4">
        <w:tab/>
      </w:r>
      <w:r>
        <w:t>Исследовать</w:t>
      </w:r>
      <w:r w:rsidR="00EA72A4" w:rsidRPr="00EA72A4">
        <w:t xml:space="preserve"> </w:t>
      </w:r>
      <w:r w:rsidR="00EA72A4">
        <w:t>псевдослучайные последовательности, определив их период</w:t>
      </w:r>
      <w:r w:rsidR="002D743B" w:rsidRPr="002D743B">
        <w:t xml:space="preserve"> </w:t>
      </w:r>
      <w:r w:rsidR="002D743B">
        <w:t>и построив</w:t>
      </w:r>
      <w:r w:rsidR="00EA72A4">
        <w:t xml:space="preserve"> </w:t>
      </w:r>
      <w:r>
        <w:t>гистограмм</w:t>
      </w:r>
      <w:r w:rsidR="002D743B">
        <w:t>ы</w:t>
      </w:r>
      <w:r>
        <w:t xml:space="preserve"> распределения значений псевдослучайных чисел</w:t>
      </w:r>
      <w:r w:rsidR="002D743B">
        <w:t xml:space="preserve">. </w:t>
      </w:r>
      <w:r>
        <w:t xml:space="preserve"> </w:t>
      </w:r>
      <w:r>
        <w:t xml:space="preserve">Исследования выполнить для каждого набора параметров при четырех различных значениях </w:t>
      </w:r>
      <w:r>
        <w:rPr>
          <w:lang w:val="en-US"/>
        </w:rPr>
        <w:t>X</w:t>
      </w:r>
      <w:r w:rsidRPr="006641EC">
        <w:rPr>
          <w:vertAlign w:val="subscript"/>
        </w:rPr>
        <w:t>0</w:t>
      </w:r>
      <w:r w:rsidRPr="006641EC">
        <w:t>.</w:t>
      </w:r>
      <w:r>
        <w:t xml:space="preserve"> </w:t>
      </w:r>
      <w:r w:rsidR="002D743B">
        <w:t xml:space="preserve">Каждая гистограмма должна иметь не менее 16 столбцов, равномерно распределенных в диапазоне изменения псевдослучайной величины. </w:t>
      </w:r>
    </w:p>
    <w:p w:rsidR="008C53D0" w:rsidRPr="000B11FA" w:rsidRDefault="008C53D0" w:rsidP="000B11FA">
      <w:pPr>
        <w:ind w:firstLine="0"/>
        <w:jc w:val="both"/>
      </w:pPr>
      <w:r>
        <w:tab/>
        <w:t xml:space="preserve">Исследуйте простейшими методами качество генераторов по критерию отклонения математического ожидания и дисперсии среднего </w:t>
      </w:r>
      <w:proofErr w:type="spellStart"/>
      <w:r>
        <w:t>квадратического</w:t>
      </w:r>
      <w:proofErr w:type="spellEnd"/>
      <w:r>
        <w:t xml:space="preserve"> отклонения. В идеальном случае математическое ожидание </w:t>
      </w:r>
      <w:r>
        <w:rPr>
          <w:lang w:val="en-US"/>
        </w:rPr>
        <w:t>M</w:t>
      </w:r>
      <w:r w:rsidRPr="008C53D0">
        <w:t>=</w:t>
      </w:r>
      <w:proofErr w:type="spellStart"/>
      <w:r>
        <w:rPr>
          <w:lang w:val="en-US"/>
        </w:rPr>
        <w:t>R</w:t>
      </w:r>
      <w:r w:rsidRPr="008C53D0">
        <w:rPr>
          <w:vertAlign w:val="subscript"/>
          <w:lang w:val="en-US"/>
        </w:rPr>
        <w:t>max</w:t>
      </w:r>
      <w:proofErr w:type="spellEnd"/>
      <w:r w:rsidRPr="008C53D0">
        <w:t>/2</w:t>
      </w:r>
      <w:r>
        <w:t xml:space="preserve">, где </w:t>
      </w:r>
      <w:proofErr w:type="spellStart"/>
      <w:r>
        <w:rPr>
          <w:lang w:val="en-US"/>
        </w:rPr>
        <w:t>R</w:t>
      </w:r>
      <w:r w:rsidRPr="008C53D0">
        <w:rPr>
          <w:vertAlign w:val="subscript"/>
          <w:lang w:val="en-US"/>
        </w:rPr>
        <w:t>max</w:t>
      </w:r>
      <w:proofErr w:type="spellEnd"/>
      <w:r w:rsidRPr="008C53D0">
        <w:t xml:space="preserve"> – </w:t>
      </w:r>
      <w:r>
        <w:t xml:space="preserve">верхняя граница диапазона генерируемых чисел (нижняя граница считается равной 0). Дисперсия </w:t>
      </w:r>
      <w:r>
        <w:rPr>
          <w:lang w:val="en-US"/>
        </w:rPr>
        <w:t>S</w:t>
      </w:r>
      <w:r w:rsidRPr="008C53D0">
        <w:rPr>
          <w:vertAlign w:val="superscript"/>
          <w:lang w:val="en-US"/>
        </w:rPr>
        <w:t>2</w:t>
      </w:r>
      <w:r>
        <w:rPr>
          <w:lang w:val="en-US"/>
        </w:rPr>
        <w:t>=1/12</w:t>
      </w:r>
      <w:r w:rsidR="000B11FA">
        <w:t>.</w:t>
      </w:r>
    </w:p>
    <w:p w:rsidR="002D743B" w:rsidRDefault="002D743B" w:rsidP="006641EC">
      <w:pPr>
        <w:ind w:firstLine="0"/>
      </w:pPr>
    </w:p>
    <w:p w:rsidR="00204CD2" w:rsidRDefault="002D743B" w:rsidP="000B11FA">
      <w:pPr>
        <w:ind w:firstLine="708"/>
        <w:jc w:val="both"/>
      </w:pPr>
      <w:r>
        <w:t>б)</w:t>
      </w:r>
      <w:r w:rsidR="00204CD2">
        <w:t xml:space="preserve"> Построить гистограммы распределения значений </w:t>
      </w:r>
      <w:r w:rsidR="008C53D0">
        <w:t>для встроенного</w:t>
      </w:r>
      <w:r w:rsidR="00204CD2">
        <w:t xml:space="preserve"> в </w:t>
      </w:r>
      <w:r w:rsidR="00204CD2">
        <w:rPr>
          <w:lang w:val="en-US"/>
        </w:rPr>
        <w:t>R</w:t>
      </w:r>
      <w:r w:rsidR="00204CD2" w:rsidRPr="00204CD2">
        <w:t xml:space="preserve"> </w:t>
      </w:r>
      <w:r w:rsidR="00204CD2">
        <w:t>генератор</w:t>
      </w:r>
      <w:r w:rsidR="008C53D0">
        <w:t>а</w:t>
      </w:r>
      <w:r w:rsidR="00204CD2">
        <w:t xml:space="preserve"> псевдослучайных чисел, распределенных</w:t>
      </w:r>
      <w:r w:rsidR="008C53D0">
        <w:t xml:space="preserve"> равномерно</w:t>
      </w:r>
      <w:r w:rsidR="00204CD2" w:rsidRPr="00204CD2">
        <w:t xml:space="preserve"> </w:t>
      </w:r>
      <w:proofErr w:type="spellStart"/>
      <w:r w:rsidR="00204CD2">
        <w:rPr>
          <w:lang w:val="en-US"/>
        </w:rPr>
        <w:t>runif</w:t>
      </w:r>
      <w:proofErr w:type="spellEnd"/>
      <w:r w:rsidR="008C53D0" w:rsidRPr="008C53D0">
        <w:t>.</w:t>
      </w:r>
      <w:r w:rsidR="00204CD2" w:rsidRPr="00204CD2">
        <w:t xml:space="preserve"> </w:t>
      </w:r>
      <w:r w:rsidR="000B11FA">
        <w:t xml:space="preserve">Исследовать качество встроенного генератора по критериям </w:t>
      </w:r>
      <w:r w:rsidR="000B11FA">
        <w:t xml:space="preserve">отклонения математического ожидания и дисперсии среднего </w:t>
      </w:r>
      <w:proofErr w:type="spellStart"/>
      <w:r w:rsidR="000B11FA">
        <w:t>квадратического</w:t>
      </w:r>
      <w:proofErr w:type="spellEnd"/>
      <w:r w:rsidR="000B11FA">
        <w:t xml:space="preserve"> отклонения</w:t>
      </w:r>
      <w:r w:rsidR="000B11FA">
        <w:t xml:space="preserve">. </w:t>
      </w:r>
    </w:p>
    <w:p w:rsidR="00496A0E" w:rsidRDefault="00496A0E" w:rsidP="000B11FA">
      <w:pPr>
        <w:ind w:firstLine="708"/>
        <w:jc w:val="both"/>
      </w:pPr>
    </w:p>
    <w:p w:rsidR="00496A0E" w:rsidRDefault="00496A0E" w:rsidP="000B11FA">
      <w:pPr>
        <w:ind w:firstLine="708"/>
        <w:jc w:val="both"/>
      </w:pPr>
      <w:r>
        <w:t xml:space="preserve">в) </w:t>
      </w:r>
      <w:r>
        <w:t xml:space="preserve">Тест </w:t>
      </w:r>
      <w:r>
        <w:t xml:space="preserve">распределения на плоскости </w:t>
      </w:r>
      <w:r>
        <w:t xml:space="preserve">позволяет выявить зависимость между элементами последовательности. Последовательность </w:t>
      </w:r>
      <w:r>
        <w:t>чисел</w:t>
      </w:r>
      <w:r>
        <w:t xml:space="preserve"> группируется парами, которые рассматриваются как координаты на двумер</w:t>
      </w:r>
      <w:r>
        <w:t xml:space="preserve">ном графике. </w:t>
      </w:r>
      <w:r>
        <w:t>Отображение этих точек на плоскости является результатом теста. Для</w:t>
      </w:r>
      <w:r>
        <w:t xml:space="preserve"> случайной последова</w:t>
      </w:r>
      <w:r>
        <w:t>тельности расположение точек на плоско</w:t>
      </w:r>
      <w:r>
        <w:t>сти будет хаотичным, а при рос</w:t>
      </w:r>
      <w:r>
        <w:t>те выборки плоскость полностью будет заполнена точками. Признаком неслучайной последовательности являетс</w:t>
      </w:r>
      <w:r>
        <w:t>я наличие на полученном изобра</w:t>
      </w:r>
      <w:r>
        <w:t>жении «узоров» (явно выраженных верти</w:t>
      </w:r>
      <w:r>
        <w:t>кальных либо горизонтальных ли</w:t>
      </w:r>
      <w:r>
        <w:t>ний, периодических рисунков и т.д.).</w:t>
      </w:r>
    </w:p>
    <w:p w:rsidR="002D743B" w:rsidRPr="006641EC" w:rsidRDefault="002D743B" w:rsidP="002D743B">
      <w:pPr>
        <w:ind w:firstLine="708"/>
      </w:pPr>
    </w:p>
    <w:p w:rsidR="000F71CB" w:rsidRDefault="000F71CB" w:rsidP="006C11D1"/>
    <w:p w:rsidR="000F71CB" w:rsidRDefault="000F71CB" w:rsidP="006C11D1"/>
    <w:sectPr w:rsidR="000F7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FB"/>
    <w:rsid w:val="000924E7"/>
    <w:rsid w:val="000B11FA"/>
    <w:rsid w:val="000F71CB"/>
    <w:rsid w:val="00204CD2"/>
    <w:rsid w:val="002079D3"/>
    <w:rsid w:val="002D743B"/>
    <w:rsid w:val="003D1BE6"/>
    <w:rsid w:val="00496A0E"/>
    <w:rsid w:val="006641EC"/>
    <w:rsid w:val="006C11D1"/>
    <w:rsid w:val="006C61FB"/>
    <w:rsid w:val="00783DBD"/>
    <w:rsid w:val="008C53D0"/>
    <w:rsid w:val="009431D3"/>
    <w:rsid w:val="00DE1A5B"/>
    <w:rsid w:val="00EA72A4"/>
    <w:rsid w:val="00F6059B"/>
    <w:rsid w:val="00F8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BA1544-D50E-4C03-8686-994D8799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79D3"/>
    <w:pPr>
      <w:spacing w:after="0" w:line="240" w:lineRule="auto"/>
      <w:ind w:firstLine="851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2079D3"/>
    <w:pPr>
      <w:keepNext/>
      <w:keepLines/>
      <w:spacing w:before="240" w:after="12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79D3"/>
    <w:pPr>
      <w:keepNext/>
      <w:keepLines/>
      <w:spacing w:before="120" w:after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79D3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079D3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Title"/>
    <w:next w:val="a"/>
    <w:link w:val="a4"/>
    <w:uiPriority w:val="10"/>
    <w:qFormat/>
    <w:rsid w:val="002079D3"/>
    <w:pPr>
      <w:spacing w:line="240" w:lineRule="auto"/>
      <w:contextualSpacing/>
      <w:jc w:val="center"/>
    </w:pPr>
    <w:rPr>
      <w:rFonts w:ascii="Times New Roman" w:eastAsiaTheme="majorEastAsia" w:hAnsi="Times New Roman" w:cstheme="majorBidi"/>
      <w:kern w:val="28"/>
      <w:sz w:val="32"/>
      <w:szCs w:val="56"/>
    </w:rPr>
  </w:style>
  <w:style w:type="character" w:customStyle="1" w:styleId="a4">
    <w:name w:val="Название Знак"/>
    <w:basedOn w:val="a0"/>
    <w:link w:val="a3"/>
    <w:uiPriority w:val="10"/>
    <w:rsid w:val="002079D3"/>
    <w:rPr>
      <w:rFonts w:ascii="Times New Roman" w:eastAsiaTheme="majorEastAsia" w:hAnsi="Times New Roman" w:cstheme="majorBidi"/>
      <w:kern w:val="28"/>
      <w:sz w:val="32"/>
      <w:szCs w:val="56"/>
    </w:rPr>
  </w:style>
  <w:style w:type="table" w:styleId="a5">
    <w:name w:val="Table Grid"/>
    <w:basedOn w:val="a1"/>
    <w:uiPriority w:val="39"/>
    <w:rsid w:val="00664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6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и Юрий</dc:creator>
  <cp:keywords/>
  <dc:description/>
  <cp:lastModifiedBy>Татьяна и Юрий</cp:lastModifiedBy>
  <cp:revision>5</cp:revision>
  <dcterms:created xsi:type="dcterms:W3CDTF">2015-12-06T09:29:00Z</dcterms:created>
  <dcterms:modified xsi:type="dcterms:W3CDTF">2015-12-06T14:45:00Z</dcterms:modified>
</cp:coreProperties>
</file>