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2CD8" w14:textId="77777777" w:rsidR="008B4880" w:rsidRPr="008B4880" w:rsidRDefault="008B4880" w:rsidP="008B4880">
      <w:pPr>
        <w:spacing w:before="100" w:after="100"/>
        <w:rPr>
          <w:lang w:val="ro-RO"/>
        </w:rPr>
      </w:pPr>
    </w:p>
    <w:p w14:paraId="40C83129" w14:textId="77777777" w:rsidR="008B4880" w:rsidRPr="008B4880" w:rsidRDefault="008B4880" w:rsidP="008B4880">
      <w:pPr>
        <w:spacing w:after="100"/>
        <w:jc w:val="center"/>
        <w:rPr>
          <w:lang w:val="ro-RO"/>
        </w:rPr>
      </w:pPr>
      <w:r w:rsidRPr="008B4880">
        <w:rPr>
          <w:rFonts w:ascii="Arial" w:eastAsia="Arial" w:hAnsi="Arial" w:cs="Arial"/>
          <w:b/>
          <w:bCs/>
          <w:color w:val="1A3A5C"/>
          <w:sz w:val="64"/>
          <w:szCs w:val="64"/>
          <w:lang w:val="ro-RO"/>
        </w:rPr>
        <w:t>APPLEXIUM</w:t>
      </w:r>
    </w:p>
    <w:p w14:paraId="5B12D1CD" w14:textId="77777777" w:rsidR="008B4880" w:rsidRPr="008B4880" w:rsidRDefault="008B4880" w:rsidP="008B4880">
      <w:pPr>
        <w:spacing w:after="60"/>
        <w:jc w:val="center"/>
        <w:rPr>
          <w:lang w:val="ro-RO"/>
        </w:rPr>
      </w:pPr>
      <w:r w:rsidRPr="008B4880">
        <w:rPr>
          <w:rFonts w:ascii="Arial" w:eastAsia="Arial" w:hAnsi="Arial" w:cs="Arial"/>
          <w:b/>
          <w:bCs/>
          <w:color w:val="1A7A3A"/>
          <w:sz w:val="36"/>
          <w:szCs w:val="36"/>
          <w:lang w:val="ro-RO"/>
        </w:rPr>
        <w:t>Declarație ESG</w:t>
      </w:r>
    </w:p>
    <w:p w14:paraId="7C07927D" w14:textId="77777777" w:rsidR="008B4880" w:rsidRPr="008B4880" w:rsidRDefault="008B4880" w:rsidP="008B4880">
      <w:pPr>
        <w:spacing w:after="60"/>
        <w:jc w:val="center"/>
        <w:rPr>
          <w:lang w:val="ro-RO"/>
        </w:rPr>
      </w:pPr>
      <w:r w:rsidRPr="008B4880">
        <w:rPr>
          <w:rFonts w:ascii="Arial" w:eastAsia="Arial" w:hAnsi="Arial" w:cs="Arial"/>
          <w:i/>
          <w:iCs/>
          <w:color w:val="888888"/>
          <w:sz w:val="26"/>
          <w:szCs w:val="26"/>
          <w:lang w:val="ro-RO"/>
        </w:rPr>
        <w:t>ESG Statement</w:t>
      </w:r>
    </w:p>
    <w:p w14:paraId="498BD0A0" w14:textId="77777777" w:rsidR="008B4880" w:rsidRPr="008B4880" w:rsidRDefault="008B4880" w:rsidP="008B4880">
      <w:pPr>
        <w:spacing w:after="200"/>
        <w:jc w:val="center"/>
        <w:rPr>
          <w:lang w:val="ro-RO"/>
        </w:rPr>
      </w:pPr>
      <w:r w:rsidRPr="008B4880">
        <w:rPr>
          <w:rFonts w:ascii="Arial" w:eastAsia="Arial" w:hAnsi="Arial" w:cs="Arial"/>
          <w:color w:val="AAAAAA"/>
          <w:sz w:val="22"/>
          <w:szCs w:val="22"/>
          <w:lang w:val="ro-RO"/>
        </w:rPr>
        <w:t>Environmental · Social · Governance</w:t>
      </w:r>
    </w:p>
    <w:p w14:paraId="13CF76D9" w14:textId="77777777" w:rsidR="008B4880" w:rsidRPr="008B4880" w:rsidRDefault="008B4880" w:rsidP="008B4880">
      <w:pPr>
        <w:spacing w:after="300"/>
        <w:jc w:val="center"/>
        <w:rPr>
          <w:lang w:val="ro-RO"/>
        </w:rPr>
      </w:pPr>
      <w:r w:rsidRPr="008B4880">
        <w:rPr>
          <w:rFonts w:ascii="Arial" w:eastAsia="Arial" w:hAnsi="Arial" w:cs="Arial"/>
          <w:color w:val="888888"/>
          <w:sz w:val="20"/>
          <w:szCs w:val="20"/>
          <w:lang w:val="ro-RO"/>
        </w:rPr>
        <w:t>Versiunea 1.0  •  Aprilie 2026  •  applexium.com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4880" w:rsidRPr="008B4880" w14:paraId="66914D56" w14:textId="77777777" w:rsidTr="00FA13A8">
        <w:tc>
          <w:tcPr>
            <w:tcW w:w="9026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0F2BD1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lang w:val="ro-RO"/>
              </w:rPr>
              <w:t>SRL SCALELAW SOLUTIONS  |  Brand: Applexium  |  IDNO: 1025600064372</w:t>
            </w:r>
          </w:p>
          <w:p w14:paraId="7610A140" w14:textId="3F122053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333333"/>
                <w:sz w:val="19"/>
                <w:szCs w:val="19"/>
                <w:lang w:val="ro-RO"/>
              </w:rPr>
              <w:t xml:space="preserve">Director: Mircea Ursu  |  </w:t>
            </w:r>
            <w:hyperlink r:id="rId8" w:history="1">
              <w:r w:rsidRPr="00466970">
                <w:rPr>
                  <w:rStyle w:val="Hyperlink"/>
                  <w:rFonts w:ascii="Arial" w:eastAsia="Arial" w:hAnsi="Arial" w:cs="Arial"/>
                  <w:sz w:val="19"/>
                  <w:szCs w:val="19"/>
                  <w:lang w:val="ro-RO"/>
                </w:rPr>
                <w:t>info@applexium.com</w:t>
              </w:r>
            </w:hyperlink>
            <w:r>
              <w:rPr>
                <w:rFonts w:ascii="Arial" w:eastAsia="Arial" w:hAnsi="Arial" w:cs="Arial"/>
                <w:color w:val="333333"/>
                <w:sz w:val="19"/>
                <w:szCs w:val="19"/>
                <w:lang w:val="ro-RO"/>
              </w:rPr>
              <w:t xml:space="preserve"> </w:t>
            </w:r>
            <w:r w:rsidRPr="008B4880">
              <w:rPr>
                <w:rFonts w:ascii="Arial" w:eastAsia="Arial" w:hAnsi="Arial" w:cs="Arial"/>
                <w:color w:val="333333"/>
                <w:sz w:val="19"/>
                <w:szCs w:val="19"/>
                <w:lang w:val="ro-RO"/>
              </w:rPr>
              <w:t xml:space="preserve"> |  +373 78 76 87 65</w:t>
            </w:r>
          </w:p>
          <w:p w14:paraId="77071A85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333333"/>
                <w:sz w:val="18"/>
                <w:szCs w:val="18"/>
                <w:lang w:val="ro-RO"/>
              </w:rPr>
              <w:t>Referinta: GRI Standards  |  UN SDGs 4, 9, 16  |  CSRD (UE 2022/2464) — referinta voluntara</w:t>
            </w:r>
          </w:p>
        </w:tc>
      </w:tr>
    </w:tbl>
    <w:p w14:paraId="6F50C12B" w14:textId="77777777" w:rsidR="008B4880" w:rsidRPr="008B4880" w:rsidRDefault="008B4880" w:rsidP="008B4880">
      <w:pPr>
        <w:spacing w:before="60" w:after="60"/>
        <w:rPr>
          <w:lang w:val="ro-RO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4880" w:rsidRPr="008B4880" w14:paraId="28CFA5E5" w14:textId="77777777" w:rsidTr="00FA13A8">
        <w:tc>
          <w:tcPr>
            <w:tcW w:w="9026" w:type="dxa"/>
            <w:tcBorders>
              <w:top w:val="single" w:sz="4" w:space="0" w:color="1A3A5C"/>
              <w:left w:val="single" w:sz="18" w:space="0" w:color="1A3A5C"/>
              <w:bottom w:val="single" w:sz="4" w:space="0" w:color="1A3A5C"/>
              <w:right w:val="single" w:sz="4" w:space="0" w:color="1A3A5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0F822A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1A3A5C"/>
                <w:sz w:val="21"/>
                <w:szCs w:val="21"/>
                <w:lang w:val="ro-RO"/>
              </w:rPr>
              <w:t>De ce publicam acest document / Why we publish this statement</w:t>
            </w:r>
          </w:p>
          <w:p w14:paraId="56013C54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</w:p>
          <w:p w14:paraId="29C94102" w14:textId="43788E6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222222"/>
                <w:sz w:val="19"/>
                <w:szCs w:val="19"/>
                <w:lang w:val="ro-RO"/>
              </w:rPr>
              <w:t>RO: Applexium ofera servicii de ESG &amp; Sustainability Reporting clientilor sai. Un client care ne solicita asistenta in raportarea non-financiara are dreptul sa stie care este propriul nostru angajament fata de principiile ESG. Practicam ceea ce predicam.</w:t>
            </w:r>
          </w:p>
        </w:tc>
      </w:tr>
    </w:tbl>
    <w:p w14:paraId="411C1690" w14:textId="77777777" w:rsidR="008B4880" w:rsidRPr="008B4880" w:rsidRDefault="008B4880" w:rsidP="008B4880">
      <w:pPr>
        <w:spacing w:before="50" w:after="50"/>
        <w:rPr>
          <w:lang w:val="ro-RO"/>
        </w:rPr>
      </w:pPr>
    </w:p>
    <w:p w14:paraId="6D9A5A04" w14:textId="77777777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b/>
          <w:bCs/>
          <w:color w:val="1A3A5C"/>
          <w:sz w:val="22"/>
          <w:szCs w:val="22"/>
          <w:lang w:val="ro-RO"/>
        </w:rPr>
        <w:t>Rezumat angajamente / Commitment summary:</w:t>
      </w:r>
    </w:p>
    <w:p w14:paraId="557C4523" w14:textId="77777777" w:rsidR="008B4880" w:rsidRPr="008B4880" w:rsidRDefault="008B4880" w:rsidP="008B4880">
      <w:pPr>
        <w:spacing w:before="20" w:after="20"/>
        <w:rPr>
          <w:lang w:val="ro-RO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8B4880" w:rsidRPr="008B4880" w14:paraId="359579D4" w14:textId="77777777" w:rsidTr="00FA13A8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528F5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ro-RO"/>
              </w:rPr>
              <w:t>Pilon</w:t>
            </w:r>
          </w:p>
        </w:tc>
        <w:tc>
          <w:tcPr>
            <w:tcW w:w="3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FF4A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ro-RO"/>
              </w:rPr>
              <w:t>Angajament</w:t>
            </w:r>
          </w:p>
        </w:tc>
        <w:tc>
          <w:tcPr>
            <w:tcW w:w="36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B43E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ro-RO"/>
              </w:rPr>
              <w:t>Legatura cu serviciile Applexium</w:t>
            </w:r>
          </w:p>
        </w:tc>
      </w:tr>
      <w:tr w:rsidR="008B4880" w:rsidRPr="008B4880" w14:paraId="7582D809" w14:textId="77777777" w:rsidTr="00FA13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F828C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1A7A3A"/>
                <w:sz w:val="19"/>
                <w:szCs w:val="19"/>
                <w:lang w:val="ro-RO"/>
              </w:rPr>
              <w:t>🌍 E — Environmental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0081B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sz w:val="18"/>
                <w:szCs w:val="18"/>
                <w:lang w:val="ro-RO"/>
              </w:rPr>
              <w:t>Hosting verde, eficienta computationala AI, mobilitate redusa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3C614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ro-RO"/>
              </w:rPr>
              <w:t>ESG Reporting, AI Governance Advisory</w:t>
            </w:r>
          </w:p>
        </w:tc>
      </w:tr>
      <w:tr w:rsidR="008B4880" w:rsidRPr="008B4880" w14:paraId="72A59439" w14:textId="77777777" w:rsidTr="00FA13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6CB54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1A3A5C"/>
                <w:sz w:val="19"/>
                <w:szCs w:val="19"/>
                <w:lang w:val="ro-RO"/>
              </w:rPr>
              <w:t>🤝 S — Social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32B50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sz w:val="18"/>
                <w:szCs w:val="18"/>
                <w:lang w:val="ro-RO"/>
              </w:rPr>
              <w:t>Accesibilitate digitala, educatie civica, mediu echitabil de lucru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14EB8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ro-RO"/>
              </w:rPr>
              <w:t>Accessibility Compliance, Legal Education platforms</w:t>
            </w:r>
          </w:p>
        </w:tc>
      </w:tr>
      <w:tr w:rsidR="008B4880" w:rsidRPr="008B4880" w14:paraId="4F5FE393" w14:textId="77777777" w:rsidTr="00FA13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4556D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7B5EA7"/>
                <w:sz w:val="19"/>
                <w:szCs w:val="19"/>
                <w:lang w:val="ro-RO"/>
              </w:rPr>
              <w:t>🏛️ G — Governance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2737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sz w:val="18"/>
                <w:szCs w:val="18"/>
                <w:lang w:val="ro-RO"/>
              </w:rPr>
              <w:t>Transparenta publica, Compliance by Design, zero toleranta coruptie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3430B" w14:textId="77777777" w:rsidR="008B4880" w:rsidRPr="008B4880" w:rsidRDefault="008B4880" w:rsidP="00FA13A8">
            <w:pPr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ro-RO"/>
              </w:rPr>
              <w:t>Compliance Advisory, AI Act, DORA, NIS2</w:t>
            </w:r>
          </w:p>
        </w:tc>
      </w:tr>
    </w:tbl>
    <w:p w14:paraId="2CAA4B6E" w14:textId="77777777" w:rsidR="008B4880" w:rsidRPr="008B4880" w:rsidRDefault="008B4880" w:rsidP="008B4880">
      <w:pPr>
        <w:spacing w:before="60" w:after="60"/>
        <w:rPr>
          <w:lang w:val="ro-RO"/>
        </w:rPr>
      </w:pPr>
    </w:p>
    <w:p w14:paraId="1C1C8A50" w14:textId="77777777" w:rsidR="008B4880" w:rsidRPr="008B4880" w:rsidRDefault="008B4880" w:rsidP="008B4880">
      <w:pPr>
        <w:spacing w:before="50" w:after="50"/>
        <w:rPr>
          <w:lang w:val="ro-RO"/>
        </w:rPr>
      </w:pPr>
    </w:p>
    <w:p w14:paraId="0DF2E041" w14:textId="77777777" w:rsidR="008B4880" w:rsidRPr="008B4880" w:rsidRDefault="008B4880" w:rsidP="008B4880">
      <w:pPr>
        <w:pBdr>
          <w:bottom w:val="single" w:sz="4" w:space="4" w:color="3A9A3A"/>
        </w:pBdr>
        <w:spacing w:before="200" w:after="80"/>
        <w:rPr>
          <w:lang w:val="ro-RO"/>
        </w:rPr>
      </w:pPr>
      <w:r w:rsidRPr="008B4880">
        <w:rPr>
          <w:rFonts w:ascii="Arial" w:eastAsia="Arial" w:hAnsi="Arial" w:cs="Arial"/>
          <w:sz w:val="28"/>
          <w:szCs w:val="28"/>
          <w:lang w:val="ro-RO"/>
        </w:rPr>
        <w:lastRenderedPageBreak/>
        <w:t xml:space="preserve">🌍  </w:t>
      </w:r>
      <w:r w:rsidRPr="008B4880">
        <w:rPr>
          <w:rFonts w:ascii="Arial" w:eastAsia="Arial" w:hAnsi="Arial" w:cs="Arial"/>
          <w:b/>
          <w:bCs/>
          <w:color w:val="1A3A5C"/>
          <w:sz w:val="28"/>
          <w:szCs w:val="28"/>
          <w:lang w:val="ro-RO"/>
        </w:rPr>
        <w:t>Mediu</w:t>
      </w:r>
      <w:r w:rsidRPr="008B4880">
        <w:rPr>
          <w:rFonts w:ascii="Arial" w:eastAsia="Arial" w:hAnsi="Arial" w:cs="Arial"/>
          <w:color w:val="AAAAAA"/>
          <w:sz w:val="22"/>
          <w:szCs w:val="22"/>
          <w:lang w:val="ro-RO"/>
        </w:rPr>
        <w:t xml:space="preserve">  /  </w:t>
      </w:r>
      <w:r w:rsidRPr="008B4880">
        <w:rPr>
          <w:rFonts w:ascii="Arial" w:eastAsia="Arial" w:hAnsi="Arial" w:cs="Arial"/>
          <w:i/>
          <w:iCs/>
          <w:color w:val="888888"/>
          <w:sz w:val="22"/>
          <w:szCs w:val="22"/>
          <w:lang w:val="ro-RO"/>
        </w:rPr>
        <w:t>Environmental</w:t>
      </w:r>
    </w:p>
    <w:p w14:paraId="04409CBE" w14:textId="77777777" w:rsidR="007156B8" w:rsidRDefault="007156B8" w:rsidP="008B4880">
      <w:pPr>
        <w:spacing w:before="60" w:after="60" w:line="300" w:lineRule="auto"/>
        <w:rPr>
          <w:lang w:val="ro-RO"/>
        </w:rPr>
      </w:pPr>
    </w:p>
    <w:p w14:paraId="2A376F38" w14:textId="50FFE6A8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sz w:val="21"/>
          <w:szCs w:val="21"/>
          <w:lang w:val="ro-RO"/>
        </w:rPr>
        <w:t>Suntem o companie digital-first, fără producție fizică sau flotă proprie. Impactul direct de mediu este redus — dar îl gestionăm activ, nu îl ignorăm.</w:t>
      </w:r>
    </w:p>
    <w:p w14:paraId="7EAC0AA3" w14:textId="77777777" w:rsidR="008B4880" w:rsidRPr="008B4880" w:rsidRDefault="008B4880" w:rsidP="008B4880">
      <w:pPr>
        <w:spacing w:before="30" w:after="30"/>
        <w:rPr>
          <w:lang w:val="ro-RO"/>
        </w:rPr>
      </w:pPr>
    </w:p>
    <w:p w14:paraId="0AA09D70" w14:textId="77777777" w:rsidR="007156B8" w:rsidRPr="007156B8" w:rsidRDefault="008B4880" w:rsidP="007156B8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Preferăm furnizori cloud cu angajamente de energie regenerabilă (AWS, GCP carbon neutrality programs);</w:t>
      </w:r>
    </w:p>
    <w:p w14:paraId="750B8599" w14:textId="2EA4FD92" w:rsidR="008B4880" w:rsidRPr="007156B8" w:rsidRDefault="008B4880" w:rsidP="007156B8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7156B8">
        <w:rPr>
          <w:rFonts w:ascii="Arial" w:eastAsia="Arial" w:hAnsi="Arial" w:cs="Arial"/>
          <w:color w:val="1A5C1A"/>
          <w:sz w:val="21"/>
          <w:szCs w:val="21"/>
          <w:lang w:val="ro-RO"/>
        </w:rPr>
        <w:t>Eficiența computațională este criteriu de arhitectură pentru sistemele AI pe care le construim — mai puțin consum = mai puțin impact;</w:t>
      </w:r>
    </w:p>
    <w:p w14:paraId="56112BFA" w14:textId="3A0146A8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Promovăm munca remote și hibridă pentru reducerea emisiilor din deplasări;</w:t>
      </w:r>
    </w:p>
    <w:p w14:paraId="6BD0F726" w14:textId="305B7A51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Evităm tipărirea documentelor — procesele interne sunt digitale end-to-end.</w:t>
      </w:r>
    </w:p>
    <w:p w14:paraId="4AA66B22" w14:textId="77777777" w:rsidR="008B4880" w:rsidRPr="008B4880" w:rsidRDefault="008B4880" w:rsidP="008B4880">
      <w:pPr>
        <w:spacing w:before="20" w:after="20"/>
        <w:rPr>
          <w:lang w:val="ro-RO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4880" w:rsidRPr="008B4880" w14:paraId="4B55EB80" w14:textId="77777777" w:rsidTr="00FA13A8">
        <w:tc>
          <w:tcPr>
            <w:tcW w:w="9026" w:type="dxa"/>
            <w:tcBorders>
              <w:top w:val="single" w:sz="4" w:space="0" w:color="3A9A3A"/>
              <w:left w:val="single" w:sz="18" w:space="0" w:color="3A9A3A"/>
              <w:bottom w:val="single" w:sz="4" w:space="0" w:color="3A9A3A"/>
              <w:right w:val="single" w:sz="4" w:space="0" w:color="3A9A3A"/>
            </w:tcBorders>
            <w:shd w:val="clear" w:color="auto" w:fill="F0FA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68DAC7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1A7A3A"/>
                <w:sz w:val="19"/>
                <w:szCs w:val="19"/>
                <w:lang w:val="ro-RO"/>
              </w:rPr>
              <w:t>EN:</w:t>
            </w:r>
          </w:p>
          <w:p w14:paraId="6A9E05EB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1A5C1A"/>
                <w:sz w:val="19"/>
                <w:szCs w:val="19"/>
                <w:lang w:val="ro-RO"/>
              </w:rPr>
              <w:t>We prefer cloud providers with renewable energy commitments; computational efficiency is an AI architecture criterion; we promote remote/hybrid work; paperless internal processes.</w:t>
            </w:r>
          </w:p>
        </w:tc>
      </w:tr>
    </w:tbl>
    <w:p w14:paraId="3A387341" w14:textId="77777777" w:rsidR="008B4880" w:rsidRPr="008B4880" w:rsidRDefault="008B4880" w:rsidP="008B4880">
      <w:pPr>
        <w:spacing w:before="50" w:after="50"/>
        <w:rPr>
          <w:lang w:val="ro-RO"/>
        </w:rPr>
      </w:pPr>
    </w:p>
    <w:p w14:paraId="22AA51B7" w14:textId="77777777" w:rsidR="008B4880" w:rsidRPr="008B4880" w:rsidRDefault="008B4880" w:rsidP="008B4880">
      <w:pPr>
        <w:pBdr>
          <w:bottom w:val="single" w:sz="4" w:space="4" w:color="2E75B6"/>
        </w:pBdr>
        <w:spacing w:before="200" w:after="80"/>
        <w:rPr>
          <w:lang w:val="ro-RO"/>
        </w:rPr>
      </w:pPr>
      <w:r w:rsidRPr="008B4880">
        <w:rPr>
          <w:rFonts w:ascii="Arial" w:eastAsia="Arial" w:hAnsi="Arial" w:cs="Arial"/>
          <w:sz w:val="28"/>
          <w:szCs w:val="28"/>
          <w:lang w:val="ro-RO"/>
        </w:rPr>
        <w:t xml:space="preserve">🤝  </w:t>
      </w:r>
      <w:r w:rsidRPr="008B4880">
        <w:rPr>
          <w:rFonts w:ascii="Arial" w:eastAsia="Arial" w:hAnsi="Arial" w:cs="Arial"/>
          <w:b/>
          <w:bCs/>
          <w:color w:val="1A3A5C"/>
          <w:sz w:val="28"/>
          <w:szCs w:val="28"/>
          <w:lang w:val="ro-RO"/>
        </w:rPr>
        <w:t>Social</w:t>
      </w:r>
      <w:r w:rsidRPr="008B4880">
        <w:rPr>
          <w:rFonts w:ascii="Arial" w:eastAsia="Arial" w:hAnsi="Arial" w:cs="Arial"/>
          <w:color w:val="AAAAAA"/>
          <w:sz w:val="22"/>
          <w:szCs w:val="22"/>
          <w:lang w:val="ro-RO"/>
        </w:rPr>
        <w:t xml:space="preserve">  /  </w:t>
      </w:r>
      <w:r w:rsidRPr="008B4880">
        <w:rPr>
          <w:rFonts w:ascii="Arial" w:eastAsia="Arial" w:hAnsi="Arial" w:cs="Arial"/>
          <w:i/>
          <w:iCs/>
          <w:color w:val="888888"/>
          <w:sz w:val="22"/>
          <w:szCs w:val="22"/>
          <w:lang w:val="ro-RO"/>
        </w:rPr>
        <w:t>Social</w:t>
      </w:r>
    </w:p>
    <w:p w14:paraId="7B0DAFCB" w14:textId="77777777" w:rsidR="008B4880" w:rsidRPr="008B4880" w:rsidRDefault="008B4880" w:rsidP="008B4880">
      <w:pPr>
        <w:spacing w:before="30" w:after="30"/>
        <w:rPr>
          <w:lang w:val="ro-RO"/>
        </w:rPr>
      </w:pPr>
    </w:p>
    <w:p w14:paraId="571E088A" w14:textId="5836D063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sz w:val="21"/>
          <w:szCs w:val="21"/>
          <w:lang w:val="ro-RO"/>
        </w:rPr>
        <w:t>Produsele digitale pe care le construim trebuie să fie accesibile tuturor — indiferent de capacitățile fizice sau cognitive ale utilizatorului. Angajamentul social nu se oprește la interfață.</w:t>
      </w:r>
    </w:p>
    <w:p w14:paraId="13A89232" w14:textId="77777777" w:rsidR="008B4880" w:rsidRPr="008B4880" w:rsidRDefault="008B4880" w:rsidP="008B4880">
      <w:pPr>
        <w:spacing w:before="30" w:after="30"/>
        <w:rPr>
          <w:lang w:val="ro-RO"/>
        </w:rPr>
      </w:pPr>
    </w:p>
    <w:p w14:paraId="44FD3798" w14:textId="658C1DE1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Accesibilitate digitală WCAG 2.1 AA integrată în livrabilele pentru clienți</w:t>
      </w:r>
      <w:r w:rsidR="007156B8">
        <w:rPr>
          <w:rFonts w:ascii="Arial" w:eastAsia="Arial" w:hAnsi="Arial" w:cs="Arial"/>
          <w:color w:val="1A5C1A"/>
          <w:sz w:val="21"/>
          <w:szCs w:val="21"/>
          <w:lang w:val="en-US"/>
        </w:rPr>
        <w:t>;</w:t>
      </w:r>
    </w:p>
    <w:p w14:paraId="414A9B3C" w14:textId="62622055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Platformele Legalia și Precedentia susțin educația juridică și civică deschisă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</w:p>
    <w:p w14:paraId="66321E8B" w14:textId="69D4DC5F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Mediu de lucru echitabil, non-discriminatoriu, cu oportunități egale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</w:p>
    <w:p w14:paraId="2BCA9ADB" w14:textId="206E8A3D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Răspundem în maxim 30 zile oricărei sesizări privind drepturile digitale ale utilizatorilor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</w:p>
    <w:p w14:paraId="16A38DAA" w14:textId="032A576A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Nu construim sisteme AI care exclud, manipulează sau dezavantajează grupuri vulnerabile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</w:p>
    <w:p w14:paraId="1B7E7EE3" w14:textId="77777777" w:rsidR="008B4880" w:rsidRPr="008B4880" w:rsidRDefault="008B4880" w:rsidP="008B4880">
      <w:pPr>
        <w:spacing w:before="50" w:after="50"/>
        <w:rPr>
          <w:lang w:val="ro-RO"/>
        </w:rPr>
      </w:pPr>
    </w:p>
    <w:p w14:paraId="5ED692EB" w14:textId="77777777" w:rsidR="008B4880" w:rsidRPr="008B4880" w:rsidRDefault="008B4880" w:rsidP="008B4880">
      <w:pPr>
        <w:pBdr>
          <w:bottom w:val="single" w:sz="4" w:space="4" w:color="7B5EA7"/>
        </w:pBdr>
        <w:spacing w:before="200" w:after="80"/>
        <w:rPr>
          <w:lang w:val="ro-RO"/>
        </w:rPr>
      </w:pPr>
      <w:r w:rsidRPr="008B4880">
        <w:rPr>
          <w:rFonts w:ascii="Arial" w:eastAsia="Arial" w:hAnsi="Arial" w:cs="Arial"/>
          <w:sz w:val="28"/>
          <w:szCs w:val="28"/>
          <w:lang w:val="ro-RO"/>
        </w:rPr>
        <w:t xml:space="preserve">🏛️  </w:t>
      </w:r>
      <w:r w:rsidRPr="008B4880">
        <w:rPr>
          <w:rFonts w:ascii="Arial" w:eastAsia="Arial" w:hAnsi="Arial" w:cs="Arial"/>
          <w:b/>
          <w:bCs/>
          <w:color w:val="1A3A5C"/>
          <w:sz w:val="28"/>
          <w:szCs w:val="28"/>
          <w:lang w:val="ro-RO"/>
        </w:rPr>
        <w:t>Guvernanță</w:t>
      </w:r>
      <w:r w:rsidRPr="008B4880">
        <w:rPr>
          <w:rFonts w:ascii="Arial" w:eastAsia="Arial" w:hAnsi="Arial" w:cs="Arial"/>
          <w:color w:val="AAAAAA"/>
          <w:sz w:val="22"/>
          <w:szCs w:val="22"/>
          <w:lang w:val="ro-RO"/>
        </w:rPr>
        <w:t xml:space="preserve">  /  </w:t>
      </w:r>
      <w:r w:rsidRPr="008B4880">
        <w:rPr>
          <w:rFonts w:ascii="Arial" w:eastAsia="Arial" w:hAnsi="Arial" w:cs="Arial"/>
          <w:i/>
          <w:iCs/>
          <w:color w:val="888888"/>
          <w:sz w:val="22"/>
          <w:szCs w:val="22"/>
          <w:lang w:val="ro-RO"/>
        </w:rPr>
        <w:t>Governance</w:t>
      </w:r>
    </w:p>
    <w:p w14:paraId="68CF3402" w14:textId="77777777" w:rsidR="008B4880" w:rsidRPr="008B4880" w:rsidRDefault="008B4880" w:rsidP="008B4880">
      <w:pPr>
        <w:spacing w:before="30" w:after="30"/>
        <w:rPr>
          <w:lang w:val="ro-RO"/>
        </w:rPr>
      </w:pPr>
    </w:p>
    <w:p w14:paraId="700B2D7B" w14:textId="6AEFA173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sz w:val="21"/>
          <w:szCs w:val="21"/>
          <w:lang w:val="ro-RO"/>
        </w:rPr>
        <w:t>Transparența nu este un slogan — este o practică verificabilă. Toate politicile noastre sunt publice, versionate și auditabile.</w:t>
      </w:r>
    </w:p>
    <w:p w14:paraId="2912B6FF" w14:textId="77777777" w:rsidR="008B4880" w:rsidRPr="008B4880" w:rsidRDefault="008B4880" w:rsidP="008B4880">
      <w:pPr>
        <w:spacing w:before="30" w:after="30"/>
        <w:rPr>
          <w:lang w:val="ro-RO"/>
        </w:rPr>
      </w:pPr>
    </w:p>
    <w:p w14:paraId="4E032FE6" w14:textId="0B40A3B1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Documente publice: T&amp;C, Privacy Policy, Cookie Policy, Accessibility Statement, AI Ethics Statement, Information Security Policy, ESG Statement;</w:t>
      </w:r>
    </w:p>
    <w:p w14:paraId="6B516D88" w14:textId="14D6FE00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Compliance by Design — conformitatea este integrată în arhitectura produselor, nu adăugată la final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 xml:space="preserve"> </w:t>
      </w:r>
    </w:p>
    <w:p w14:paraId="2DE3F896" w14:textId="79F1F150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Zero toleranță față de corupție, mită sau practici comerciale incorecte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</w:p>
    <w:p w14:paraId="1DC467D7" w14:textId="126DDF23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Refuzăm proiectele care implică practici AI interzise, indiferent de valoarea contractual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;</w:t>
      </w:r>
    </w:p>
    <w:p w14:paraId="12D05250" w14:textId="528AC0C9" w:rsidR="008B4880" w:rsidRPr="008B4880" w:rsidRDefault="008B4880" w:rsidP="008B4880">
      <w:pPr>
        <w:pStyle w:val="ListParagraph"/>
        <w:numPr>
          <w:ilvl w:val="0"/>
          <w:numId w:val="1"/>
        </w:numPr>
        <w:spacing w:before="50" w:after="50" w:line="290" w:lineRule="auto"/>
        <w:contextualSpacing w:val="0"/>
        <w:rPr>
          <w:lang w:val="ro-RO"/>
        </w:rPr>
      </w:pPr>
      <w:r w:rsidRPr="008B4880">
        <w:rPr>
          <w:rFonts w:ascii="Arial" w:eastAsia="Arial" w:hAnsi="Arial" w:cs="Arial"/>
          <w:color w:val="1A5C1A"/>
          <w:sz w:val="21"/>
          <w:szCs w:val="21"/>
          <w:lang w:val="ro-RO"/>
        </w:rPr>
        <w:t>Revizuire anuală a tuturor documentelor de politică</w:t>
      </w:r>
      <w:r w:rsidR="007156B8">
        <w:rPr>
          <w:rFonts w:ascii="Arial" w:eastAsia="Arial" w:hAnsi="Arial" w:cs="Arial"/>
          <w:color w:val="1A5C1A"/>
          <w:sz w:val="21"/>
          <w:szCs w:val="21"/>
          <w:lang w:val="ro-RO"/>
        </w:rPr>
        <w:t>.</w:t>
      </w:r>
    </w:p>
    <w:p w14:paraId="5CF28B2C" w14:textId="77777777" w:rsidR="008B4880" w:rsidRPr="008B4880" w:rsidRDefault="008B4880" w:rsidP="008B4880">
      <w:pPr>
        <w:spacing w:before="60" w:after="60"/>
        <w:rPr>
          <w:lang w:val="ro-RO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4880" w:rsidRPr="008B4880" w14:paraId="074F6B9B" w14:textId="77777777" w:rsidTr="00FA13A8">
        <w:tc>
          <w:tcPr>
            <w:tcW w:w="9026" w:type="dxa"/>
            <w:tcBorders>
              <w:top w:val="single" w:sz="4" w:space="0" w:color="D4820A"/>
              <w:left w:val="single" w:sz="18" w:space="0" w:color="D4820A"/>
              <w:bottom w:val="single" w:sz="4" w:space="0" w:color="D4820A"/>
              <w:right w:val="single" w:sz="4" w:space="0" w:color="D4820A"/>
            </w:tcBorders>
            <w:shd w:val="clear" w:color="auto" w:fill="FFF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D1F518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b/>
                <w:bCs/>
                <w:color w:val="1A3A5C"/>
                <w:sz w:val="20"/>
                <w:szCs w:val="20"/>
                <w:lang w:val="ro-RO"/>
              </w:rPr>
              <w:t>Cadru de referinta / Reference Framework</w:t>
            </w:r>
          </w:p>
          <w:p w14:paraId="14B478F5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</w:p>
          <w:p w14:paraId="6A90FD4F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333333"/>
                <w:sz w:val="19"/>
                <w:szCs w:val="19"/>
                <w:lang w:val="ro-RO"/>
              </w:rPr>
              <w:t>GRI Standards (Global Reporting Initiative) — principii de raportare de sustenabilitate</w:t>
            </w:r>
          </w:p>
          <w:p w14:paraId="5752A347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333333"/>
                <w:sz w:val="19"/>
                <w:szCs w:val="19"/>
                <w:lang w:val="ro-RO"/>
              </w:rPr>
              <w:t>UN SDGs — ODD 4 (Educatie de calitate), ODD 9 (Industrie si inovare), ODD 16 (Institutii puternice)</w:t>
            </w:r>
          </w:p>
          <w:p w14:paraId="184EC3FF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333333"/>
                <w:sz w:val="19"/>
                <w:szCs w:val="19"/>
                <w:lang w:val="ro-RO"/>
              </w:rPr>
              <w:t>CSRD (Directiva UE 2022/2464) — referinta voluntara de bune practici; raportarea formala devine obligatorie gradual pentru companii mari</w:t>
            </w:r>
          </w:p>
          <w:p w14:paraId="20C1C204" w14:textId="77777777" w:rsidR="008B4880" w:rsidRPr="008B4880" w:rsidRDefault="008B4880" w:rsidP="00FA13A8">
            <w:pPr>
              <w:spacing w:before="30" w:after="30"/>
              <w:rPr>
                <w:lang w:val="ro-RO"/>
              </w:rPr>
            </w:pPr>
          </w:p>
          <w:p w14:paraId="6A778C54" w14:textId="32E1C971" w:rsidR="008B4880" w:rsidRPr="008B4880" w:rsidRDefault="008B4880" w:rsidP="00FA13A8">
            <w:pPr>
              <w:spacing w:before="30" w:after="30"/>
              <w:rPr>
                <w:lang w:val="ro-RO"/>
              </w:rPr>
            </w:pPr>
            <w:r w:rsidRPr="008B4880">
              <w:rPr>
                <w:rFonts w:ascii="Arial" w:eastAsia="Arial" w:hAnsi="Arial" w:cs="Arial"/>
                <w:color w:val="555555"/>
                <w:sz w:val="18"/>
                <w:szCs w:val="18"/>
                <w:lang w:val="ro-RO"/>
              </w:rPr>
              <w:t>La dimensiunea actuala a companiei, prezenta declaratie reprezinta un angajament voluntar solid si credibil. Pe masura ce Applexium creste, aceasta declaratie devine baza unui raport ESG formal complet.</w:t>
            </w:r>
          </w:p>
        </w:tc>
      </w:tr>
    </w:tbl>
    <w:p w14:paraId="0CDFBACE" w14:textId="77777777" w:rsidR="008B4880" w:rsidRPr="008B4880" w:rsidRDefault="008B4880" w:rsidP="008B4880">
      <w:pPr>
        <w:spacing w:before="50" w:after="50"/>
        <w:rPr>
          <w:lang w:val="ro-RO"/>
        </w:rPr>
      </w:pPr>
    </w:p>
    <w:p w14:paraId="7E0E2BBA" w14:textId="77777777" w:rsidR="008B4880" w:rsidRPr="008B4880" w:rsidRDefault="008B4880" w:rsidP="008B4880">
      <w:pPr>
        <w:spacing w:before="100" w:after="20"/>
        <w:rPr>
          <w:lang w:val="ro-RO"/>
        </w:rPr>
      </w:pPr>
      <w:r w:rsidRPr="008B4880">
        <w:rPr>
          <w:rFonts w:ascii="Arial" w:eastAsia="Arial" w:hAnsi="Arial" w:cs="Arial"/>
          <w:b/>
          <w:bCs/>
          <w:color w:val="1A3A5C"/>
          <w:sz w:val="22"/>
          <w:szCs w:val="22"/>
          <w:lang w:val="ro-RO"/>
        </w:rPr>
        <w:t>Mircea Ursu</w:t>
      </w:r>
    </w:p>
    <w:p w14:paraId="00B075EF" w14:textId="77777777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color w:val="555555"/>
          <w:sz w:val="20"/>
          <w:szCs w:val="20"/>
          <w:lang w:val="ro-RO"/>
        </w:rPr>
        <w:t>Director — SRL SCALELAW SOLUTIONS | Brand Applexium</w:t>
      </w:r>
    </w:p>
    <w:p w14:paraId="0CA912F1" w14:textId="77777777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color w:val="888888"/>
          <w:sz w:val="20"/>
          <w:szCs w:val="20"/>
          <w:lang w:val="ro-RO"/>
        </w:rPr>
        <w:t>Chișinău, Aprilie 2026</w:t>
      </w:r>
    </w:p>
    <w:p w14:paraId="4D48551C" w14:textId="77777777" w:rsidR="008B4880" w:rsidRPr="008B4880" w:rsidRDefault="008B4880" w:rsidP="008B4880">
      <w:pPr>
        <w:spacing w:before="60" w:after="60" w:line="300" w:lineRule="auto"/>
        <w:rPr>
          <w:lang w:val="ro-RO"/>
        </w:rPr>
      </w:pPr>
      <w:r w:rsidRPr="008B4880">
        <w:rPr>
          <w:rFonts w:ascii="Arial" w:eastAsia="Arial" w:hAnsi="Arial" w:cs="Arial"/>
          <w:i/>
          <w:iCs/>
          <w:color w:val="888888"/>
          <w:sz w:val="19"/>
          <w:szCs w:val="19"/>
          <w:lang w:val="ro-RO"/>
        </w:rPr>
        <w:t>Declarație revizuibilă anual / Statement reviewed annually</w:t>
      </w:r>
    </w:p>
    <w:p w14:paraId="6AF5E2EE" w14:textId="77777777" w:rsidR="008B4880" w:rsidRPr="008B4880" w:rsidRDefault="008B4880" w:rsidP="008B4880">
      <w:pPr>
        <w:spacing w:before="30" w:after="30"/>
        <w:rPr>
          <w:lang w:val="ro-RO"/>
        </w:rPr>
      </w:pPr>
    </w:p>
    <w:p w14:paraId="760FBF31" w14:textId="77777777" w:rsidR="008B4880" w:rsidRPr="008B4880" w:rsidRDefault="008B4880" w:rsidP="008B4880">
      <w:pPr>
        <w:spacing w:before="120" w:after="60"/>
        <w:jc w:val="center"/>
        <w:rPr>
          <w:lang w:val="ro-RO"/>
        </w:rPr>
      </w:pPr>
      <w:r w:rsidRPr="008B4880">
        <w:rPr>
          <w:rFonts w:ascii="Arial" w:eastAsia="Arial" w:hAnsi="Arial" w:cs="Arial"/>
          <w:i/>
          <w:iCs/>
          <w:color w:val="AAAAAA"/>
          <w:sz w:val="17"/>
          <w:szCs w:val="17"/>
          <w:lang w:val="ro-RO"/>
        </w:rPr>
        <w:t>© 2026 SRL SCALELAW SOLUTIONS — Applexium. Toate drepturile rezervate / All rights reserved.</w:t>
      </w:r>
    </w:p>
    <w:p w14:paraId="54946C0B" w14:textId="77777777" w:rsidR="008373E5" w:rsidRPr="008B4880" w:rsidRDefault="008373E5" w:rsidP="006926E4">
      <w:pPr>
        <w:rPr>
          <w:lang w:val="ro-RO"/>
        </w:rPr>
      </w:pPr>
    </w:p>
    <w:sectPr w:rsidR="008373E5" w:rsidRPr="008B4880" w:rsidSect="008809F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843" w:right="720" w:bottom="720" w:left="720" w:header="709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1D4A5" w14:textId="77777777" w:rsidR="00CD6782" w:rsidRDefault="00CD6782" w:rsidP="006926E4">
      <w:pPr>
        <w:spacing w:after="0" w:line="240" w:lineRule="auto"/>
      </w:pPr>
      <w:r>
        <w:separator/>
      </w:r>
    </w:p>
  </w:endnote>
  <w:endnote w:type="continuationSeparator" w:id="0">
    <w:p w14:paraId="30DBA23A" w14:textId="77777777" w:rsidR="00CD6782" w:rsidRDefault="00CD6782" w:rsidP="0069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6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9"/>
      <w:gridCol w:w="3969"/>
      <w:gridCol w:w="2528"/>
    </w:tblGrid>
    <w:tr w:rsidR="00CB4733" w14:paraId="2A6CEE8B" w14:textId="3A985436" w:rsidTr="00CB4733">
      <w:tc>
        <w:tcPr>
          <w:tcW w:w="3969" w:type="dxa"/>
        </w:tcPr>
        <w:p w14:paraId="7D5B1621" w14:textId="0C120A73" w:rsidR="003C50C1" w:rsidRPr="00360F33" w:rsidRDefault="003C50C1" w:rsidP="002D5E6B">
          <w:pPr>
            <w:pStyle w:val="NoSpacing"/>
            <w:rPr>
              <w:rFonts w:asciiTheme="majorHAnsi" w:hAnsiTheme="majorHAnsi" w:cs="Calibri"/>
              <w:b/>
              <w:bCs/>
              <w:lang w:val="en-US"/>
            </w:rPr>
          </w:pPr>
          <w:r w:rsidRPr="00360F33">
            <w:rPr>
              <w:rFonts w:asciiTheme="majorHAnsi" w:hAnsiTheme="majorHAnsi" w:cs="Calibri"/>
              <w:b/>
              <w:bCs/>
              <w:lang w:val="ro-MD"/>
            </w:rPr>
            <w:t>Informații despre comerciant</w:t>
          </w:r>
          <w:r w:rsidRPr="00360F33">
            <w:rPr>
              <w:rFonts w:asciiTheme="majorHAnsi" w:hAnsiTheme="majorHAnsi" w:cs="Calibri"/>
              <w:b/>
              <w:bCs/>
              <w:lang w:val="en-US"/>
            </w:rPr>
            <w:t>:</w:t>
          </w:r>
        </w:p>
      </w:tc>
      <w:tc>
        <w:tcPr>
          <w:tcW w:w="3969" w:type="dxa"/>
        </w:tcPr>
        <w:p w14:paraId="1A018C65" w14:textId="550EBC27" w:rsidR="003C50C1" w:rsidRPr="00D03D77" w:rsidRDefault="003C50C1" w:rsidP="003C50C1">
          <w:pPr>
            <w:pStyle w:val="NoSpacing"/>
            <w:rPr>
              <w:rFonts w:ascii="Calibri" w:hAnsi="Calibri" w:cs="Calibri"/>
              <w:b/>
              <w:bCs/>
              <w:lang w:val="ro-MD"/>
            </w:rPr>
          </w:pPr>
        </w:p>
      </w:tc>
      <w:tc>
        <w:tcPr>
          <w:tcW w:w="2528" w:type="dxa"/>
        </w:tcPr>
        <w:p w14:paraId="2422A9C4" w14:textId="77777777" w:rsidR="003C50C1" w:rsidRDefault="003C50C1" w:rsidP="00360F33">
          <w:pPr>
            <w:rPr>
              <w:lang w:val="ro-MD"/>
            </w:rPr>
          </w:pPr>
        </w:p>
        <w:p w14:paraId="73A6BFE2" w14:textId="5714C058" w:rsidR="003C50C1" w:rsidRPr="00D03D77" w:rsidRDefault="003C50C1" w:rsidP="003C50C1">
          <w:pPr>
            <w:pStyle w:val="NoSpacing"/>
            <w:rPr>
              <w:rFonts w:ascii="Calibri" w:hAnsi="Calibri" w:cs="Calibri"/>
              <w:b/>
              <w:bCs/>
              <w:lang w:val="ro-MD"/>
            </w:rPr>
          </w:pPr>
        </w:p>
      </w:tc>
    </w:tr>
    <w:tr w:rsidR="00CB4733" w:rsidRPr="001265BA" w14:paraId="4E28A8D8" w14:textId="77777777" w:rsidTr="00CB4733">
      <w:tc>
        <w:tcPr>
          <w:tcW w:w="3969" w:type="dxa"/>
        </w:tcPr>
        <w:p w14:paraId="16C508BF" w14:textId="77777777" w:rsidR="002D5E6B" w:rsidRPr="00360F33" w:rsidRDefault="002D5E6B" w:rsidP="00360F33">
          <w:pPr>
            <w:jc w:val="both"/>
            <w:rPr>
              <w:rFonts w:asciiTheme="majorHAnsi" w:hAnsiTheme="majorHAnsi"/>
              <w:sz w:val="22"/>
              <w:szCs w:val="22"/>
              <w:lang w:val="ro-MD"/>
            </w:rPr>
          </w:pPr>
          <w:r w:rsidRPr="00360F33">
            <w:rPr>
              <w:rFonts w:asciiTheme="majorHAnsi" w:hAnsiTheme="majorHAnsi"/>
              <w:b/>
              <w:bCs/>
              <w:sz w:val="22"/>
              <w:szCs w:val="22"/>
              <w:lang w:val="ro-MD"/>
            </w:rPr>
            <w:t>Denumire: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 xml:space="preserve"> SRL SCALELAW SOLUTIONS</w:t>
          </w:r>
        </w:p>
        <w:p w14:paraId="1FED467B" w14:textId="77777777" w:rsidR="002D5E6B" w:rsidRPr="00360F33" w:rsidRDefault="002D5E6B" w:rsidP="00360F33">
          <w:pPr>
            <w:jc w:val="both"/>
            <w:rPr>
              <w:rFonts w:asciiTheme="majorHAnsi" w:hAnsiTheme="majorHAnsi"/>
              <w:sz w:val="22"/>
              <w:szCs w:val="22"/>
              <w:lang w:val="ro-MD"/>
            </w:rPr>
          </w:pPr>
          <w:r w:rsidRPr="00360F33">
            <w:rPr>
              <w:rFonts w:asciiTheme="majorHAnsi" w:hAnsiTheme="majorHAnsi"/>
              <w:b/>
              <w:bCs/>
              <w:sz w:val="22"/>
              <w:szCs w:val="22"/>
              <w:lang w:val="ro-MD"/>
            </w:rPr>
            <w:t>IDNO: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 xml:space="preserve"> 1025600064372</w:t>
          </w:r>
        </w:p>
        <w:p w14:paraId="48E477F4" w14:textId="77777777" w:rsidR="002D5E6B" w:rsidRPr="00360F33" w:rsidRDefault="002D5E6B" w:rsidP="00360F33">
          <w:pPr>
            <w:jc w:val="both"/>
            <w:rPr>
              <w:rFonts w:asciiTheme="majorHAnsi" w:hAnsiTheme="majorHAnsi"/>
              <w:sz w:val="22"/>
              <w:szCs w:val="22"/>
              <w:lang w:val="ro-MD"/>
            </w:rPr>
          </w:pPr>
          <w:r w:rsidRPr="00360F33">
            <w:rPr>
              <w:rFonts w:asciiTheme="majorHAnsi" w:hAnsiTheme="majorHAnsi"/>
              <w:b/>
              <w:bCs/>
              <w:sz w:val="22"/>
              <w:szCs w:val="22"/>
              <w:lang w:val="ro-MD"/>
            </w:rPr>
            <w:t>Brand comercial: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 xml:space="preserve"> Applexium</w:t>
          </w:r>
        </w:p>
        <w:p w14:paraId="3C88C9A6" w14:textId="48108D8A" w:rsidR="008809F5" w:rsidRPr="00360F33" w:rsidRDefault="008809F5" w:rsidP="00360F33">
          <w:pPr>
            <w:jc w:val="both"/>
            <w:rPr>
              <w:rFonts w:asciiTheme="majorHAnsi" w:hAnsiTheme="majorHAnsi"/>
              <w:sz w:val="22"/>
              <w:szCs w:val="22"/>
              <w:lang w:val="ro-MD"/>
            </w:rPr>
          </w:pPr>
          <w:r w:rsidRPr="00360F33">
            <w:rPr>
              <w:rFonts w:asciiTheme="majorHAnsi" w:hAnsiTheme="majorHAnsi"/>
              <w:b/>
              <w:bCs/>
              <w:sz w:val="22"/>
              <w:szCs w:val="22"/>
              <w:lang w:val="ro-MD"/>
            </w:rPr>
            <w:t>Sediu: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>str. Calea Ie</w:t>
          </w:r>
          <w:r w:rsidRPr="00360F33">
            <w:rPr>
              <w:rFonts w:ascii="Calibri" w:hAnsi="Calibri" w:cs="Calibri"/>
              <w:sz w:val="22"/>
              <w:szCs w:val="22"/>
              <w:lang w:val="ro-MD"/>
            </w:rPr>
            <w:t>ş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>ilor, 67, ap.(of.) 9,</w:t>
          </w:r>
          <w:r w:rsidR="001265BA" w:rsidRPr="00360F33">
            <w:rPr>
              <w:rFonts w:asciiTheme="majorHAnsi" w:hAnsiTheme="majorHAnsi"/>
              <w:sz w:val="22"/>
              <w:szCs w:val="22"/>
              <w:lang w:val="ro-MD"/>
            </w:rPr>
            <w:t xml:space="preserve"> 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>mun. Chi</w:t>
          </w:r>
          <w:r w:rsidRPr="00360F33">
            <w:rPr>
              <w:rFonts w:ascii="Calibri" w:hAnsi="Calibri" w:cs="Calibri"/>
              <w:sz w:val="22"/>
              <w:szCs w:val="22"/>
              <w:lang w:val="ro-MD"/>
            </w:rPr>
            <w:t>ş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>in</w:t>
          </w:r>
          <w:r w:rsidRPr="00360F33">
            <w:rPr>
              <w:rFonts w:ascii="Calibri" w:hAnsi="Calibri" w:cs="Calibri"/>
              <w:sz w:val="22"/>
              <w:szCs w:val="22"/>
              <w:lang w:val="ro-MD"/>
            </w:rPr>
            <w:t>ă</w:t>
          </w:r>
          <w:r w:rsidRPr="00360F33">
            <w:rPr>
              <w:rFonts w:asciiTheme="majorHAnsi" w:hAnsiTheme="majorHAnsi"/>
              <w:sz w:val="22"/>
              <w:szCs w:val="22"/>
              <w:lang w:val="ro-MD"/>
            </w:rPr>
            <w:t>u, Republica Moldova, MD-2069</w:t>
          </w:r>
        </w:p>
        <w:p w14:paraId="1555EEDC" w14:textId="6CB58DE9" w:rsidR="008809F5" w:rsidRPr="00360F33" w:rsidRDefault="008809F5" w:rsidP="002D5E6B">
          <w:pPr>
            <w:pStyle w:val="NoSpacing"/>
            <w:rPr>
              <w:rFonts w:asciiTheme="majorHAnsi" w:hAnsiTheme="majorHAnsi" w:cs="Calibri"/>
              <w:b/>
              <w:bCs/>
              <w:lang w:val="ro-MD"/>
            </w:rPr>
          </w:pPr>
        </w:p>
      </w:tc>
      <w:tc>
        <w:tcPr>
          <w:tcW w:w="3969" w:type="dxa"/>
        </w:tcPr>
        <w:p w14:paraId="1CB933FB" w14:textId="77777777" w:rsidR="002D5E6B" w:rsidRPr="00D03D77" w:rsidRDefault="002D5E6B" w:rsidP="003C50C1">
          <w:pPr>
            <w:pStyle w:val="NoSpacing"/>
            <w:rPr>
              <w:rFonts w:ascii="Calibri" w:hAnsi="Calibri" w:cs="Calibri"/>
              <w:b/>
              <w:bCs/>
              <w:lang w:val="ro-MD"/>
            </w:rPr>
          </w:pPr>
        </w:p>
      </w:tc>
      <w:tc>
        <w:tcPr>
          <w:tcW w:w="2528" w:type="dxa"/>
        </w:tcPr>
        <w:p w14:paraId="080BF7A8" w14:textId="502B9954" w:rsidR="002D5E6B" w:rsidRDefault="002D5E6B" w:rsidP="00360F33">
          <w:pPr>
            <w:rPr>
              <w:color w:val="000000" w:themeColor="text1"/>
              <w:sz w:val="22"/>
              <w:szCs w:val="18"/>
              <w:lang w:val="ro-MD"/>
            </w:rPr>
          </w:pPr>
        </w:p>
      </w:tc>
    </w:tr>
  </w:tbl>
  <w:p w14:paraId="68A0A0DB" w14:textId="77777777" w:rsidR="002D5E6B" w:rsidRPr="00D03D77" w:rsidRDefault="002D5E6B" w:rsidP="002D5E6B">
    <w:pPr>
      <w:pStyle w:val="Footer"/>
      <w:rPr>
        <w:lang w:val="ro-M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8E4E" w14:textId="77777777" w:rsidR="00CD6782" w:rsidRDefault="00CD6782" w:rsidP="006926E4">
      <w:pPr>
        <w:spacing w:after="0" w:line="240" w:lineRule="auto"/>
      </w:pPr>
      <w:r>
        <w:separator/>
      </w:r>
    </w:p>
  </w:footnote>
  <w:footnote w:type="continuationSeparator" w:id="0">
    <w:p w14:paraId="4DCAE453" w14:textId="77777777" w:rsidR="00CD6782" w:rsidRDefault="00CD6782" w:rsidP="00692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FCD5" w14:textId="7C3507D2" w:rsidR="000958B1" w:rsidRDefault="00000000">
    <w:pPr>
      <w:pStyle w:val="Header"/>
    </w:pPr>
    <w:r>
      <w:rPr>
        <w:noProof/>
      </w:rPr>
      <w:pict w14:anchorId="197A0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027376" o:spid="_x0000_s1026" type="#_x0000_t75" style="position:absolute;margin-left:0;margin-top:0;width:523pt;height:481.85pt;z-index:-251656192;mso-position-horizontal:center;mso-position-horizontal-relative:margin;mso-position-vertical:center;mso-position-vertical-relative:margin" o:allowincell="f">
          <v:imagedata r:id="rId1" o:title="simbol separa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9439FB" w14:paraId="50D320C4" w14:textId="77777777" w:rsidTr="001265BA">
      <w:tc>
        <w:tcPr>
          <w:tcW w:w="3485" w:type="dxa"/>
        </w:tcPr>
        <w:p w14:paraId="2DC20BC1" w14:textId="715E0972" w:rsidR="009439FB" w:rsidRDefault="001265BA" w:rsidP="009439FB">
          <w:pPr>
            <w:pStyle w:val="Head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3F9D3D78" wp14:editId="0E4C0388">
                <wp:extent cx="1882775" cy="466725"/>
                <wp:effectExtent l="0" t="0" r="3175" b="9525"/>
                <wp:docPr id="704933641" name="Рисунок 1" descr="Изображение выглядит как Графика, черный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839681" name="Рисунок 1" descr="Изображение выглядит как Графика, черный,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277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0849BA2B" w14:textId="0C61FF5B" w:rsidR="009439FB" w:rsidRDefault="009439FB" w:rsidP="009439FB">
          <w:pPr>
            <w:pStyle w:val="Header"/>
            <w:rPr>
              <w:lang w:val="en-US"/>
            </w:rPr>
          </w:pPr>
        </w:p>
      </w:tc>
      <w:tc>
        <w:tcPr>
          <w:tcW w:w="3486" w:type="dxa"/>
        </w:tcPr>
        <w:p w14:paraId="0F77A8F0" w14:textId="77777777" w:rsidR="009439FB" w:rsidRPr="00435024" w:rsidRDefault="009439FB" w:rsidP="009439FB">
          <w:pPr>
            <w:shd w:val="pct5" w:color="FFFFFF" w:themeColor="background1" w:fill="auto"/>
            <w:jc w:val="both"/>
            <w:rPr>
              <w:color w:val="000000" w:themeColor="text1"/>
              <w:sz w:val="22"/>
              <w:szCs w:val="18"/>
              <w:lang w:val="ro-MD"/>
            </w:rPr>
          </w:pPr>
          <w:r w:rsidRPr="009106E0">
            <w:rPr>
              <w:b/>
              <w:bCs/>
              <w:color w:val="000000" w:themeColor="text1"/>
              <w:sz w:val="22"/>
              <w:szCs w:val="18"/>
              <w:lang w:val="ro-MD"/>
            </w:rPr>
            <w:t>Website:</w:t>
          </w:r>
          <w:r w:rsidRPr="00435024">
            <w:rPr>
              <w:color w:val="000000" w:themeColor="text1"/>
              <w:sz w:val="22"/>
              <w:szCs w:val="18"/>
              <w:lang w:val="ro-MD"/>
            </w:rPr>
            <w:t xml:space="preserve"> www.applexium.com</w:t>
          </w:r>
        </w:p>
        <w:p w14:paraId="7C98C431" w14:textId="77777777" w:rsidR="009439FB" w:rsidRDefault="009439FB" w:rsidP="009439FB">
          <w:pPr>
            <w:shd w:val="pct5" w:color="FFFFFF" w:themeColor="background1" w:fill="auto"/>
            <w:jc w:val="both"/>
            <w:rPr>
              <w:sz w:val="22"/>
              <w:szCs w:val="18"/>
              <w:lang w:val="ro-MD"/>
            </w:rPr>
          </w:pPr>
          <w:r w:rsidRPr="0000013C">
            <w:rPr>
              <w:b/>
              <w:bCs/>
              <w:color w:val="000000" w:themeColor="text1"/>
              <w:sz w:val="22"/>
              <w:szCs w:val="18"/>
              <w:lang w:val="ro-MD"/>
            </w:rPr>
            <w:t>E-mail:</w:t>
          </w:r>
          <w:r w:rsidRPr="00435024">
            <w:rPr>
              <w:color w:val="000000" w:themeColor="text1"/>
              <w:sz w:val="22"/>
              <w:szCs w:val="18"/>
              <w:lang w:val="ro-MD"/>
            </w:rPr>
            <w:t xml:space="preserve"> </w:t>
          </w:r>
          <w:hyperlink r:id="rId2" w:history="1">
            <w:r w:rsidRPr="0000013C">
              <w:rPr>
                <w:rStyle w:val="Hyperlink"/>
                <w:color w:val="auto"/>
                <w:sz w:val="22"/>
                <w:szCs w:val="18"/>
                <w:u w:val="none"/>
                <w:lang w:val="ro-MD"/>
              </w:rPr>
              <w:t>info@applexium.com</w:t>
            </w:r>
          </w:hyperlink>
        </w:p>
        <w:p w14:paraId="0BAB972C" w14:textId="77777777" w:rsidR="009439FB" w:rsidRDefault="009439FB" w:rsidP="009439FB">
          <w:pPr>
            <w:pStyle w:val="Header"/>
            <w:rPr>
              <w:lang w:val="en-US"/>
            </w:rPr>
          </w:pPr>
          <w:r w:rsidRPr="0000013C">
            <w:rPr>
              <w:b/>
              <w:bCs/>
              <w:color w:val="000000" w:themeColor="text1"/>
              <w:sz w:val="22"/>
              <w:szCs w:val="18"/>
              <w:lang w:val="ro-MD"/>
            </w:rPr>
            <w:t>Tel:</w:t>
          </w:r>
          <w:r w:rsidRPr="00435024">
            <w:rPr>
              <w:color w:val="000000" w:themeColor="text1"/>
              <w:sz w:val="22"/>
              <w:szCs w:val="18"/>
              <w:lang w:val="ro-MD"/>
            </w:rPr>
            <w:t xml:space="preserve"> +373 78 768</w:t>
          </w:r>
          <w:r>
            <w:rPr>
              <w:color w:val="000000" w:themeColor="text1"/>
              <w:sz w:val="22"/>
              <w:szCs w:val="18"/>
              <w:lang w:val="ro-MD"/>
            </w:rPr>
            <w:t> </w:t>
          </w:r>
          <w:r w:rsidRPr="00435024">
            <w:rPr>
              <w:color w:val="000000" w:themeColor="text1"/>
              <w:sz w:val="22"/>
              <w:szCs w:val="18"/>
              <w:lang w:val="ro-MD"/>
            </w:rPr>
            <w:t>765</w:t>
          </w:r>
        </w:p>
      </w:tc>
    </w:tr>
  </w:tbl>
  <w:p w14:paraId="023F2486" w14:textId="79F01E6A" w:rsidR="009439FB" w:rsidRPr="001265BA" w:rsidRDefault="00000000">
    <w:pPr>
      <w:pStyle w:val="Header"/>
      <w:rPr>
        <w:lang w:val="en-US"/>
      </w:rPr>
    </w:pPr>
    <w:r>
      <w:rPr>
        <w:noProof/>
        <w:lang w:val="en-US"/>
      </w:rPr>
      <w:pict w14:anchorId="0BCBC8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027377" o:spid="_x0000_s1027" type="#_x0000_t75" style="position:absolute;margin-left:238.4pt;margin-top:284.9pt;width:502.85pt;height:463.3pt;z-index:-251655168;mso-position-horizontal:absolute;mso-position-horizontal-relative:margin;mso-position-vertical:absolute;mso-position-vertical-relative:margin" o:allowincell="f">
          <v:imagedata r:id="rId3" o:title="simbol separat" gain="1311f" blacklevel="26214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9A36" w14:textId="73E73A76" w:rsidR="000958B1" w:rsidRDefault="00000000">
    <w:pPr>
      <w:pStyle w:val="Header"/>
    </w:pPr>
    <w:r>
      <w:rPr>
        <w:noProof/>
      </w:rPr>
      <w:pict w14:anchorId="08BAAA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027375" o:spid="_x0000_s1025" type="#_x0000_t75" style="position:absolute;margin-left:0;margin-top:0;width:523pt;height:481.85pt;z-index:-251657216;mso-position-horizontal:center;mso-position-horizontal-relative:margin;mso-position-vertical:center;mso-position-vertical-relative:margin" o:allowincell="f">
          <v:imagedata r:id="rId1" o:title="simbol separa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D1BFE"/>
    <w:multiLevelType w:val="hybridMultilevel"/>
    <w:tmpl w:val="3CF02DBC"/>
    <w:lvl w:ilvl="0" w:tplc="F8A441D8">
      <w:start w:val="1"/>
      <w:numFmt w:val="bullet"/>
      <w:lvlText w:val="✓"/>
      <w:lvlJc w:val="left"/>
      <w:pPr>
        <w:spacing w:after="40"/>
        <w:ind w:left="600" w:hanging="300"/>
      </w:pPr>
    </w:lvl>
    <w:lvl w:ilvl="1" w:tplc="87AAF64A">
      <w:numFmt w:val="decimal"/>
      <w:lvlText w:val=""/>
      <w:lvlJc w:val="left"/>
    </w:lvl>
    <w:lvl w:ilvl="2" w:tplc="0F4A000C">
      <w:numFmt w:val="decimal"/>
      <w:lvlText w:val=""/>
      <w:lvlJc w:val="left"/>
    </w:lvl>
    <w:lvl w:ilvl="3" w:tplc="1EB440E8">
      <w:numFmt w:val="decimal"/>
      <w:lvlText w:val=""/>
      <w:lvlJc w:val="left"/>
    </w:lvl>
    <w:lvl w:ilvl="4" w:tplc="63AAEA7C">
      <w:numFmt w:val="decimal"/>
      <w:lvlText w:val=""/>
      <w:lvlJc w:val="left"/>
    </w:lvl>
    <w:lvl w:ilvl="5" w:tplc="1BDC1056">
      <w:numFmt w:val="decimal"/>
      <w:lvlText w:val=""/>
      <w:lvlJc w:val="left"/>
    </w:lvl>
    <w:lvl w:ilvl="6" w:tplc="11B0D9A8">
      <w:numFmt w:val="decimal"/>
      <w:lvlText w:val=""/>
      <w:lvlJc w:val="left"/>
    </w:lvl>
    <w:lvl w:ilvl="7" w:tplc="802EF99A">
      <w:numFmt w:val="decimal"/>
      <w:lvlText w:val=""/>
      <w:lvlJc w:val="left"/>
    </w:lvl>
    <w:lvl w:ilvl="8" w:tplc="0A04B886">
      <w:numFmt w:val="decimal"/>
      <w:lvlText w:val=""/>
      <w:lvlJc w:val="left"/>
    </w:lvl>
  </w:abstractNum>
  <w:num w:numId="1" w16cid:durableId="276718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E4"/>
    <w:rsid w:val="0000013C"/>
    <w:rsid w:val="000958B1"/>
    <w:rsid w:val="001265BA"/>
    <w:rsid w:val="00194312"/>
    <w:rsid w:val="001C3CA5"/>
    <w:rsid w:val="001F76A5"/>
    <w:rsid w:val="002D5E6B"/>
    <w:rsid w:val="002F4B20"/>
    <w:rsid w:val="00360F33"/>
    <w:rsid w:val="00361C8A"/>
    <w:rsid w:val="003C50C1"/>
    <w:rsid w:val="006926E4"/>
    <w:rsid w:val="007156B8"/>
    <w:rsid w:val="0072394B"/>
    <w:rsid w:val="007D3343"/>
    <w:rsid w:val="008373E5"/>
    <w:rsid w:val="008809F5"/>
    <w:rsid w:val="008B4880"/>
    <w:rsid w:val="009106E0"/>
    <w:rsid w:val="009439FB"/>
    <w:rsid w:val="00A448E4"/>
    <w:rsid w:val="00CB4733"/>
    <w:rsid w:val="00CD6782"/>
    <w:rsid w:val="00D03D77"/>
    <w:rsid w:val="00E32913"/>
    <w:rsid w:val="00EB084F"/>
    <w:rsid w:val="00EE193C"/>
    <w:rsid w:val="00FB4B6B"/>
    <w:rsid w:val="00FD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6546C"/>
  <w15:chartTrackingRefBased/>
  <w15:docId w15:val="{79845C8C-E16C-41D7-8E6D-AC154EA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E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9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26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6E4"/>
  </w:style>
  <w:style w:type="paragraph" w:styleId="Footer">
    <w:name w:val="footer"/>
    <w:basedOn w:val="Normal"/>
    <w:link w:val="FooterChar"/>
    <w:uiPriority w:val="99"/>
    <w:unhideWhenUsed/>
    <w:rsid w:val="006926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6E4"/>
  </w:style>
  <w:style w:type="paragraph" w:styleId="NoSpacing">
    <w:name w:val="No Spacing"/>
    <w:uiPriority w:val="1"/>
    <w:qFormat/>
    <w:rsid w:val="007D3343"/>
    <w:pPr>
      <w:spacing w:after="0" w:line="240" w:lineRule="auto"/>
    </w:pPr>
  </w:style>
  <w:style w:type="table" w:styleId="TableGrid">
    <w:name w:val="Table Grid"/>
    <w:basedOn w:val="TableNormal"/>
    <w:uiPriority w:val="39"/>
    <w:rsid w:val="00EB0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1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pplexiu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applexium.com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D54D5-0C69-4F89-87E3-0421A0A65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Tatar</dc:creator>
  <cp:keywords/>
  <dc:description/>
  <cp:lastModifiedBy>Mircea Ursu</cp:lastModifiedBy>
  <cp:revision>4</cp:revision>
  <dcterms:created xsi:type="dcterms:W3CDTF">2026-02-17T09:31:00Z</dcterms:created>
  <dcterms:modified xsi:type="dcterms:W3CDTF">2026-04-03T22:44:00Z</dcterms:modified>
</cp:coreProperties>
</file>