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Trainer / Assessor and Lecturer Dashboard: Fact Sheet</w:t>
      </w:r>
    </w:p>
    <w:p>
      <w:pPr>
        <w:spacing w:after="120"/>
      </w:pPr>
      <w:r>
        <w:rPr>
          <w:b/>
          <w:bCs/>
        </w:rPr>
        <w:t xml:space="preserve">Page: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/dashboard</w:t>
      </w:r>
      <w:r>
        <w:t xml:space="preserve"> (titled "My Dashboard")  |  </w:t>
      </w:r>
      <w:r>
        <w:rPr>
          <w:b/>
          <w:bCs/>
        </w:rPr>
        <w:t xml:space="preserve">Roles in system: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trainer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lecturer</w:t>
      </w:r>
    </w:p>
    <w:p>
      <w:pPr>
        <w:pBdr>
          <w:left w:val="single" w:color="D97706" w:sz="18" w:space="10"/>
        </w:pBdr>
        <w:shd w:fill="FEF3C7" w:color="auto" w:val="clear"/>
        <w:spacing w:after="160" w:before="120"/>
        <w:ind w:left="240"/>
      </w:pPr>
      <w:r>
        <w:t xml:space="preserve">Trainers and Lecturers share one dashboard and the same permissions. The only difference is the label.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Lets training providers author courses, see how learners are doing, grade exams, and put technicians forward for certificates.</w:t>
      </w:r>
    </w:p>
    <w:p>
      <w:pPr>
        <w:pStyle w:val="Heading2"/>
      </w:pPr>
      <w:r>
        <w:t xml:space="preserve">Who it's for</w:t>
      </w:r>
    </w:p>
    <w:p>
      <w:pPr>
        <w:spacing w:after="120"/>
      </w:pPr>
      <w:r>
        <w:t xml:space="preserve">Accredited trainers, assessors and college lecturers who deliver HVAC-R training.</w:t>
      </w:r>
    </w:p>
    <w:p>
      <w:pPr>
        <w:pStyle w:val="Heading2"/>
      </w:pPr>
      <w:r>
        <w:t xml:space="preserve">KPI cards (top row)</w:t>
      </w:r>
    </w:p>
    <w:p>
      <w:pPr>
        <w:spacing w:after="120"/>
      </w:pPr>
      <w:r>
        <w:t xml:space="preserve">All four are current totals and are not affected by the period filter.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shows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Courses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Your courses an administrator has approved. The note shows how many are awaiting approval and how many are drafts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Needs Your Attention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Your courses an administrator rejected or sent back for correction. Edit and resubmit them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Grading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Exam submissions on your courses still waiting to be graded; the note shows the total number of submissions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Certificate Requests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Certificate requests you submitted that an administrator has not yet approved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Panels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Grading Queue.</w:t>
      </w:r>
      <w:r>
        <w:t xml:space="preserve"> Pending exam submissions, linking to Course Management.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 Courses.</w:t>
      </w:r>
      <w:r>
        <w:t xml:space="preserve"> Each course with its status. Approved courses also show how many learners are enrolled and the pass rate (learners who passed out of learners graded), or "no graded exams yet".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Sessions.</w:t>
      </w:r>
      <w:r>
        <w:t xml:space="preserve"> Scheduled sessions with venue and date.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Ready for a certificate.</w:t>
      </w:r>
      <w:r>
        <w:t xml:space="preserve"> Learners who passed an exam on your courses and have no certificate request yet, with their score, newest first.</w:t>
      </w:r>
    </w:p>
    <w:p>
      <w:pPr>
        <w:pStyle w:val="Heading2"/>
      </w:pPr>
      <w:r>
        <w:t xml:space="preserve">Course settings</w:t>
      </w:r>
    </w:p>
    <w:p>
      <w:pPr>
        <w:spacing w:after="120"/>
      </w:pPr>
      <w:r>
        <w:t xml:space="preserve">When you create or edit a course you set: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 mark</w:t>
      </w:r>
      <w:r>
        <w:t xml:space="preserve"> (1 to 100, default 70). A learner's result follows the score; the grading screen shows Pass or Fail automatically.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CPD credits</w:t>
      </w:r>
      <w:r>
        <w:t xml:space="preserve"> (0 to 100, default 12), shown on certificates for that course.</w:t>
      </w:r>
    </w:p>
    <w:p>
      <w:pPr>
        <w:spacing w:after="120"/>
      </w:pPr>
      <w:r>
        <w:t xml:space="preserve">Learners enrol before sitting the exam and get three attempts. If the exam is not passed after three, the learner must ask for a reset.</w:t>
      </w:r>
    </w:p>
    <w:p>
      <w:pPr>
        <w:pStyle w:val="Heading2"/>
      </w:pPr>
      <w:r>
        <w:t xml:space="preserve">Quick actions</w:t>
      </w:r>
    </w:p>
    <w:p>
      <w:pPr>
        <w:spacing w:after="120"/>
      </w:pPr>
      <w:r>
        <w:t xml:space="preserve">Manage Courses, Technician Registry, Certificate Requests, WhatGas Registry.</w:t>
      </w:r>
    </w:p>
    <w:p>
      <w:pPr>
        <w:pStyle w:val="Heading2"/>
      </w:pPr>
      <w:r>
        <w:t xml:space="preserve">Menu items available</w:t>
      </w:r>
    </w:p>
    <w:p>
      <w:pPr>
        <w:spacing w:after="120"/>
      </w:pPr>
      <w:r>
        <w:t xml:space="preserve">Dashboard, Learning Hub, Manage Courses, Safety Center, WhatGas + Risk Engine, Refrigerant Catalogue, Certification, Technician Registry, Certificate Verification, plus the Emergency Mode button.</w:t>
      </w:r>
    </w:p>
    <w:p>
      <w:pPr>
        <w:pStyle w:val="Heading2"/>
      </w:pPr>
      <w:r>
        <w:t xml:space="preserve">Certificate requests</w:t>
      </w:r>
    </w:p>
    <w:p>
      <w:pPr>
        <w:spacing w:after="120"/>
      </w:pPr>
      <w:r>
        <w:t xml:space="preserve">You can base a certificate request on a graded, passed exam. The course, date and theory score then come from the exam, and the learner's login email must match the technician's registry email. A request without a linked exam, such as an in-person practical, is allowed and is shown to administrators as a manual entry.</w:t>
      </w:r>
    </w:p>
    <w:p>
      <w:pPr>
        <w:pStyle w:val="Heading2"/>
      </w:pPr>
      <w:r>
        <w:t xml:space="preserve">Notifications</w:t>
      </w:r>
    </w:p>
    <w:p>
      <w:pPr>
        <w:spacing w:after="120"/>
      </w:pPr>
      <w:r>
        <w:t xml:space="preserve">You are notified when a course is approved, rejected or returned for correction (with the reason), and when a certificate request is approved, rejected or issued.</w:t>
      </w:r>
    </w:p>
    <w:p>
      <w:pPr>
        <w:pStyle w:val="Heading2"/>
      </w:pPr>
      <w:r>
        <w:t xml:space="preserve">Notes for the fact sheet</w:t>
      </w:r>
    </w:p>
    <w:p>
      <w:pPr>
        <w:pStyle w:val="ListParagraph"/>
        <w:numPr>
          <w:ilvl w:val="0"/>
          <w:numId w:val="2"/>
        </w:numPr>
      </w:pPr>
      <w:r>
        <w:t xml:space="preserve">Course approval and certificate approval both go to the Organization Admin. Trainers cannot approve their own.</w:t>
      </w:r>
    </w:p>
    <w:p>
      <w:pPr>
        <w:pStyle w:val="ListParagraph"/>
        <w:numPr>
          <w:ilvl w:val="0"/>
          <w:numId w:val="2"/>
        </w:numPr>
      </w:pPr>
      <w:r>
        <w:t xml:space="preserve">Trainers do not see Rewards, supplier pages or admin pages.</w:t>
      </w:r>
    </w:p>
    <w:sectPr>
      <w:footerReference w:type="default" r:id="rId6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8716C"/>
        <w:sz w:val="16"/>
        <w:szCs w:val="16"/>
      </w:rPr>
      <w:t xml:space="preserve">HEVACRAZ / NOU Zimbabwe HVAC Compliance Registry  |  Page </w:t>
    </w:r>
    <w:r>
      <w:rPr>
        <w:color w:val="7871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C191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B4530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4403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Trainer / Assessor and Lecturer Dashboard: Fact Sheet</dc:title>
  <dc:creator>HEVACRAZ</dc:creator>
  <cp:lastModifiedBy>Un-named</cp:lastModifiedBy>
  <cp:revision>1</cp:revision>
  <dcterms:created xsi:type="dcterms:W3CDTF">2026-10-10T08:26:52.627Z</dcterms:created>
  <dcterms:modified xsi:type="dcterms:W3CDTF">2026-10-10T08:26:52.627Z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