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Sizing Tool: Fact Sheet</w:t>
      </w:r>
    </w:p>
    <w:p>
      <w:pPr>
        <w:spacing w:after="120"/>
      </w:pPr>
      <w:r>
        <w:rPr>
          <w:b/>
          <w:bCs/>
        </w:rPr>
        <w:t xml:space="preserve">Page: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/sizing-tool</w:t>
      </w:r>
      <w:r>
        <w:t xml:space="preserve">  |  </w:t>
      </w:r>
      <w:r>
        <w:rPr>
          <w:b/>
          <w:bCs/>
        </w:rPr>
        <w:t xml:space="preserve">Roles with access: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technician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contractor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Gives a first estimate of the cooling load of a cold room or freezer, suggests the size of the main equipment and copper pipework, and includes the field calculators a technician reaches for most: superheat and subcooling, pressure-temperature lookups, leak impact and unit conversion.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Technicians and contractors planning or checking a cold room, freezer or blast freezer installation.</w:t>
      </w:r>
    </w:p>
    <w:p>
      <w:pPr>
        <w:pBdr>
          <w:left w:val="single" w:color="D97706" w:sz="18" w:space="10"/>
        </w:pBdr>
        <w:shd w:fill="FEF3C7" w:color="auto" w:val="clear"/>
        <w:spacing w:after="160" w:before="120"/>
        <w:ind w:left="240"/>
      </w:pPr>
      <w:r>
        <w:t xml:space="preserve">The load and the equipment sizes are </w:t>
      </w:r>
      <w:r>
        <w:rPr>
          <w:b/>
          <w:bCs/>
        </w:rPr>
        <w:t xml:space="preserve">estimates for planning</w:t>
      </w:r>
      <w:r>
        <w:t xml:space="preserve">. They do not replace a manufacturer's selection software, a site survey or a qualified refrigeration engineer. Say so to customers.</w:t>
      </w:r>
    </w:p>
    <w:p>
      <w:pPr>
        <w:pStyle w:val="Heading2"/>
      </w:pPr>
      <w:r>
        <w:t xml:space="preserve">The five calculators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Cooling Load Wizard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Three steps to a cooling load in kW, then equipment and pipe sizes.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Superheat &amp; Subcooling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out superheat and subcooling from gauge readings.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P-T Chart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Pressure and saturation temperature curves for four refrigerants.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Leak Rate &amp; CO2-eq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Turns a yearly leak into tonnes of CO2-equivalent.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Converter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Converts temperature, pressure, mass, airflow and energy.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Cooling Load Wizard</w:t>
      </w:r>
    </w:p>
    <w:p>
      <w:pPr>
        <w:pStyle w:val="Heading3"/>
      </w:pPr>
      <w:r>
        <w:t xml:space="preserve">Step 1: Dimensions</w:t>
      </w:r>
    </w:p>
    <w:p>
      <w:pPr>
        <w:pStyle w:val="ListParagraph"/>
        <w:numPr>
          <w:ilvl w:val="0"/>
          <w:numId w:val="2"/>
        </w:numPr>
      </w:pPr>
      <w:r>
        <w:t xml:space="preserve">Choose a job type (Cold Room, Freezer Room, C40, C60 or C90 Freezer) and a processing mode: </w:t>
      </w:r>
      <w:r>
        <w:rPr>
          <w:b/>
          <w:bCs/>
        </w:rPr>
        <w:t xml:space="preserve">Freezing</w:t>
      </w:r>
      <w:r>
        <w:t xml:space="preserve">, </w:t>
      </w:r>
      <w:r>
        <w:rPr>
          <w:b/>
          <w:bCs/>
        </w:rPr>
        <w:t xml:space="preserve">Blast Freezing</w:t>
      </w:r>
      <w:r>
        <w:t xml:space="preserve"> or </w:t>
      </w:r>
      <w:r>
        <w:rPr>
          <w:b/>
          <w:bCs/>
        </w:rPr>
        <w:t xml:space="preserve">Holding / Storage</w:t>
      </w:r>
      <w:r>
        <w:t xml:space="preserve">. The job type is a label and a starting preset only. The load comes from the figures you enter, with no hidden multiplier.</w:t>
      </w:r>
    </w:p>
    <w:p>
      <w:pPr>
        <w:pStyle w:val="ListParagraph"/>
        <w:numPr>
          <w:ilvl w:val="0"/>
          <w:numId w:val="2"/>
        </w:numPr>
      </w:pPr>
      <w:r>
        <w:t xml:space="preserve">Room width, length and height in metres.</w:t>
      </w:r>
    </w:p>
    <w:p>
      <w:pPr>
        <w:pStyle w:val="ListParagraph"/>
        <w:numPr>
          <w:ilvl w:val="0"/>
          <w:numId w:val="2"/>
        </w:numPr>
      </w:pPr>
      <w:r>
        <w:t xml:space="preserve">Overall U-values for the walls, ceiling and floor, and the temperatures next to the ceiling and floor. Use the panel maker's overall U-value, not insulation conductivity. The starting figures are examples, so replace them.</w:t>
      </w:r>
    </w:p>
    <w:p>
      <w:pPr>
        <w:pStyle w:val="ListParagraph"/>
        <w:numPr>
          <w:ilvl w:val="0"/>
          <w:numId w:val="2"/>
        </w:numPr>
      </w:pPr>
      <w:r>
        <w:t xml:space="preserve">Mode-specific controls appear for blast freezing, holding and freezing, such as air temperature and velocity, defrost cycles and humidity.</w:t>
      </w:r>
    </w:p>
    <w:p>
      <w:pPr>
        <w:pStyle w:val="Heading3"/>
      </w:pPr>
      <w:r>
        <w:t xml:space="preserve">Step 2: Operating conditions</w:t>
      </w:r>
    </w:p>
    <w:p>
      <w:pPr>
        <w:pStyle w:val="ListParagraph"/>
        <w:numPr>
          <w:ilvl w:val="0"/>
          <w:numId w:val="2"/>
        </w:numPr>
      </w:pPr>
      <w:r>
        <w:t xml:space="preserve">Outdoor air temperature, humidity and site pressure.</w:t>
      </w:r>
    </w:p>
    <w:p>
      <w:pPr>
        <w:pStyle w:val="ListParagraph"/>
        <w:numPr>
          <w:ilvl w:val="0"/>
          <w:numId w:val="2"/>
        </w:numPr>
      </w:pPr>
      <w:r>
        <w:t xml:space="preserve">Product: mass, entering and final temperature, specific heat above and below freezing, freezing point, water fraction and the hours over which it is loaded.</w:t>
      </w:r>
    </w:p>
    <w:p>
      <w:pPr>
        <w:pStyle w:val="ListParagraph"/>
        <w:numPr>
          <w:ilvl w:val="0"/>
          <w:numId w:val="2"/>
        </w:numPr>
      </w:pPr>
      <w:r>
        <w:t xml:space="preserve">Infiltration airflow, internal load (people, lighting, equipment), defrost heater power and an optional design margin.</w:t>
      </w:r>
    </w:p>
    <w:p>
      <w:pPr>
        <w:pStyle w:val="Heading3"/>
      </w:pPr>
      <w:r>
        <w:t xml:space="preserve">Step 3: Summary</w:t>
      </w:r>
    </w:p>
    <w:p>
      <w:pPr>
        <w:spacing w:after="120"/>
      </w:pPr>
      <w:r>
        <w:t xml:space="preserve">Shows the total load and a breakdown you can open line by 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Transmission</w:t>
      </w:r>
      <w:r>
        <w:t xml:space="preserve"> (walls, ceiling and floor, with the area and the working shown).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load</w:t>
      </w:r>
      <w:r>
        <w:t xml:space="preserve"> (sensible heat above freezing, latent heat of freezing, sensible heat below freezing).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Infiltration</w:t>
      </w:r>
      <w:r>
        <w:t xml:space="preserve">, from the moist-air enthalpy difference.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loads</w:t>
      </w:r>
      <w:r>
        <w:t xml:space="preserve"> and the </w:t>
      </w:r>
      <w:r>
        <w:rPr>
          <w:b/>
          <w:bCs/>
        </w:rPr>
        <w:t xml:space="preserve">daily-average defrost</w:t>
      </w:r>
      <w:r>
        <w:t xml:space="preserve"> load.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design margin</w:t>
      </w:r>
      <w:r>
        <w:t xml:space="preserve"> you chose, which is 0% unless you set one.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Live estimate</w:t>
      </w:r>
      <w:r>
        <w:t xml:space="preserve"> card stays on screen while you fill in the steps, so you see the total change as you type. On a phone it is pinned at the top.</w:t>
      </w:r>
    </w:p>
    <w:p>
      <w:pPr>
        <w:pStyle w:val="Heading3"/>
      </w:pPr>
      <w:r>
        <w:t xml:space="preserve">Input checks</w:t>
      </w:r>
    </w:p>
    <w:p>
      <w:pPr>
        <w:spacing w:after="120"/>
      </w:pPr>
      <w:r>
        <w:t xml:space="preserve">The wizard refuses to calculate, and says why, when:</w:t>
      </w:r>
    </w:p>
    <w:p>
      <w:pPr>
        <w:pStyle w:val="ListParagraph"/>
        <w:numPr>
          <w:ilvl w:val="0"/>
          <w:numId w:val="2"/>
        </w:numPr>
      </w:pPr>
      <w:r>
        <w:t xml:space="preserve">a dimension, U-value, specific heat or site pressure is zero or less;</w:t>
      </w:r>
    </w:p>
    <w:p>
      <w:pPr>
        <w:pStyle w:val="ListParagraph"/>
        <w:numPr>
          <w:ilvl w:val="0"/>
          <w:numId w:val="2"/>
        </w:numPr>
      </w:pPr>
      <w:r>
        <w:t xml:space="preserve">mass, airflow, internal load or defrost power is negative;</w:t>
      </w:r>
    </w:p>
    <w:p>
      <w:pPr>
        <w:pStyle w:val="ListParagraph"/>
        <w:numPr>
          <w:ilvl w:val="0"/>
          <w:numId w:val="2"/>
        </w:numPr>
      </w:pPr>
      <w:r>
        <w:t xml:space="preserve">the final product temperature is warmer than the entering one;</w:t>
      </w:r>
    </w:p>
    <w:p>
      <w:pPr>
        <w:pStyle w:val="ListParagraph"/>
        <w:numPr>
          <w:ilvl w:val="0"/>
          <w:numId w:val="2"/>
        </w:numPr>
      </w:pPr>
      <w:r>
        <w:t xml:space="preserve">water fraction is outside 0 to 1, or humidity is outside 0 to 100%;</w:t>
      </w:r>
    </w:p>
    <w:p>
      <w:pPr>
        <w:pStyle w:val="ListParagraph"/>
        <w:numPr>
          <w:ilvl w:val="0"/>
          <w:numId w:val="2"/>
        </w:numPr>
      </w:pPr>
      <w:r>
        <w:t xml:space="preserve">site pressure is outside 60 to 110 kPa, or the freezing point is outside -30 to 5 °C;</w:t>
      </w:r>
    </w:p>
    <w:p>
      <w:pPr>
        <w:pStyle w:val="ListParagraph"/>
        <w:numPr>
          <w:ilvl w:val="0"/>
          <w:numId w:val="2"/>
        </w:numPr>
      </w:pPr>
      <w:r>
        <w:t xml:space="preserve">the design margin is outside 0 to 100%, or a load period is zero.</w:t>
      </w:r>
    </w:p>
    <w:p>
      <w:pPr>
        <w:spacing w:after="120"/>
      </w:pPr>
      <w:r>
        <w:t xml:space="preserve">Zero airflow or zero internal load is treated as zero, not as missing, and the tool warns you to confirm that is intended.</w:t>
      </w:r>
    </w:p>
    <w:p>
      <w:pPr>
        <w:pStyle w:val="Heading3"/>
      </w:pPr>
      <w:r>
        <w:t xml:space="preserve">Equipment and pipe sizes (indicative)</w:t>
      </w:r>
    </w:p>
    <w:p>
      <w:pPr>
        <w:spacing w:after="120"/>
      </w:pPr>
      <w:r>
        <w:t xml:space="preserve">On the Summary step, under "Engineering handoff", choose: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Refrigerant:</w:t>
      </w:r>
      <w:r>
        <w:t xml:space="preserve"> R-22, R-134a, R-404A, R-290 or R-32.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time (h/day):</w:t>
      </w:r>
      <w:r>
        <w:t xml:space="preserve"> hours the compressor may run, 8 to 24. Default 18. The required capacity is the load scaled up for the hours it is not running.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Evaporator TD (K):</w:t>
      </w:r>
      <w:r>
        <w:t xml:space="preserve"> room air minus refrigerant temperature. Default by room temperature: 8 K at or above 0 °C, 7 K down to -25 °C, 6 K below that.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Condenser TD (K):</w:t>
      </w:r>
      <w:r>
        <w:t xml:space="preserve"> condensing temperature above outdoor air. Default 12 K.</w:t>
      </w:r>
    </w:p>
    <w:p>
      <w:pPr>
        <w:spacing w:after="120"/>
      </w:pPr>
      <w:r>
        <w:t xml:space="preserve">It then shows: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point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Evaporating and condensing temperatures and pressures, and the pressure ratio.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Compressor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 needed, swept volume (m³/h), estimated electrical input and COP, and a type to look at.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Condenser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Heat rejection in kW at the chosen TD.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Evaporator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Capacity, airflow (m³/h) and the air temperature drop (4 K in freezers, 6 K otherwise).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Expansion device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Valve capacity in kW and tons of refrigeration, a typical nominal class (with a 25% allowance), and TXV or electronic valve.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Copper lines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Suction, discharge and liquid line sizes as ACR tube sizes, with the velocity in each.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pipe sizes use these velocity limits: suction 12 m/s, discharge 15 m/s, liquid 1.2 m/s.</w:t>
      </w:r>
    </w:p>
    <w:p>
      <w:pPr>
        <w:spacing w:after="120"/>
      </w:pPr>
      <w:r>
        <w:rPr>
          <w:b/>
          <w:bCs/>
        </w:rPr>
        <w:t xml:space="preserve">Warnings</w:t>
      </w:r>
      <w:r>
        <w:t xml:space="preserve"> appear for poor combinations, for example R-134a at freezer temperatures (below atmospheric pressure), a very high pressure ratio, R-32 at low evaporating temperatures, flammable refrigerants (R-290 and R-32), the phase-out of R-22, the high warming potential of R-404A, low suction velocity (oil return in risers), and flow beyond the largest standard copper tube.</w:t>
      </w:r>
    </w:p>
    <w:p>
      <w:pPr>
        <w:pStyle w:val="Heading3"/>
      </w:pPr>
      <w:r>
        <w:t xml:space="preserve">How the equipment estimate is made</w:t>
      </w:r>
    </w:p>
    <w:p>
      <w:pPr>
        <w:spacing w:after="120"/>
      </w:pPr>
      <w:r>
        <w:t xml:space="preserve">The refrigerant properties are estimated from standard equations, not read from a manufacturer's tables. Lines are sized on velocity only, with no pressure-drop check for your actual route and length. Compressor power is on the cautious side, so the compressor and the heat rejection can come out larger than a maker would quote. </w:t>
      </w:r>
      <w:r>
        <w:rPr>
          <w:b/>
          <w:bCs/>
        </w:rPr>
        <w:t xml:space="preserve">Confirm every item in the manufacturer's selection software at your design conditions before ordering.</w:t>
      </w:r>
      <w:r>
        <w:t xml:space="preserve"> R-744 (CO2) is not included.</w:t>
      </w:r>
    </w:p>
    <w:p>
      <w:pPr>
        <w:pStyle w:val="Heading3"/>
      </w:pPr>
      <w:r>
        <w:t xml:space="preserve">Saving and reporting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sizing case</w:t>
      </w:r>
      <w:r>
        <w:t xml:space="preserve"> keeps the inputs and the load on this device. The last 20 cases are kept. They are not sent to the server.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Engineering Report</w:t>
      </w:r>
      <w:r>
        <w:t xml:space="preserve"> asks for an AI review of the arithmetic and missing information, then </w:t>
      </w:r>
      <w:r>
        <w:rPr>
          <w:b/>
          <w:bCs/>
        </w:rPr>
        <w:t xml:space="preserve">Download Technical Sheet</w:t>
      </w:r>
      <w:r>
        <w:t xml:space="preserve"> makes a PDF. The AI review needs an API key on the server. Until one is set, the report page shows a message that AI verification is unavailable, and the PDF can still be downloaded without it.</w:t>
      </w:r>
    </w:p>
    <w:p>
      <w:pPr>
        <w:pStyle w:val="ListParagraph"/>
        <w:numPr>
          <w:ilvl w:val="0"/>
          <w:numId w:val="2"/>
        </w:numPr>
      </w:pPr>
      <w:r>
        <w:t xml:space="preserve">The PDF contains: technician, job configuration, room dimensions, envelope and boundary conditions, operating conditions, calculated results, the </w:t>
      </w:r>
      <w:r>
        <w:rPr>
          <w:b/>
          <w:bCs/>
        </w:rPr>
        <w:t xml:space="preserve">transmission load breakdown</w:t>
      </w:r>
      <w:r>
        <w:t xml:space="preserve">, the </w:t>
      </w:r>
      <w:r>
        <w:rPr>
          <w:b/>
          <w:bCs/>
        </w:rPr>
        <w:t xml:space="preserve">indicative equipment and line sizes</w:t>
      </w:r>
      <w:r>
        <w:t xml:space="preserve">, design limitations, and references and sources.</w:t>
      </w:r>
    </w:p>
    <w:p>
      <w:pPr>
        <w:pStyle w:val="Heading2"/>
      </w:pPr>
      <w:r>
        <w:t xml:space="preserve">Superheat and Subcooling</w:t>
      </w:r>
    </w:p>
    <w:p>
      <w:pPr>
        <w:pStyle w:val="ListParagraph"/>
        <w:numPr>
          <w:ilvl w:val="0"/>
          <w:numId w:val="2"/>
        </w:numPr>
      </w:pPr>
      <w:r>
        <w:t xml:space="preserve">Choose the refrigerant (R-290, R-32, R-744 or R-22) and enter the suction pressure and temperature, and the liquid pressure and temperature.</w:t>
      </w:r>
    </w:p>
    <w:p>
      <w:pPr>
        <w:pStyle w:val="ListParagraph"/>
        <w:numPr>
          <w:ilvl w:val="0"/>
          <w:numId w:val="2"/>
        </w:numPr>
      </w:pPr>
      <w:r>
        <w:t xml:space="preserve">The tool looks up the saturation temperature for each pressure on its reference curve and subtracts to give superheat and subcooling.</w:t>
      </w:r>
    </w:p>
    <w:p>
      <w:pPr>
        <w:pStyle w:val="ListParagraph"/>
        <w:numPr>
          <w:ilvl w:val="0"/>
          <w:numId w:val="2"/>
        </w:numPr>
      </w:pPr>
      <w:r>
        <w:t xml:space="preserve">Superheat is shown as </w:t>
      </w:r>
      <w:r>
        <w:rPr>
          <w:b/>
          <w:bCs/>
        </w:rPr>
        <w:t xml:space="preserve">Low</w:t>
      </w:r>
      <w:r>
        <w:t xml:space="preserve"> below 5 K, </w:t>
      </w:r>
      <w:r>
        <w:rPr>
          <w:b/>
          <w:bCs/>
        </w:rPr>
        <w:t xml:space="preserve">Optimal</w:t>
      </w:r>
      <w:r>
        <w:t xml:space="preserve"> from 5 to 12 K and </w:t>
      </w:r>
      <w:r>
        <w:rPr>
          <w:b/>
          <w:bCs/>
        </w:rPr>
        <w:t xml:space="preserve">High</w:t>
      </w:r>
      <w:r>
        <w:t xml:space="preserve"> above 12 K. Subcooling is </w:t>
      </w:r>
      <w:r>
        <w:rPr>
          <w:b/>
          <w:bCs/>
        </w:rPr>
        <w:t xml:space="preserve">Low</w:t>
      </w:r>
      <w:r>
        <w:t xml:space="preserve"> below 3 K, </w:t>
      </w:r>
      <w:r>
        <w:rPr>
          <w:b/>
          <w:bCs/>
        </w:rPr>
        <w:t xml:space="preserve">Optimal</w:t>
      </w:r>
      <w:r>
        <w:t xml:space="preserve"> from 3 to 10 K and </w:t>
      </w:r>
      <w:r>
        <w:rPr>
          <w:b/>
          <w:bCs/>
        </w:rPr>
        <w:t xml:space="preserve">High</w:t>
      </w:r>
      <w:r>
        <w:t xml:space="preserve"> above 10 K.</w:t>
      </w:r>
    </w:p>
    <w:p>
      <w:pPr>
        <w:pStyle w:val="ListParagraph"/>
        <w:numPr>
          <w:ilvl w:val="0"/>
          <w:numId w:val="2"/>
        </w:numPr>
      </w:pPr>
      <w:r>
        <w:t xml:space="preserve">These bands are a general guide. Follow the equipment maker's figures where they differ.</w:t>
      </w:r>
    </w:p>
    <w:p>
      <w:pPr>
        <w:pStyle w:val="ListParagraph"/>
        <w:numPr>
          <w:ilvl w:val="0"/>
          <w:numId w:val="2"/>
        </w:numPr>
      </w:pPr>
      <w:r>
        <w:t xml:space="preserve">Check that the pressure you type matches the tool's labelled unit (bar) and the type of pressure the curve uses before relying on a result.</w:t>
      </w:r>
    </w:p>
    <w:p>
      <w:pPr>
        <w:pStyle w:val="Heading2"/>
      </w:pPr>
      <w:r>
        <w:t xml:space="preserve">P-T Chart</w:t>
      </w:r>
    </w:p>
    <w:p>
      <w:pPr>
        <w:spacing w:after="120"/>
      </w:pPr>
      <w:r>
        <w:t xml:space="preserve">Plots pressure against saturation temperature for R-290, R-32, R-744 and R-22. Choose a refrigerant to highlight it and see its ASHRAE safety class (R-290 A3, R-32 A2L, R-744 A1). The curves are reference values for field estimates.</w:t>
      </w:r>
    </w:p>
    <w:p>
      <w:pPr>
        <w:pStyle w:val="Heading2"/>
      </w:pPr>
      <w:r>
        <w:t xml:space="preserve">Leak Rate and CO2-eq</w:t>
      </w:r>
    </w:p>
    <w:p>
      <w:pPr>
        <w:spacing w:after="120"/>
      </w:pPr>
      <w:r>
        <w:t xml:space="preserve">Enter a yearly leak rate in kg and choose a refrigerant. The tool shows tonnes of CO2-equivalent (leak in kg times the gas's warming potential, divided by 1000), an everyday comparison in car journeys, and the gas's handling precautions.</w:t>
      </w:r>
    </w:p>
    <w:p>
      <w:pPr>
        <w:pStyle w:val="Heading2"/>
      </w:pPr>
      <w:r>
        <w:t xml:space="preserve">Unit Converter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°C, °F, K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Pressure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bar, psi, Pa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Mass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kg, lb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Airflow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m³/h, CFM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Energy</w:t>
            </w:r>
          </w:p>
        </w:tc>
        <w:tc>
          <w:tcPr>
            <w:tcW w:type="dxa" w:w="655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kW, BTU/h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Resources</w:t>
      </w:r>
    </w:p>
    <w:p>
      <w:pPr>
        <w:spacing w:after="120"/>
      </w:pPr>
      <w:r>
        <w:t xml:space="preserve">The standards and handbooks behind the tool are listed on the </w:t>
      </w:r>
      <w:r>
        <w:rPr>
          <w:b/>
          <w:bCs/>
        </w:rPr>
        <w:t xml:space="preserve">Resources</w:t>
      </w:r>
      <w:r>
        <w:t xml:space="preserve"> page (</w:t>
      </w:r>
      <w:r>
        <w:rPr>
          <w:rFonts w:ascii="Consolas" w:cs="Consolas" w:eastAsia="Consolas" w:hAnsi="Consolas"/>
          <w:sz w:val="20"/>
          <w:szCs w:val="20"/>
        </w:rPr>
        <w:t xml:space="preserve">/resources</w:t>
      </w:r>
      <w:r>
        <w:t xml:space="preserve">), including ASHRAE handbook chapters, NIST REFPROP, manufacturer selection tools and Zimbabwe S.I. 49 of 2023.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The Sizing Tool is for Technicians and Contractors only. Trainers, students, suppliers and administrators do not see it in their menus.</w:t>
      </w:r>
    </w:p>
    <w:p>
      <w:pPr>
        <w:pStyle w:val="ListParagraph"/>
        <w:numPr>
          <w:ilvl w:val="0"/>
          <w:numId w:val="2"/>
        </w:numPr>
      </w:pPr>
      <w:r>
        <w:t xml:space="preserve">The cooling load is an </w:t>
      </w:r>
      <w:r>
        <w:rPr>
          <w:b/>
          <w:bCs/>
        </w:rPr>
        <w:t xml:space="preserve">average</w:t>
      </w:r>
      <w:r>
        <w:t xml:space="preserve"> load, not a peak design capacity. Door-opening and defrost coincidence, packaging heat, produce respiration and freezing time are not modelled. The report says so.</w:t>
      </w:r>
    </w:p>
    <w:p>
      <w:pPr>
        <w:pStyle w:val="ListParagraph"/>
        <w:numPr>
          <w:ilvl w:val="0"/>
          <w:numId w:val="2"/>
        </w:numPr>
      </w:pPr>
      <w:r>
        <w:t xml:space="preserve">Saved cases and the work in progress live in the browser. Switching devices or clearing browser data loses them.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6"/>
        <w:szCs w:val="16"/>
      </w:rPr>
      <w:t xml:space="preserve">HEVACRAZ / NOU Zimbabwe HVAC Compliance Registry  |  Page </w:t>
    </w:r>
    <w:r>
      <w:rPr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Sizing Tool: Fact Sheet</dc:title>
  <dc:creator>HEVACRAZ</dc:creator>
  <cp:lastModifiedBy>Un-named</cp:lastModifiedBy>
  <cp:revision>1</cp:revision>
  <dcterms:created xsi:type="dcterms:W3CDTF">2026-10-12T07:18:57.721Z</dcterms:created>
  <dcterms:modified xsi:type="dcterms:W3CDTF">2026-10-12T07:18:57.721Z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