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Ліцей 35 ім Шеймана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Контрольна робота: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Клас:  {{ company_name }}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Гіперпосилання {{r rt }}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25b8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