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Ліцей 35 ім Шеймана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Контрольна робота: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ПІБ учня:</w:t>
        <w:tab/>
        <w:tab/>
        <w:tab/>
        <w:t xml:space="preserve">{{ name }}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Клас:  </w:t>
        <w:tab/>
        <w:tab/>
        <w:tab/>
        <w:t xml:space="preserve">{{ school_class }}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Гіперпосилання: </w:t>
        <w:tab/>
        <w:t xml:space="preserve">{{r rt }}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Мої навчальні досягнення з інформатики:</w:t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мій середній бал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бажана оцінка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різниця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{{ middle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{{ prefered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{{ difference }}</w:t>
            </w:r>
          </w:p>
        </w:tc>
      </w:tr>
    </w:tbl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Дата: {{ date_time }}</w:t>
      </w:r>
    </w:p>
    <w:p w:rsidR="00000000" w:rsidDel="00000000" w:rsidP="00000000" w:rsidRDefault="00000000" w:rsidRPr="00000000" w14:paraId="00000015">
      <w:pPr>
        <w:rPr>
          <w:color w:val="325b8e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