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B743E" w14:textId="77777777" w:rsidR="003D0F5B" w:rsidRDefault="003D0F5B" w:rsidP="00E67D18">
      <w:pPr>
        <w:spacing w:line="480" w:lineRule="auto"/>
        <w:jc w:val="center"/>
        <w:rPr>
          <w:rFonts w:ascii="Times New Roman" w:eastAsia="Times New Roman" w:hAnsi="Times New Roman" w:cs="Times New Roman"/>
          <w:sz w:val="24"/>
          <w:szCs w:val="24"/>
        </w:rPr>
      </w:pPr>
    </w:p>
    <w:p w14:paraId="0E88F491" w14:textId="2888933A" w:rsidR="00B76156" w:rsidRDefault="007703DD" w:rsidP="00E67D18">
      <w:pPr>
        <w:spacing w:line="480" w:lineRule="auto"/>
        <w:jc w:val="center"/>
        <w:rPr>
          <w:rFonts w:ascii="Times New Roman" w:eastAsia="Times New Roman" w:hAnsi="Times New Roman" w:cs="Times New Roman"/>
          <w:sz w:val="24"/>
          <w:szCs w:val="24"/>
        </w:rPr>
      </w:pPr>
      <w:r>
        <w:rPr>
          <w:noProof/>
        </w:rPr>
        <w:drawing>
          <wp:inline distT="0" distB="0" distL="0" distR="0" wp14:anchorId="1C0A9194" wp14:editId="1A84CF12">
            <wp:extent cx="2466294" cy="3386938"/>
            <wp:effectExtent l="0" t="0" r="0" b="4445"/>
            <wp:docPr id="6"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3649" cy="3397038"/>
                    </a:xfrm>
                    <a:prstGeom prst="rect">
                      <a:avLst/>
                    </a:prstGeom>
                    <a:noFill/>
                    <a:ln>
                      <a:noFill/>
                    </a:ln>
                  </pic:spPr>
                </pic:pic>
              </a:graphicData>
            </a:graphic>
          </wp:inline>
        </w:drawing>
      </w:r>
    </w:p>
    <w:p w14:paraId="44A7A12D" w14:textId="77777777" w:rsidR="003D0F5B" w:rsidRDefault="003D0F5B" w:rsidP="00E67D18">
      <w:pPr>
        <w:spacing w:line="480" w:lineRule="auto"/>
        <w:jc w:val="center"/>
        <w:rPr>
          <w:rFonts w:ascii="Times New Roman" w:eastAsia="Times New Roman" w:hAnsi="Times New Roman" w:cs="Times New Roman"/>
          <w:sz w:val="24"/>
          <w:szCs w:val="24"/>
        </w:rPr>
      </w:pPr>
    </w:p>
    <w:p w14:paraId="09778303" w14:textId="3548D154" w:rsidR="003D0F5B" w:rsidRPr="00D25793" w:rsidRDefault="003D0F5B" w:rsidP="003D0F5B">
      <w:pPr>
        <w:spacing w:line="480" w:lineRule="auto"/>
        <w:jc w:val="center"/>
        <w:rPr>
          <w:rFonts w:ascii="Times New Roman" w:eastAsia="Times New Roman" w:hAnsi="Times New Roman" w:cs="Times New Roman"/>
          <w:b/>
          <w:sz w:val="24"/>
          <w:szCs w:val="24"/>
        </w:rPr>
      </w:pPr>
      <w:r w:rsidRPr="00D25793">
        <w:rPr>
          <w:rFonts w:ascii="Times New Roman" w:eastAsia="Times New Roman" w:hAnsi="Times New Roman" w:cs="Times New Roman"/>
          <w:b/>
          <w:sz w:val="24"/>
          <w:szCs w:val="24"/>
        </w:rPr>
        <w:t>Final Project – NFL Relocation</w:t>
      </w:r>
      <w:r>
        <w:rPr>
          <w:rFonts w:ascii="Times New Roman" w:eastAsia="Times New Roman" w:hAnsi="Times New Roman" w:cs="Times New Roman"/>
          <w:b/>
          <w:sz w:val="24"/>
          <w:szCs w:val="24"/>
        </w:rPr>
        <w:t xml:space="preserve"> Recommendation</w:t>
      </w:r>
    </w:p>
    <w:p w14:paraId="371B2496" w14:textId="7DE7559F" w:rsidR="00B76156" w:rsidRDefault="00B76156" w:rsidP="003D0F5B">
      <w:pPr>
        <w:spacing w:line="480" w:lineRule="auto"/>
        <w:rPr>
          <w:rFonts w:ascii="Times New Roman" w:eastAsia="Times New Roman" w:hAnsi="Times New Roman" w:cs="Times New Roman"/>
          <w:sz w:val="24"/>
          <w:szCs w:val="24"/>
        </w:rPr>
      </w:pPr>
    </w:p>
    <w:p w14:paraId="27575407" w14:textId="77777777" w:rsidR="00B76156" w:rsidRPr="00D25793" w:rsidRDefault="00B76156" w:rsidP="007703DD">
      <w:pPr>
        <w:spacing w:line="480" w:lineRule="auto"/>
        <w:rPr>
          <w:rFonts w:ascii="Times New Roman" w:eastAsia="Times New Roman" w:hAnsi="Times New Roman" w:cs="Times New Roman"/>
          <w:sz w:val="24"/>
          <w:szCs w:val="24"/>
        </w:rPr>
      </w:pPr>
    </w:p>
    <w:p w14:paraId="5C3F5999" w14:textId="77777777" w:rsidR="00B76156" w:rsidRPr="00D25793" w:rsidRDefault="00526F30">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Bronsin Jabraeili, Nicholas Johnson, Marco Khalil</w:t>
      </w:r>
    </w:p>
    <w:p w14:paraId="5599027A" w14:textId="32B0DEEA" w:rsidR="003D0F5B" w:rsidRPr="00D25793" w:rsidRDefault="003D0F5B" w:rsidP="003D0F5B">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MSDS 457 – Sports Management Analytics</w:t>
      </w:r>
    </w:p>
    <w:p w14:paraId="60AAC64F" w14:textId="3A842E38" w:rsidR="00B76156" w:rsidRPr="00D25793" w:rsidRDefault="00526F30" w:rsidP="00AF5DA8">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Dr. Bradley Smith</w:t>
      </w:r>
    </w:p>
    <w:p w14:paraId="546B240D" w14:textId="77777777" w:rsidR="00B76156" w:rsidRPr="00D25793" w:rsidRDefault="00526F30">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November 28, 2023</w:t>
      </w:r>
    </w:p>
    <w:p w14:paraId="3240D6AC" w14:textId="769BCBD2" w:rsidR="00E67D18" w:rsidRPr="00D25793" w:rsidRDefault="00E67D18">
      <w:pP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br w:type="page"/>
      </w:r>
    </w:p>
    <w:p w14:paraId="7C784957" w14:textId="77777777" w:rsidR="00B76156" w:rsidRPr="00D25793" w:rsidRDefault="00526F30">
      <w:pPr>
        <w:spacing w:line="480" w:lineRule="auto"/>
        <w:jc w:val="center"/>
        <w:rPr>
          <w:rFonts w:ascii="Times New Roman" w:eastAsia="Times New Roman" w:hAnsi="Times New Roman" w:cs="Times New Roman"/>
          <w:b/>
          <w:sz w:val="24"/>
          <w:szCs w:val="24"/>
          <w:u w:val="single"/>
        </w:rPr>
      </w:pPr>
      <w:r w:rsidRPr="00D25793">
        <w:rPr>
          <w:rFonts w:ascii="Times New Roman" w:eastAsia="Times New Roman" w:hAnsi="Times New Roman" w:cs="Times New Roman"/>
          <w:b/>
          <w:sz w:val="24"/>
          <w:szCs w:val="24"/>
          <w:u w:val="single"/>
        </w:rPr>
        <w:lastRenderedPageBreak/>
        <w:t>Executive Summary</w:t>
      </w:r>
    </w:p>
    <w:p w14:paraId="2DA28C09" w14:textId="48FD4522" w:rsidR="00B76156" w:rsidRPr="00D25793" w:rsidRDefault="00526F30" w:rsidP="00F553C5">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This report and the analyses therein set out to answer a key question facing the National Football League (NFL</w:t>
      </w:r>
      <w:r w:rsidR="00F553C5"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 xml:space="preserve"> how does the</w:t>
      </w:r>
      <w:r w:rsidR="00F553C5" w:rsidRPr="00D25793">
        <w:rPr>
          <w:rFonts w:ascii="Times New Roman" w:eastAsia="Times New Roman" w:hAnsi="Times New Roman" w:cs="Times New Roman"/>
          <w:sz w:val="24"/>
          <w:szCs w:val="24"/>
        </w:rPr>
        <w:t xml:space="preserve"> league </w:t>
      </w:r>
      <w:r w:rsidRPr="00D25793">
        <w:rPr>
          <w:rFonts w:ascii="Times New Roman" w:eastAsia="Times New Roman" w:hAnsi="Times New Roman" w:cs="Times New Roman"/>
          <w:sz w:val="24"/>
          <w:szCs w:val="24"/>
        </w:rPr>
        <w:t xml:space="preserve">ensure </w:t>
      </w:r>
      <w:r w:rsidR="00F553C5" w:rsidRPr="00D25793">
        <w:rPr>
          <w:rFonts w:ascii="Times New Roman" w:eastAsia="Times New Roman" w:hAnsi="Times New Roman" w:cs="Times New Roman"/>
          <w:sz w:val="24"/>
          <w:szCs w:val="24"/>
        </w:rPr>
        <w:t>its</w:t>
      </w:r>
      <w:r w:rsidRPr="00D25793">
        <w:rPr>
          <w:rFonts w:ascii="Times New Roman" w:eastAsia="Times New Roman" w:hAnsi="Times New Roman" w:cs="Times New Roman"/>
          <w:sz w:val="24"/>
          <w:szCs w:val="24"/>
        </w:rPr>
        <w:t xml:space="preserve"> long-term success </w:t>
      </w:r>
      <w:r w:rsidR="00F553C5" w:rsidRPr="00D25793">
        <w:rPr>
          <w:rFonts w:ascii="Times New Roman" w:eastAsia="Times New Roman" w:hAnsi="Times New Roman" w:cs="Times New Roman"/>
          <w:sz w:val="24"/>
          <w:szCs w:val="24"/>
        </w:rPr>
        <w:t xml:space="preserve">as well as the success of </w:t>
      </w:r>
      <w:r w:rsidRPr="00D25793">
        <w:rPr>
          <w:rFonts w:ascii="Times New Roman" w:eastAsia="Times New Roman" w:hAnsi="Times New Roman" w:cs="Times New Roman"/>
          <w:sz w:val="24"/>
          <w:szCs w:val="24"/>
        </w:rPr>
        <w:t>its 32 teams? More specifically, this report investigates the health of each NFL franchise with the intention of recommending one team for relocation. Through a variety of data-driven analyses, each NFL team is assessed and compare</w:t>
      </w:r>
      <w:r w:rsidR="00F553C5" w:rsidRPr="00D25793">
        <w:rPr>
          <w:rFonts w:ascii="Times New Roman" w:eastAsia="Times New Roman" w:hAnsi="Times New Roman" w:cs="Times New Roman"/>
          <w:sz w:val="24"/>
          <w:szCs w:val="24"/>
        </w:rPr>
        <w:t>d for which would most benefit from the proposed relocation</w:t>
      </w:r>
      <w:r w:rsidRPr="00D25793">
        <w:rPr>
          <w:rFonts w:ascii="Times New Roman" w:eastAsia="Times New Roman" w:hAnsi="Times New Roman" w:cs="Times New Roman"/>
          <w:sz w:val="24"/>
          <w:szCs w:val="24"/>
        </w:rPr>
        <w:t>. These analyses include a variety of exploratory data analysis (EDA) methodologies, team segmentation via unsupervised learning, the definition and compilation of data-driven “relocation” scores, and linear programming optimization models. This holistic approach, wherein a variety of analyses determine the optimal relocation candidates, removes bias from the decision process and considers perspectives crucial to key stakeholders, such as team owners. An analysis as subjective and challenging to quantify as relocation can be simplified and assessed in a data-driven manner, offering guidance to the NFL to optimize its portfolio of markets in which the teams compete.</w:t>
      </w:r>
    </w:p>
    <w:p w14:paraId="6EC972D5" w14:textId="53405379" w:rsidR="00F553C5" w:rsidRPr="00D25793" w:rsidRDefault="00526F30" w:rsidP="007703DD">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The</w:t>
      </w:r>
      <w:r w:rsidR="00F553C5" w:rsidRPr="00D25793">
        <w:rPr>
          <w:rFonts w:ascii="Times New Roman" w:eastAsia="Times New Roman" w:hAnsi="Times New Roman" w:cs="Times New Roman"/>
          <w:sz w:val="24"/>
          <w:szCs w:val="24"/>
        </w:rPr>
        <w:t>se</w:t>
      </w:r>
      <w:r w:rsidRPr="00D25793">
        <w:rPr>
          <w:rFonts w:ascii="Times New Roman" w:eastAsia="Times New Roman" w:hAnsi="Times New Roman" w:cs="Times New Roman"/>
          <w:sz w:val="24"/>
          <w:szCs w:val="24"/>
        </w:rPr>
        <w:t xml:space="preserve"> analyses provided </w:t>
      </w:r>
      <w:r w:rsidR="00F553C5" w:rsidRPr="00D25793">
        <w:rPr>
          <w:rFonts w:ascii="Times New Roman" w:eastAsia="Times New Roman" w:hAnsi="Times New Roman" w:cs="Times New Roman"/>
          <w:sz w:val="24"/>
          <w:szCs w:val="24"/>
        </w:rPr>
        <w:t>impactful,</w:t>
      </w:r>
      <w:r w:rsidRPr="00D25793">
        <w:rPr>
          <w:rFonts w:ascii="Times New Roman" w:eastAsia="Times New Roman" w:hAnsi="Times New Roman" w:cs="Times New Roman"/>
          <w:sz w:val="24"/>
          <w:szCs w:val="24"/>
        </w:rPr>
        <w:t xml:space="preserve"> data-driven insights which identify</w:t>
      </w:r>
      <w:r w:rsidR="000E0F89" w:rsidRPr="00D25793">
        <w:rPr>
          <w:rFonts w:ascii="Times New Roman" w:eastAsia="Times New Roman" w:hAnsi="Times New Roman" w:cs="Times New Roman"/>
          <w:sz w:val="24"/>
          <w:szCs w:val="24"/>
        </w:rPr>
        <w:t xml:space="preserve"> the</w:t>
      </w:r>
      <w:r w:rsidR="00F553C5" w:rsidRPr="00D25793">
        <w:rPr>
          <w:rFonts w:ascii="Times New Roman" w:eastAsia="Times New Roman" w:hAnsi="Times New Roman" w:cs="Times New Roman"/>
          <w:sz w:val="24"/>
          <w:szCs w:val="24"/>
        </w:rPr>
        <w:t xml:space="preserve"> </w:t>
      </w:r>
      <w:r w:rsidRPr="00D25793">
        <w:rPr>
          <w:rFonts w:ascii="Times New Roman" w:eastAsia="Times New Roman" w:hAnsi="Times New Roman" w:cs="Times New Roman"/>
          <w:sz w:val="24"/>
          <w:szCs w:val="24"/>
        </w:rPr>
        <w:t>NFL team most in need of relocation. The EDA and segmentation components of the analyses aided in the initial identification of relevant factors and teams to investigate, while the “relocation scores</w:t>
      </w:r>
      <w:r w:rsidR="000E0F89"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 xml:space="preserve"> and optimization model further focused </w:t>
      </w:r>
      <w:r w:rsidR="000E0F89" w:rsidRPr="00D25793">
        <w:rPr>
          <w:rFonts w:ascii="Times New Roman" w:eastAsia="Times New Roman" w:hAnsi="Times New Roman" w:cs="Times New Roman"/>
          <w:sz w:val="24"/>
          <w:szCs w:val="24"/>
        </w:rPr>
        <w:t>our</w:t>
      </w:r>
      <w:r w:rsidRPr="00D25793">
        <w:rPr>
          <w:rFonts w:ascii="Times New Roman" w:eastAsia="Times New Roman" w:hAnsi="Times New Roman" w:cs="Times New Roman"/>
          <w:sz w:val="24"/>
          <w:szCs w:val="24"/>
        </w:rPr>
        <w:t xml:space="preserve"> team’s efforts in identifying the </w:t>
      </w:r>
      <w:r w:rsidR="000E0F89" w:rsidRPr="00D25793">
        <w:rPr>
          <w:rFonts w:ascii="Times New Roman" w:eastAsia="Times New Roman" w:hAnsi="Times New Roman" w:cs="Times New Roman"/>
          <w:sz w:val="24"/>
          <w:szCs w:val="24"/>
        </w:rPr>
        <w:t>most appropriate relocation candidate</w:t>
      </w:r>
      <w:r w:rsidRPr="00D25793">
        <w:rPr>
          <w:rFonts w:ascii="Times New Roman" w:eastAsia="Times New Roman" w:hAnsi="Times New Roman" w:cs="Times New Roman"/>
          <w:sz w:val="24"/>
          <w:szCs w:val="24"/>
        </w:rPr>
        <w:t xml:space="preserve">. After substantial data aggregation, data wrangling, and analysis based on a variety of factors </w:t>
      </w:r>
      <w:r w:rsidR="000E0F89"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team revenue, team winning history, and social media engagement</w:t>
      </w:r>
      <w:r w:rsidR="000E0F89" w:rsidRPr="00D25793">
        <w:rPr>
          <w:rFonts w:ascii="Times New Roman" w:eastAsia="Times New Roman" w:hAnsi="Times New Roman" w:cs="Times New Roman"/>
          <w:sz w:val="24"/>
          <w:szCs w:val="24"/>
        </w:rPr>
        <w:t>), we identified</w:t>
      </w:r>
      <w:r w:rsidRPr="00D25793">
        <w:rPr>
          <w:rFonts w:ascii="Times New Roman" w:eastAsia="Times New Roman" w:hAnsi="Times New Roman" w:cs="Times New Roman"/>
          <w:sz w:val="24"/>
          <w:szCs w:val="24"/>
        </w:rPr>
        <w:t xml:space="preserve"> the Jacksonville Jaguars as the NFL franchise</w:t>
      </w:r>
      <w:r w:rsidR="000E0F89" w:rsidRPr="00D25793">
        <w:rPr>
          <w:rFonts w:ascii="Times New Roman" w:eastAsia="Times New Roman" w:hAnsi="Times New Roman" w:cs="Times New Roman"/>
          <w:sz w:val="24"/>
          <w:szCs w:val="24"/>
        </w:rPr>
        <w:t xml:space="preserve"> that would most benefit from a relocation</w:t>
      </w:r>
      <w:r w:rsidRPr="00D25793">
        <w:rPr>
          <w:rFonts w:ascii="Times New Roman" w:eastAsia="Times New Roman" w:hAnsi="Times New Roman" w:cs="Times New Roman"/>
          <w:sz w:val="24"/>
          <w:szCs w:val="24"/>
        </w:rPr>
        <w:t>. Additional detail on data, analyses, findings, and recommendations are included in this report.</w:t>
      </w:r>
    </w:p>
    <w:p w14:paraId="552EF230" w14:textId="77777777" w:rsidR="00B76156" w:rsidRPr="00D25793" w:rsidRDefault="00526F30">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b/>
          <w:sz w:val="24"/>
          <w:szCs w:val="24"/>
          <w:u w:val="single"/>
        </w:rPr>
        <w:lastRenderedPageBreak/>
        <w:t>Introduction</w:t>
      </w:r>
    </w:p>
    <w:p w14:paraId="050DF9ED" w14:textId="00F975D7"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The NFL </w:t>
      </w:r>
      <w:r w:rsidR="00596671" w:rsidRPr="00D25793">
        <w:rPr>
          <w:rFonts w:ascii="Times New Roman" w:eastAsia="Times New Roman" w:hAnsi="Times New Roman" w:cs="Times New Roman"/>
          <w:sz w:val="24"/>
          <w:szCs w:val="24"/>
        </w:rPr>
        <w:t>is comprised of</w:t>
      </w:r>
      <w:r w:rsidRPr="00D25793">
        <w:rPr>
          <w:rFonts w:ascii="Times New Roman" w:eastAsia="Times New Roman" w:hAnsi="Times New Roman" w:cs="Times New Roman"/>
          <w:sz w:val="24"/>
          <w:szCs w:val="24"/>
        </w:rPr>
        <w:t xml:space="preserve"> 32 teams, each </w:t>
      </w:r>
      <w:r w:rsidR="00596671" w:rsidRPr="00D25793">
        <w:rPr>
          <w:rFonts w:ascii="Times New Roman" w:eastAsia="Times New Roman" w:hAnsi="Times New Roman" w:cs="Times New Roman"/>
          <w:sz w:val="24"/>
          <w:szCs w:val="24"/>
        </w:rPr>
        <w:t>striving for success on the field as well as m</w:t>
      </w:r>
      <w:r w:rsidRPr="00D25793">
        <w:rPr>
          <w:rFonts w:ascii="Times New Roman" w:eastAsia="Times New Roman" w:hAnsi="Times New Roman" w:cs="Times New Roman"/>
          <w:sz w:val="24"/>
          <w:szCs w:val="24"/>
        </w:rPr>
        <w:t xml:space="preserve">aximizing </w:t>
      </w:r>
      <w:r w:rsidR="00C30103" w:rsidRPr="00D25793">
        <w:rPr>
          <w:rFonts w:ascii="Times New Roman" w:eastAsia="Times New Roman" w:hAnsi="Times New Roman" w:cs="Times New Roman"/>
          <w:sz w:val="24"/>
          <w:szCs w:val="24"/>
        </w:rPr>
        <w:t xml:space="preserve">team and league </w:t>
      </w:r>
      <w:r w:rsidRPr="00D25793">
        <w:rPr>
          <w:rFonts w:ascii="Times New Roman" w:eastAsia="Times New Roman" w:hAnsi="Times New Roman" w:cs="Times New Roman"/>
          <w:sz w:val="24"/>
          <w:szCs w:val="24"/>
        </w:rPr>
        <w:t>revenue</w:t>
      </w:r>
      <w:r w:rsidR="00C30103" w:rsidRPr="00D25793">
        <w:rPr>
          <w:rFonts w:ascii="Times New Roman" w:eastAsia="Times New Roman" w:hAnsi="Times New Roman" w:cs="Times New Roman"/>
          <w:sz w:val="24"/>
          <w:szCs w:val="24"/>
        </w:rPr>
        <w:t xml:space="preserve"> for their stakeholders.</w:t>
      </w:r>
      <w:r w:rsidRPr="00D25793">
        <w:rPr>
          <w:rFonts w:ascii="Times New Roman" w:eastAsia="Times New Roman" w:hAnsi="Times New Roman" w:cs="Times New Roman"/>
          <w:sz w:val="24"/>
          <w:szCs w:val="24"/>
        </w:rPr>
        <w:t xml:space="preserve"> As a result, continuous assessment of potential opportunities is crucial for generating greater cash flow. One strategy to achieve this objective involves contemplating the relocation of underperforming teams to emerging markets</w:t>
      </w:r>
      <w:r w:rsidR="00C30103" w:rsidRPr="00D25793">
        <w:rPr>
          <w:rFonts w:ascii="Times New Roman" w:eastAsia="Times New Roman" w:hAnsi="Times New Roman" w:cs="Times New Roman"/>
          <w:sz w:val="24"/>
          <w:szCs w:val="24"/>
        </w:rPr>
        <w:t xml:space="preserve"> that could better support the team</w:t>
      </w:r>
      <w:r w:rsidRPr="00D25793">
        <w:rPr>
          <w:rFonts w:ascii="Times New Roman" w:eastAsia="Times New Roman" w:hAnsi="Times New Roman" w:cs="Times New Roman"/>
          <w:sz w:val="24"/>
          <w:szCs w:val="24"/>
        </w:rPr>
        <w:t xml:space="preserve">. However, the complexity of this topic extends beyond financial considerations alone, requiring a comprehensive analysis that delves into the mindset of team owners. Factors to be considered include the strength of potential sponsorships in the new market, consistent fan attendance, the team's financial viability, the impact on the city if the team departs, and </w:t>
      </w:r>
      <w:r w:rsidR="00C30103" w:rsidRPr="00D25793">
        <w:rPr>
          <w:rFonts w:ascii="Times New Roman" w:eastAsia="Times New Roman" w:hAnsi="Times New Roman" w:cs="Times New Roman"/>
          <w:sz w:val="24"/>
          <w:szCs w:val="24"/>
        </w:rPr>
        <w:t xml:space="preserve">other </w:t>
      </w:r>
      <w:r w:rsidRPr="00D25793">
        <w:rPr>
          <w:rFonts w:ascii="Times New Roman" w:eastAsia="Times New Roman" w:hAnsi="Times New Roman" w:cs="Times New Roman"/>
          <w:sz w:val="24"/>
          <w:szCs w:val="24"/>
        </w:rPr>
        <w:t xml:space="preserve">risks associated with relocation. </w:t>
      </w:r>
    </w:p>
    <w:p w14:paraId="0439AE73" w14:textId="7D2A64B6"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Despite the intricate and contentious nature of sports-related relocations, such moves have been prevalent in the history of professional sports, contributing to expansion and increased popularity by leaving less lucrative markets for more promising ones. To navigate the complexity and uncertainty inherent in this topic, leveraging analytics becomes paramount. The perspective of this research assignment is to </w:t>
      </w:r>
      <w:r w:rsidR="00F35A72" w:rsidRPr="00D25793">
        <w:rPr>
          <w:rFonts w:ascii="Times New Roman" w:eastAsia="Times New Roman" w:hAnsi="Times New Roman" w:cs="Times New Roman"/>
          <w:sz w:val="24"/>
          <w:szCs w:val="24"/>
        </w:rPr>
        <w:t>work</w:t>
      </w:r>
      <w:r w:rsidRPr="00D25793">
        <w:rPr>
          <w:rFonts w:ascii="Times New Roman" w:eastAsia="Times New Roman" w:hAnsi="Times New Roman" w:cs="Times New Roman"/>
          <w:sz w:val="24"/>
          <w:szCs w:val="24"/>
        </w:rPr>
        <w:t xml:space="preserve"> as analytics consultants for the NFL, providing recommendations on teams that should be considered for relocation. </w:t>
      </w:r>
    </w:p>
    <w:p w14:paraId="33E631D8" w14:textId="1F976BF5"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While</w:t>
      </w:r>
      <w:r w:rsidR="00F35A72" w:rsidRPr="00D25793">
        <w:rPr>
          <w:rFonts w:ascii="Times New Roman" w:eastAsia="Times New Roman" w:hAnsi="Times New Roman" w:cs="Times New Roman"/>
          <w:sz w:val="24"/>
          <w:szCs w:val="24"/>
        </w:rPr>
        <w:t xml:space="preserve"> this analysis can be relatively</w:t>
      </w:r>
      <w:r w:rsidRPr="00D25793">
        <w:rPr>
          <w:rFonts w:ascii="Times New Roman" w:eastAsia="Times New Roman" w:hAnsi="Times New Roman" w:cs="Times New Roman"/>
          <w:sz w:val="24"/>
          <w:szCs w:val="24"/>
        </w:rPr>
        <w:t xml:space="preserve"> subjective, the use of robust analytical frameworks allows for objective insights to inform optimal decision</w:t>
      </w:r>
      <w:r w:rsidR="00F35A72" w:rsidRPr="00D25793">
        <w:rPr>
          <w:rFonts w:ascii="Times New Roman" w:eastAsia="Times New Roman" w:hAnsi="Times New Roman" w:cs="Times New Roman"/>
          <w:sz w:val="24"/>
          <w:szCs w:val="24"/>
        </w:rPr>
        <w:t>-making</w:t>
      </w:r>
      <w:r w:rsidRPr="00D25793">
        <w:rPr>
          <w:rFonts w:ascii="Times New Roman" w:eastAsia="Times New Roman" w:hAnsi="Times New Roman" w:cs="Times New Roman"/>
          <w:sz w:val="24"/>
          <w:szCs w:val="24"/>
        </w:rPr>
        <w:t xml:space="preserve">. Multiple approaches are employed to gather diverse perspectives on which teams merit relocation consideration. Following the assessment of outputs and the identification of potential </w:t>
      </w:r>
      <w:r w:rsidR="006F3E7E" w:rsidRPr="00D25793">
        <w:rPr>
          <w:rFonts w:ascii="Times New Roman" w:eastAsia="Times New Roman" w:hAnsi="Times New Roman" w:cs="Times New Roman"/>
          <w:sz w:val="24"/>
          <w:szCs w:val="24"/>
        </w:rPr>
        <w:t xml:space="preserve">optimal </w:t>
      </w:r>
      <w:r w:rsidRPr="00D25793">
        <w:rPr>
          <w:rFonts w:ascii="Times New Roman" w:eastAsia="Times New Roman" w:hAnsi="Times New Roman" w:cs="Times New Roman"/>
          <w:sz w:val="24"/>
          <w:szCs w:val="24"/>
        </w:rPr>
        <w:t xml:space="preserve">candidates, a comparative analysis between organizations helps pinpoint the primary contender for relocation. It's essential to note that these insights are recommendations based on available data, allowing subject matter experts, the decision-makers, to make informed choices. Analytics expedites the </w:t>
      </w:r>
      <w:r w:rsidRPr="00D25793">
        <w:rPr>
          <w:rFonts w:ascii="Times New Roman" w:eastAsia="Times New Roman" w:hAnsi="Times New Roman" w:cs="Times New Roman"/>
          <w:sz w:val="24"/>
          <w:szCs w:val="24"/>
        </w:rPr>
        <w:lastRenderedPageBreak/>
        <w:t>decision-making process while minimizing bias, providing a data-driven foundation for strategic moves in the dynamic landscape of professional sports.</w:t>
      </w:r>
    </w:p>
    <w:p w14:paraId="7BD328FB" w14:textId="77777777" w:rsidR="00F04493" w:rsidRPr="00D25793" w:rsidRDefault="00F04493">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p>
    <w:p w14:paraId="2112EA90" w14:textId="77777777" w:rsidR="00B76156" w:rsidRPr="007703DD" w:rsidRDefault="00526F30">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b/>
          <w:sz w:val="24"/>
          <w:szCs w:val="24"/>
          <w:u w:val="single"/>
        </w:rPr>
        <w:t>Literature Review</w:t>
      </w:r>
    </w:p>
    <w:p w14:paraId="6DBD478A" w14:textId="18447E8D" w:rsidR="00B76156" w:rsidRPr="00D25793" w:rsidRDefault="00526F30">
      <w:pPr>
        <w:spacing w:after="100" w:line="523"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Numerous academic works have addressed key considerations for NFL relocation, with a predominant focus on qualitative aspects and business considerations. Fortunately, these articles </w:t>
      </w:r>
      <w:r w:rsidR="00F9694B" w:rsidRPr="00D25793">
        <w:rPr>
          <w:rFonts w:ascii="Times New Roman" w:eastAsia="Times New Roman" w:hAnsi="Times New Roman" w:cs="Times New Roman"/>
          <w:sz w:val="24"/>
          <w:szCs w:val="24"/>
        </w:rPr>
        <w:t>appear</w:t>
      </w:r>
      <w:r w:rsidRPr="00D25793">
        <w:rPr>
          <w:rFonts w:ascii="Times New Roman" w:eastAsia="Times New Roman" w:hAnsi="Times New Roman" w:cs="Times New Roman"/>
          <w:sz w:val="24"/>
          <w:szCs w:val="24"/>
        </w:rPr>
        <w:t xml:space="preserve"> to align with the categories identified as crucial for the financial health of NFL teams in this research assignment. For example, Fisher et al. states “The NFL also has a procompetitive interest in where its teams are </w:t>
      </w:r>
      <w:r w:rsidRPr="00D25793">
        <w:rPr>
          <w:rFonts w:ascii="Times New Roman" w:eastAsia="Times New Roman" w:hAnsi="Times New Roman" w:cs="Times New Roman"/>
        </w:rPr>
        <w:t xml:space="preserve">located. The financial success of </w:t>
      </w:r>
      <w:r w:rsidRPr="00D25793">
        <w:rPr>
          <w:rFonts w:ascii="Times New Roman" w:eastAsia="Times New Roman" w:hAnsi="Times New Roman" w:cs="Times New Roman"/>
          <w:sz w:val="24"/>
          <w:szCs w:val="24"/>
        </w:rPr>
        <w:t xml:space="preserve">the </w:t>
      </w:r>
      <w:r w:rsidRPr="00D25793">
        <w:rPr>
          <w:rFonts w:ascii="Times New Roman" w:eastAsia="Times New Roman" w:hAnsi="Times New Roman" w:cs="Times New Roman"/>
        </w:rPr>
        <w:t xml:space="preserve">League is dependent on developing </w:t>
      </w:r>
      <w:r w:rsidRPr="00D25793">
        <w:rPr>
          <w:rFonts w:ascii="Times New Roman" w:eastAsia="Times New Roman" w:hAnsi="Times New Roman" w:cs="Times New Roman"/>
          <w:sz w:val="24"/>
          <w:szCs w:val="24"/>
        </w:rPr>
        <w:t xml:space="preserve">and retaining fan interest. This, in turn, </w:t>
      </w:r>
      <w:r w:rsidRPr="00D25793">
        <w:rPr>
          <w:rFonts w:ascii="Times New Roman" w:eastAsia="Times New Roman" w:hAnsi="Times New Roman" w:cs="Times New Roman"/>
        </w:rPr>
        <w:t xml:space="preserve">is </w:t>
      </w:r>
      <w:r w:rsidRPr="00D25793">
        <w:rPr>
          <w:rFonts w:ascii="Times New Roman" w:eastAsia="Times New Roman" w:hAnsi="Times New Roman" w:cs="Times New Roman"/>
          <w:sz w:val="24"/>
          <w:szCs w:val="24"/>
        </w:rPr>
        <w:t xml:space="preserve">dependent on maintaining geographic diversity and franchise stability.” This is </w:t>
      </w:r>
      <w:proofErr w:type="spellStart"/>
      <w:r w:rsidRPr="00D25793">
        <w:rPr>
          <w:rFonts w:ascii="Times New Roman" w:eastAsia="Times New Roman" w:hAnsi="Times New Roman" w:cs="Times New Roman"/>
          <w:sz w:val="24"/>
          <w:szCs w:val="24"/>
        </w:rPr>
        <w:t>inline</w:t>
      </w:r>
      <w:proofErr w:type="spellEnd"/>
      <w:r w:rsidRPr="00D25793">
        <w:rPr>
          <w:rFonts w:ascii="Times New Roman" w:eastAsia="Times New Roman" w:hAnsi="Times New Roman" w:cs="Times New Roman"/>
          <w:sz w:val="24"/>
          <w:szCs w:val="24"/>
        </w:rPr>
        <w:t xml:space="preserve"> with the assumptions that </w:t>
      </w:r>
      <w:r w:rsidR="006F3E7E" w:rsidRPr="00D25793">
        <w:rPr>
          <w:rFonts w:ascii="Times New Roman" w:eastAsia="Times New Roman" w:hAnsi="Times New Roman" w:cs="Times New Roman"/>
          <w:sz w:val="24"/>
          <w:szCs w:val="24"/>
        </w:rPr>
        <w:t xml:space="preserve">market analysis is key to the financial success of these teams. </w:t>
      </w:r>
      <w:r w:rsidRPr="00D25793">
        <w:rPr>
          <w:rFonts w:ascii="Times New Roman" w:eastAsia="Times New Roman" w:hAnsi="Times New Roman" w:cs="Times New Roman"/>
          <w:sz w:val="24"/>
          <w:szCs w:val="24"/>
        </w:rPr>
        <w:t xml:space="preserve">The consideration of franchise stability is also important </w:t>
      </w:r>
      <w:r w:rsidR="006F3E7E" w:rsidRPr="00D25793">
        <w:rPr>
          <w:rFonts w:ascii="Times New Roman" w:eastAsia="Times New Roman" w:hAnsi="Times New Roman" w:cs="Times New Roman"/>
          <w:sz w:val="24"/>
          <w:szCs w:val="24"/>
        </w:rPr>
        <w:t>because</w:t>
      </w:r>
      <w:r w:rsidRPr="00D25793">
        <w:rPr>
          <w:rFonts w:ascii="Times New Roman" w:eastAsia="Times New Roman" w:hAnsi="Times New Roman" w:cs="Times New Roman"/>
          <w:sz w:val="24"/>
          <w:szCs w:val="24"/>
        </w:rPr>
        <w:t xml:space="preserve"> teams that have </w:t>
      </w:r>
      <w:r w:rsidR="006F3E7E" w:rsidRPr="00D25793">
        <w:rPr>
          <w:rFonts w:ascii="Times New Roman" w:eastAsia="Times New Roman" w:hAnsi="Times New Roman" w:cs="Times New Roman"/>
          <w:sz w:val="24"/>
          <w:szCs w:val="24"/>
        </w:rPr>
        <w:t xml:space="preserve">historic </w:t>
      </w:r>
      <w:r w:rsidRPr="00D25793">
        <w:rPr>
          <w:rFonts w:ascii="Times New Roman" w:eastAsia="Times New Roman" w:hAnsi="Times New Roman" w:cs="Times New Roman"/>
          <w:sz w:val="24"/>
          <w:szCs w:val="24"/>
        </w:rPr>
        <w:t xml:space="preserve">rivals </w:t>
      </w:r>
      <w:r w:rsidR="006F3E7E" w:rsidRPr="00D25793">
        <w:rPr>
          <w:rFonts w:ascii="Times New Roman" w:eastAsia="Times New Roman" w:hAnsi="Times New Roman" w:cs="Times New Roman"/>
          <w:sz w:val="24"/>
          <w:szCs w:val="24"/>
        </w:rPr>
        <w:t xml:space="preserve">can leverage those rivalries to drive fan engagement and </w:t>
      </w:r>
      <w:r w:rsidRPr="00D25793">
        <w:rPr>
          <w:rFonts w:ascii="Times New Roman" w:eastAsia="Times New Roman" w:hAnsi="Times New Roman" w:cs="Times New Roman"/>
          <w:sz w:val="24"/>
          <w:szCs w:val="24"/>
        </w:rPr>
        <w:t xml:space="preserve">be </w:t>
      </w:r>
      <w:r w:rsidR="006F3E7E" w:rsidRPr="00D25793">
        <w:rPr>
          <w:rFonts w:ascii="Times New Roman" w:eastAsia="Times New Roman" w:hAnsi="Times New Roman" w:cs="Times New Roman"/>
          <w:sz w:val="24"/>
          <w:szCs w:val="24"/>
        </w:rPr>
        <w:t>less likely to relocate.</w:t>
      </w:r>
      <w:r w:rsidRPr="00D25793">
        <w:rPr>
          <w:rFonts w:ascii="Times New Roman" w:eastAsia="Times New Roman" w:hAnsi="Times New Roman" w:cs="Times New Roman"/>
          <w:sz w:val="24"/>
          <w:szCs w:val="24"/>
        </w:rPr>
        <w:t xml:space="preserve"> </w:t>
      </w:r>
    </w:p>
    <w:p w14:paraId="0EE10B04" w14:textId="086EEA0D" w:rsidR="00F04493" w:rsidRPr="00D25793" w:rsidRDefault="00526F30" w:rsidP="00F04493">
      <w:pPr>
        <w:spacing w:line="523"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Unfortunately, a specific exploration of academic sources utilizing data science for NFL relocation yielded no results. While there is an abundance of articles covering game prediction, simulations, and various essential considerations related to the NFL</w:t>
      </w:r>
      <w:r w:rsidR="007C67EA" w:rsidRPr="00D25793">
        <w:rPr>
          <w:rFonts w:ascii="Times New Roman" w:eastAsia="Times New Roman" w:hAnsi="Times New Roman" w:cs="Times New Roman"/>
          <w:sz w:val="24"/>
          <w:szCs w:val="24"/>
        </w:rPr>
        <w:t xml:space="preserve"> games</w:t>
      </w:r>
      <w:r w:rsidRPr="00D25793">
        <w:rPr>
          <w:rFonts w:ascii="Times New Roman" w:eastAsia="Times New Roman" w:hAnsi="Times New Roman" w:cs="Times New Roman"/>
          <w:sz w:val="24"/>
          <w:szCs w:val="24"/>
        </w:rPr>
        <w:t>, surprisingl</w:t>
      </w:r>
      <w:r w:rsidR="007C67EA" w:rsidRPr="00D25793">
        <w:rPr>
          <w:rFonts w:ascii="Times New Roman" w:eastAsia="Times New Roman" w:hAnsi="Times New Roman" w:cs="Times New Roman"/>
          <w:sz w:val="24"/>
          <w:szCs w:val="24"/>
        </w:rPr>
        <w:t>y</w:t>
      </w:r>
      <w:r w:rsidRPr="00D25793">
        <w:rPr>
          <w:rFonts w:ascii="Times New Roman" w:eastAsia="Times New Roman" w:hAnsi="Times New Roman" w:cs="Times New Roman"/>
          <w:sz w:val="24"/>
          <w:szCs w:val="24"/>
        </w:rPr>
        <w:t xml:space="preserve"> no sources were found that provide code or mathematical representations to address </w:t>
      </w:r>
      <w:r w:rsidR="007C67EA" w:rsidRPr="00D25793">
        <w:rPr>
          <w:rFonts w:ascii="Times New Roman" w:eastAsia="Times New Roman" w:hAnsi="Times New Roman" w:cs="Times New Roman"/>
          <w:sz w:val="24"/>
          <w:szCs w:val="24"/>
        </w:rPr>
        <w:t>relocation analysis</w:t>
      </w:r>
      <w:r w:rsidRPr="00D25793">
        <w:rPr>
          <w:rFonts w:ascii="Times New Roman" w:eastAsia="Times New Roman" w:hAnsi="Times New Roman" w:cs="Times New Roman"/>
          <w:sz w:val="24"/>
          <w:szCs w:val="24"/>
        </w:rPr>
        <w:t xml:space="preserve">. This lack of tangible code and statistical guidance does not hinder </w:t>
      </w:r>
      <w:r w:rsidR="00F44FAE" w:rsidRPr="00D25793">
        <w:rPr>
          <w:rFonts w:ascii="Times New Roman" w:eastAsia="Times New Roman" w:hAnsi="Times New Roman" w:cs="Times New Roman"/>
          <w:sz w:val="24"/>
          <w:szCs w:val="24"/>
        </w:rPr>
        <w:t xml:space="preserve">our </w:t>
      </w:r>
      <w:r w:rsidRPr="00D25793">
        <w:rPr>
          <w:rFonts w:ascii="Times New Roman" w:eastAsia="Times New Roman" w:hAnsi="Times New Roman" w:cs="Times New Roman"/>
          <w:sz w:val="24"/>
          <w:szCs w:val="24"/>
        </w:rPr>
        <w:t xml:space="preserve">research. As long as the other articles confirm assumptions and thought processes implemented in the project formulation, the coding and mathematical frameworks can be established by the researchers. It is </w:t>
      </w:r>
      <w:r w:rsidR="00440C03" w:rsidRPr="00D25793">
        <w:rPr>
          <w:rFonts w:ascii="Times New Roman" w:eastAsia="Times New Roman" w:hAnsi="Times New Roman" w:cs="Times New Roman"/>
          <w:sz w:val="24"/>
          <w:szCs w:val="24"/>
        </w:rPr>
        <w:t xml:space="preserve">vital </w:t>
      </w:r>
      <w:r w:rsidRPr="00D25793">
        <w:rPr>
          <w:rFonts w:ascii="Times New Roman" w:eastAsia="Times New Roman" w:hAnsi="Times New Roman" w:cs="Times New Roman"/>
          <w:sz w:val="24"/>
          <w:szCs w:val="24"/>
        </w:rPr>
        <w:t xml:space="preserve">that the academic community emphasize the publishing of written code so future </w:t>
      </w:r>
      <w:r w:rsidRPr="00D25793">
        <w:rPr>
          <w:rFonts w:ascii="Times New Roman" w:eastAsia="Times New Roman" w:hAnsi="Times New Roman" w:cs="Times New Roman"/>
          <w:sz w:val="24"/>
          <w:szCs w:val="24"/>
        </w:rPr>
        <w:lastRenderedPageBreak/>
        <w:t>researchers have access to the scripts when performing a similar analysis</w:t>
      </w:r>
      <w:r w:rsidR="00440C03" w:rsidRPr="00D25793">
        <w:rPr>
          <w:rFonts w:ascii="Times New Roman" w:eastAsia="Times New Roman" w:hAnsi="Times New Roman" w:cs="Times New Roman"/>
          <w:sz w:val="24"/>
          <w:szCs w:val="24"/>
        </w:rPr>
        <w:t>, building out further analyses with each iteration</w:t>
      </w:r>
      <w:r w:rsidRPr="00D25793">
        <w:rPr>
          <w:rFonts w:ascii="Times New Roman" w:eastAsia="Times New Roman" w:hAnsi="Times New Roman" w:cs="Times New Roman"/>
          <w:sz w:val="24"/>
          <w:szCs w:val="24"/>
        </w:rPr>
        <w:t>.</w:t>
      </w:r>
    </w:p>
    <w:p w14:paraId="28DD0873" w14:textId="77777777" w:rsidR="00F04493" w:rsidRPr="007703DD" w:rsidRDefault="00F04493" w:rsidP="007703DD">
      <w:pPr>
        <w:spacing w:line="523" w:lineRule="auto"/>
        <w:ind w:firstLine="720"/>
        <w:rPr>
          <w:rFonts w:ascii="Times New Roman" w:eastAsia="Times New Roman" w:hAnsi="Times New Roman" w:cs="Times New Roman"/>
          <w:sz w:val="24"/>
          <w:szCs w:val="24"/>
        </w:rPr>
      </w:pPr>
    </w:p>
    <w:p w14:paraId="526335C1" w14:textId="77777777" w:rsidR="00B76156" w:rsidRPr="00D25793" w:rsidRDefault="00526F30">
      <w:pPr>
        <w:spacing w:line="480" w:lineRule="auto"/>
        <w:jc w:val="center"/>
        <w:rPr>
          <w:rFonts w:ascii="Times New Roman" w:eastAsia="Times New Roman" w:hAnsi="Times New Roman" w:cs="Times New Roman"/>
          <w:b/>
          <w:sz w:val="24"/>
          <w:szCs w:val="24"/>
          <w:u w:val="single"/>
        </w:rPr>
      </w:pPr>
      <w:r w:rsidRPr="00D25793">
        <w:rPr>
          <w:rFonts w:ascii="Times New Roman" w:eastAsia="Times New Roman" w:hAnsi="Times New Roman" w:cs="Times New Roman"/>
          <w:b/>
          <w:sz w:val="24"/>
          <w:szCs w:val="24"/>
          <w:u w:val="single"/>
        </w:rPr>
        <w:t>Methods</w:t>
      </w:r>
    </w:p>
    <w:p w14:paraId="43121676"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Data Acquisition</w:t>
      </w:r>
    </w:p>
    <w:p w14:paraId="27F4958B" w14:textId="51FAE337"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To ensure a comprehensive analysis, a </w:t>
      </w:r>
      <w:r w:rsidR="00F9694B" w:rsidRPr="00D25793">
        <w:rPr>
          <w:rFonts w:ascii="Times New Roman" w:eastAsia="Times New Roman" w:hAnsi="Times New Roman" w:cs="Times New Roman"/>
          <w:sz w:val="24"/>
          <w:szCs w:val="24"/>
        </w:rPr>
        <w:t xml:space="preserve">wide </w:t>
      </w:r>
      <w:r w:rsidRPr="00D25793">
        <w:rPr>
          <w:rFonts w:ascii="Times New Roman" w:eastAsia="Times New Roman" w:hAnsi="Times New Roman" w:cs="Times New Roman"/>
          <w:sz w:val="24"/>
          <w:szCs w:val="24"/>
        </w:rPr>
        <w:t xml:space="preserve">range of data was gathered, prioritizing information from reputable and reliable sources. In this instance, Statista served as the primary trustworthy data source. Various metrics were collected including Revenue, Valuation, Stadium Capacity, Average Ticket Sales, Number of Twitter Followers, and All-Time Win Percentage. The data obtained from Statista underwent a rigorous cross-comparison with other reliable sources to validate its accuracy. </w:t>
      </w:r>
      <w:r w:rsidR="00395149" w:rsidRPr="00D25793">
        <w:rPr>
          <w:rFonts w:ascii="Times New Roman" w:eastAsia="Times New Roman" w:hAnsi="Times New Roman" w:cs="Times New Roman"/>
          <w:sz w:val="24"/>
          <w:szCs w:val="24"/>
        </w:rPr>
        <w:t>For</w:t>
      </w:r>
      <w:r w:rsidRPr="00D25793">
        <w:rPr>
          <w:rFonts w:ascii="Times New Roman" w:eastAsia="Times New Roman" w:hAnsi="Times New Roman" w:cs="Times New Roman"/>
          <w:sz w:val="24"/>
          <w:szCs w:val="24"/>
        </w:rPr>
        <w:t xml:space="preserve"> example, Forbes</w:t>
      </w:r>
      <w:r w:rsidR="00395149" w:rsidRPr="00D25793">
        <w:rPr>
          <w:rFonts w:ascii="Times New Roman" w:eastAsia="Times New Roman" w:hAnsi="Times New Roman" w:cs="Times New Roman"/>
          <w:sz w:val="24"/>
          <w:szCs w:val="24"/>
        </w:rPr>
        <w:t xml:space="preserve"> </w:t>
      </w:r>
      <w:r w:rsidRPr="00D25793">
        <w:rPr>
          <w:rFonts w:ascii="Times New Roman" w:eastAsia="Times New Roman" w:hAnsi="Times New Roman" w:cs="Times New Roman"/>
          <w:sz w:val="24"/>
          <w:szCs w:val="24"/>
        </w:rPr>
        <w:t>exhibited identical numbers to those found in the Statista dataset. This cross-referencing or "sanity check" instill</w:t>
      </w:r>
      <w:r w:rsidR="00D565E5" w:rsidRPr="00D25793">
        <w:rPr>
          <w:rFonts w:ascii="Times New Roman" w:eastAsia="Times New Roman" w:hAnsi="Times New Roman" w:cs="Times New Roman"/>
          <w:sz w:val="24"/>
          <w:szCs w:val="24"/>
        </w:rPr>
        <w:t>s</w:t>
      </w:r>
      <w:r w:rsidR="00395149" w:rsidRPr="00D25793">
        <w:rPr>
          <w:rFonts w:ascii="Times New Roman" w:eastAsia="Times New Roman" w:hAnsi="Times New Roman" w:cs="Times New Roman"/>
          <w:sz w:val="24"/>
          <w:szCs w:val="24"/>
        </w:rPr>
        <w:t xml:space="preserve"> </w:t>
      </w:r>
      <w:r w:rsidRPr="00D25793">
        <w:rPr>
          <w:rFonts w:ascii="Times New Roman" w:eastAsia="Times New Roman" w:hAnsi="Times New Roman" w:cs="Times New Roman"/>
          <w:sz w:val="24"/>
          <w:szCs w:val="24"/>
        </w:rPr>
        <w:t xml:space="preserve">confidence in the findings of the report, emphasizing that the quality of the analysis is contingent upon the quality of the data. By meticulously ensuring consistency among diverse sources, the report maintains a </w:t>
      </w:r>
      <w:r w:rsidR="00D565E5" w:rsidRPr="00D25793">
        <w:rPr>
          <w:rFonts w:ascii="Times New Roman" w:eastAsia="Times New Roman" w:hAnsi="Times New Roman" w:cs="Times New Roman"/>
          <w:sz w:val="24"/>
          <w:szCs w:val="24"/>
        </w:rPr>
        <w:t>complete</w:t>
      </w:r>
      <w:r w:rsidRPr="00D25793">
        <w:rPr>
          <w:rFonts w:ascii="Times New Roman" w:eastAsia="Times New Roman" w:hAnsi="Times New Roman" w:cs="Times New Roman"/>
          <w:sz w:val="24"/>
          <w:szCs w:val="24"/>
        </w:rPr>
        <w:t xml:space="preserve"> and robust foundation for its conclusions.</w:t>
      </w:r>
    </w:p>
    <w:p w14:paraId="0443C672" w14:textId="77777777" w:rsidR="00F04493" w:rsidRPr="00D25793" w:rsidRDefault="00F04493" w:rsidP="007703DD">
      <w:pPr>
        <w:pBdr>
          <w:top w:val="none" w:sz="0" w:space="0" w:color="D9D9E3"/>
          <w:left w:val="none" w:sz="0" w:space="0" w:color="D9D9E3"/>
          <w:bottom w:val="none" w:sz="0" w:space="0" w:color="D9D9E3"/>
          <w:right w:val="none" w:sz="0" w:space="0" w:color="D9D9E3"/>
          <w:between w:val="none" w:sz="0" w:space="0" w:color="D9D9E3"/>
        </w:pBdr>
        <w:spacing w:line="480" w:lineRule="auto"/>
        <w:rPr>
          <w:rFonts w:ascii="Times New Roman" w:eastAsia="Times New Roman" w:hAnsi="Times New Roman" w:cs="Times New Roman"/>
          <w:sz w:val="24"/>
          <w:szCs w:val="24"/>
        </w:rPr>
      </w:pPr>
    </w:p>
    <w:p w14:paraId="6D19C5D1"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Data Wrangling</w:t>
      </w:r>
    </w:p>
    <w:p w14:paraId="203F612D" w14:textId="02FF6514" w:rsidR="006825B5" w:rsidRPr="00D25793" w:rsidRDefault="00526F30" w:rsidP="006825B5">
      <w:pPr>
        <w:spacing w:line="480" w:lineRule="auto"/>
        <w:ind w:firstLine="720"/>
        <w:rPr>
          <w:rFonts w:ascii="Times New Roman" w:eastAsia="Times New Roman" w:hAnsi="Times New Roman" w:cs="Times New Roman"/>
          <w:i/>
          <w:sz w:val="24"/>
          <w:szCs w:val="24"/>
        </w:rPr>
      </w:pPr>
      <w:r w:rsidRPr="00D25793">
        <w:rPr>
          <w:rFonts w:ascii="Times New Roman" w:eastAsia="Times New Roman" w:hAnsi="Times New Roman" w:cs="Times New Roman"/>
          <w:sz w:val="24"/>
          <w:szCs w:val="24"/>
        </w:rPr>
        <w:t xml:space="preserve">The </w:t>
      </w:r>
      <w:r w:rsidR="00627131" w:rsidRPr="00D25793">
        <w:rPr>
          <w:rFonts w:ascii="Times New Roman" w:eastAsia="Times New Roman" w:hAnsi="Times New Roman" w:cs="Times New Roman"/>
          <w:sz w:val="24"/>
          <w:szCs w:val="24"/>
        </w:rPr>
        <w:t>collected data is already high-quality and structured well</w:t>
      </w:r>
      <w:r w:rsidRPr="00D25793">
        <w:rPr>
          <w:rFonts w:ascii="Times New Roman" w:eastAsia="Times New Roman" w:hAnsi="Times New Roman" w:cs="Times New Roman"/>
          <w:sz w:val="24"/>
          <w:szCs w:val="24"/>
        </w:rPr>
        <w:t>, requiring minimal data wrangling. Each metric was stored in a separate Excel file (.xlsx) and imported into a data</w:t>
      </w:r>
      <w:r w:rsidR="0091308D" w:rsidRPr="00D25793">
        <w:rPr>
          <w:rFonts w:ascii="Times New Roman" w:eastAsia="Times New Roman" w:hAnsi="Times New Roman" w:cs="Times New Roman"/>
          <w:sz w:val="24"/>
          <w:szCs w:val="24"/>
        </w:rPr>
        <w:t xml:space="preserve"> </w:t>
      </w:r>
      <w:r w:rsidRPr="00D25793">
        <w:rPr>
          <w:rFonts w:ascii="Times New Roman" w:eastAsia="Times New Roman" w:hAnsi="Times New Roman" w:cs="Times New Roman"/>
          <w:sz w:val="24"/>
          <w:szCs w:val="24"/>
        </w:rPr>
        <w:t xml:space="preserve">frame using the Pandas library in Python. Subsequently, a sequence of merges was executed, utilizing the NFL team name as the key, until all individual data frames containing metric-specific data were consolidated into a single master data frame. At this point the data </w:t>
      </w:r>
      <w:r w:rsidR="00910E48" w:rsidRPr="00D25793">
        <w:rPr>
          <w:rFonts w:ascii="Times New Roman" w:eastAsia="Times New Roman" w:hAnsi="Times New Roman" w:cs="Times New Roman"/>
          <w:sz w:val="24"/>
          <w:szCs w:val="24"/>
        </w:rPr>
        <w:t>was</w:t>
      </w:r>
      <w:r w:rsidRPr="00D25793">
        <w:rPr>
          <w:rFonts w:ascii="Times New Roman" w:eastAsia="Times New Roman" w:hAnsi="Times New Roman" w:cs="Times New Roman"/>
          <w:sz w:val="24"/>
          <w:szCs w:val="24"/>
        </w:rPr>
        <w:t xml:space="preserve"> prepared for all analyses within th</w:t>
      </w:r>
      <w:r w:rsidR="00C130D4" w:rsidRPr="00D25793">
        <w:rPr>
          <w:rFonts w:ascii="Times New Roman" w:eastAsia="Times New Roman" w:hAnsi="Times New Roman" w:cs="Times New Roman"/>
          <w:sz w:val="24"/>
          <w:szCs w:val="24"/>
        </w:rPr>
        <w:t>is</w:t>
      </w:r>
      <w:r w:rsidRPr="00D25793">
        <w:rPr>
          <w:rFonts w:ascii="Times New Roman" w:eastAsia="Times New Roman" w:hAnsi="Times New Roman" w:cs="Times New Roman"/>
          <w:sz w:val="24"/>
          <w:szCs w:val="24"/>
        </w:rPr>
        <w:t xml:space="preserve"> research assignment.</w:t>
      </w:r>
    </w:p>
    <w:p w14:paraId="6AB28E66"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lastRenderedPageBreak/>
        <w:t>K-Means Clustering Methodology</w:t>
      </w:r>
    </w:p>
    <w:p w14:paraId="5F0DBFEF" w14:textId="1371DFBD" w:rsidR="00B76156" w:rsidRPr="00D25793" w:rsidRDefault="00526F30" w:rsidP="00F04493">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Following the acquisition and wrangling of the relevant data, it was time to begin the identification process for a potential relocating team. </w:t>
      </w:r>
      <w:r w:rsidR="008A4B29" w:rsidRPr="00D25793">
        <w:rPr>
          <w:rFonts w:ascii="Times New Roman" w:eastAsia="Times New Roman" w:hAnsi="Times New Roman" w:cs="Times New Roman"/>
          <w:sz w:val="24"/>
          <w:szCs w:val="24"/>
        </w:rPr>
        <w:t>As a</w:t>
      </w:r>
      <w:r w:rsidRPr="00D25793">
        <w:rPr>
          <w:rFonts w:ascii="Times New Roman" w:eastAsia="Times New Roman" w:hAnsi="Times New Roman" w:cs="Times New Roman"/>
          <w:sz w:val="24"/>
          <w:szCs w:val="24"/>
        </w:rPr>
        <w:t xml:space="preserve"> start</w:t>
      </w:r>
      <w:r w:rsidR="008A4B29" w:rsidRPr="00D25793">
        <w:rPr>
          <w:rFonts w:ascii="Times New Roman" w:eastAsia="Times New Roman" w:hAnsi="Times New Roman" w:cs="Times New Roman"/>
          <w:sz w:val="24"/>
          <w:szCs w:val="24"/>
        </w:rPr>
        <w:t xml:space="preserve">ing point </w:t>
      </w:r>
      <w:r w:rsidRPr="00D25793">
        <w:rPr>
          <w:rFonts w:ascii="Times New Roman" w:eastAsia="Times New Roman" w:hAnsi="Times New Roman" w:cs="Times New Roman"/>
          <w:sz w:val="24"/>
          <w:szCs w:val="24"/>
        </w:rPr>
        <w:t xml:space="preserve">K-Means Clustering, </w:t>
      </w:r>
      <w:r w:rsidR="008A4B29" w:rsidRPr="00D25793">
        <w:rPr>
          <w:rFonts w:ascii="Times New Roman" w:eastAsia="Times New Roman" w:hAnsi="Times New Roman" w:cs="Times New Roman"/>
          <w:sz w:val="24"/>
          <w:szCs w:val="24"/>
        </w:rPr>
        <w:t xml:space="preserve">an unsupervised learning algorithm, </w:t>
      </w:r>
      <w:r w:rsidRPr="00D25793">
        <w:rPr>
          <w:rFonts w:ascii="Times New Roman" w:eastAsia="Times New Roman" w:hAnsi="Times New Roman" w:cs="Times New Roman"/>
          <w:sz w:val="24"/>
          <w:szCs w:val="24"/>
        </w:rPr>
        <w:t xml:space="preserve">was used to segment the data. The </w:t>
      </w:r>
      <w:r w:rsidR="008A4B29" w:rsidRPr="00D25793">
        <w:rPr>
          <w:rFonts w:ascii="Times New Roman" w:eastAsia="Times New Roman" w:hAnsi="Times New Roman" w:cs="Times New Roman"/>
          <w:sz w:val="24"/>
          <w:szCs w:val="24"/>
        </w:rPr>
        <w:t>data used for this portion</w:t>
      </w:r>
      <w:r w:rsidRPr="00D25793">
        <w:rPr>
          <w:rFonts w:ascii="Times New Roman" w:eastAsia="Times New Roman" w:hAnsi="Times New Roman" w:cs="Times New Roman"/>
          <w:sz w:val="24"/>
          <w:szCs w:val="24"/>
        </w:rPr>
        <w:t xml:space="preserve"> </w:t>
      </w:r>
      <w:r w:rsidR="008A4B29" w:rsidRPr="00D25793">
        <w:rPr>
          <w:rFonts w:ascii="Times New Roman" w:eastAsia="Times New Roman" w:hAnsi="Times New Roman" w:cs="Times New Roman"/>
          <w:sz w:val="24"/>
          <w:szCs w:val="24"/>
        </w:rPr>
        <w:t xml:space="preserve">included </w:t>
      </w:r>
      <w:r w:rsidRPr="00D25793">
        <w:rPr>
          <w:rFonts w:ascii="Times New Roman" w:eastAsia="Times New Roman" w:hAnsi="Times New Roman" w:cs="Times New Roman"/>
          <w:sz w:val="24"/>
          <w:szCs w:val="24"/>
        </w:rPr>
        <w:t>Revenue, Average Ticket Price, Team Valuation, All-Time Win Percentage, Number of Twitter Followers, and Stadium Capacity. Th</w:t>
      </w:r>
      <w:r w:rsidR="008A4B29" w:rsidRPr="00D25793">
        <w:rPr>
          <w:rFonts w:ascii="Times New Roman" w:eastAsia="Times New Roman" w:hAnsi="Times New Roman" w:cs="Times New Roman"/>
          <w:sz w:val="24"/>
          <w:szCs w:val="24"/>
        </w:rPr>
        <w:t>is</w:t>
      </w:r>
      <w:r w:rsidRPr="00D25793">
        <w:rPr>
          <w:rFonts w:ascii="Times New Roman" w:eastAsia="Times New Roman" w:hAnsi="Times New Roman" w:cs="Times New Roman"/>
          <w:sz w:val="24"/>
          <w:szCs w:val="24"/>
        </w:rPr>
        <w:t xml:space="preserve"> algorithm </w:t>
      </w:r>
      <w:r w:rsidR="008A4B29" w:rsidRPr="00D25793">
        <w:rPr>
          <w:rFonts w:ascii="Times New Roman" w:eastAsia="Times New Roman" w:hAnsi="Times New Roman" w:cs="Times New Roman"/>
          <w:sz w:val="24"/>
          <w:szCs w:val="24"/>
        </w:rPr>
        <w:t>sorted the</w:t>
      </w:r>
      <w:r w:rsidRPr="00D25793">
        <w:rPr>
          <w:rFonts w:ascii="Times New Roman" w:eastAsia="Times New Roman" w:hAnsi="Times New Roman" w:cs="Times New Roman"/>
          <w:sz w:val="24"/>
          <w:szCs w:val="24"/>
        </w:rPr>
        <w:t xml:space="preserve"> teams into groupings based on shared characteristics (e.g., teams with high revenue, high ticket prices, and low Twitter followers would potentially appear in the same cluster). The intended outcome of this analysis was to identify a grouping of teams that tended to perform worse across our metrics of interest. The resulting “low performer” cluster(s) would serve as a starting point for subsequent analyses into relocate</w:t>
      </w:r>
      <w:r w:rsidR="008A4B29" w:rsidRPr="00D25793">
        <w:rPr>
          <w:rFonts w:ascii="Times New Roman" w:eastAsia="Times New Roman" w:hAnsi="Times New Roman" w:cs="Times New Roman"/>
          <w:sz w:val="24"/>
          <w:szCs w:val="24"/>
        </w:rPr>
        <w:t xml:space="preserve"> candidates</w:t>
      </w:r>
      <w:r w:rsidRPr="00D25793">
        <w:rPr>
          <w:rFonts w:ascii="Times New Roman" w:eastAsia="Times New Roman" w:hAnsi="Times New Roman" w:cs="Times New Roman"/>
          <w:sz w:val="24"/>
          <w:szCs w:val="24"/>
        </w:rPr>
        <w:t>.</w:t>
      </w:r>
      <w:r w:rsidR="006825B5" w:rsidRPr="00D25793">
        <w:rPr>
          <w:rFonts w:ascii="Times New Roman" w:eastAsia="Times New Roman" w:hAnsi="Times New Roman" w:cs="Times New Roman"/>
          <w:sz w:val="24"/>
          <w:szCs w:val="24"/>
        </w:rPr>
        <w:t xml:space="preserve"> Results are shown on page 1</w:t>
      </w:r>
      <w:r w:rsidR="00F04493" w:rsidRPr="00D25793">
        <w:rPr>
          <w:rFonts w:ascii="Times New Roman" w:eastAsia="Times New Roman" w:hAnsi="Times New Roman" w:cs="Times New Roman"/>
          <w:sz w:val="24"/>
          <w:szCs w:val="24"/>
        </w:rPr>
        <w:t>2</w:t>
      </w:r>
      <w:r w:rsidR="006825B5" w:rsidRPr="00D25793">
        <w:rPr>
          <w:rFonts w:ascii="Times New Roman" w:eastAsia="Times New Roman" w:hAnsi="Times New Roman" w:cs="Times New Roman"/>
          <w:sz w:val="24"/>
          <w:szCs w:val="24"/>
        </w:rPr>
        <w:t>.</w:t>
      </w:r>
    </w:p>
    <w:p w14:paraId="16732834" w14:textId="77777777" w:rsidR="00F04493" w:rsidRPr="00D25793" w:rsidRDefault="00F04493" w:rsidP="007703DD">
      <w:pPr>
        <w:pBdr>
          <w:top w:val="none" w:sz="0" w:space="0" w:color="D9D9E3"/>
          <w:left w:val="none" w:sz="0" w:space="0" w:color="D9D9E3"/>
          <w:bottom w:val="none" w:sz="0" w:space="0" w:color="D9D9E3"/>
          <w:right w:val="none" w:sz="0" w:space="0" w:color="D9D9E3"/>
          <w:between w:val="none" w:sz="0" w:space="0" w:color="D9D9E3"/>
        </w:pBdr>
        <w:spacing w:line="480" w:lineRule="auto"/>
        <w:rPr>
          <w:rFonts w:ascii="Times New Roman" w:eastAsia="Times New Roman" w:hAnsi="Times New Roman" w:cs="Times New Roman"/>
          <w:sz w:val="24"/>
          <w:szCs w:val="24"/>
        </w:rPr>
      </w:pPr>
    </w:p>
    <w:p w14:paraId="2D892EB5"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Relocation Score Methodology</w:t>
      </w:r>
    </w:p>
    <w:p w14:paraId="02D1AB67" w14:textId="12A10C10"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One of the most intuitive and versatile methods to quantify and assess the suitability of an NFL team for relocation is to formulate a </w:t>
      </w:r>
      <w:r w:rsidR="006825B5" w:rsidRPr="00D25793">
        <w:rPr>
          <w:rFonts w:ascii="Times New Roman" w:eastAsia="Times New Roman" w:hAnsi="Times New Roman" w:cs="Times New Roman"/>
          <w:sz w:val="24"/>
          <w:szCs w:val="24"/>
        </w:rPr>
        <w:t xml:space="preserve">proprietary </w:t>
      </w:r>
      <w:r w:rsidRPr="00D25793">
        <w:rPr>
          <w:rFonts w:ascii="Times New Roman" w:eastAsia="Times New Roman" w:hAnsi="Times New Roman" w:cs="Times New Roman"/>
          <w:sz w:val="24"/>
          <w:szCs w:val="24"/>
        </w:rPr>
        <w:t xml:space="preserve">"relocation score." </w:t>
      </w:r>
      <w:r w:rsidR="006825B5" w:rsidRPr="00D25793">
        <w:rPr>
          <w:rFonts w:ascii="Times New Roman" w:eastAsia="Times New Roman" w:hAnsi="Times New Roman" w:cs="Times New Roman"/>
          <w:sz w:val="24"/>
          <w:szCs w:val="24"/>
        </w:rPr>
        <w:t xml:space="preserve">The first </w:t>
      </w:r>
      <w:r w:rsidRPr="00D25793">
        <w:rPr>
          <w:rFonts w:ascii="Times New Roman" w:eastAsia="Times New Roman" w:hAnsi="Times New Roman" w:cs="Times New Roman"/>
          <w:sz w:val="24"/>
          <w:szCs w:val="24"/>
        </w:rPr>
        <w:t>step</w:t>
      </w:r>
      <w:r w:rsidR="006825B5" w:rsidRPr="00D25793">
        <w:rPr>
          <w:rFonts w:ascii="Times New Roman" w:eastAsia="Times New Roman" w:hAnsi="Times New Roman" w:cs="Times New Roman"/>
          <w:sz w:val="24"/>
          <w:szCs w:val="24"/>
        </w:rPr>
        <w:t xml:space="preserve"> in creating such a score</w:t>
      </w:r>
      <w:r w:rsidRPr="00D25793">
        <w:rPr>
          <w:rFonts w:ascii="Times New Roman" w:eastAsia="Times New Roman" w:hAnsi="Times New Roman" w:cs="Times New Roman"/>
          <w:sz w:val="24"/>
          <w:szCs w:val="24"/>
        </w:rPr>
        <w:t xml:space="preserve"> involves determining the weight assigned to each metric (totaling 100%). The weights assigned to all metrics in the dataset are detailed in Table A below.</w:t>
      </w:r>
    </w:p>
    <w:tbl>
      <w:tblPr>
        <w:tblStyle w:val="a"/>
        <w:tblpPr w:leftFromText="180" w:rightFromText="180" w:vertAnchor="text" w:horzAnchor="margin" w:tblpY="8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25793" w:rsidRPr="00D25793" w14:paraId="5B8D3DBD" w14:textId="77777777" w:rsidTr="006825B5">
        <w:tc>
          <w:tcPr>
            <w:tcW w:w="4680" w:type="dxa"/>
            <w:shd w:val="clear" w:color="auto" w:fill="auto"/>
            <w:tcMar>
              <w:top w:w="100" w:type="dxa"/>
              <w:left w:w="100" w:type="dxa"/>
              <w:bottom w:w="100" w:type="dxa"/>
              <w:right w:w="100" w:type="dxa"/>
            </w:tcMar>
          </w:tcPr>
          <w:p w14:paraId="4D731B04" w14:textId="77777777" w:rsidR="006825B5" w:rsidRPr="00D25793" w:rsidRDefault="006825B5" w:rsidP="006825B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D25793">
              <w:rPr>
                <w:rFonts w:ascii="Times New Roman" w:eastAsia="Times New Roman" w:hAnsi="Times New Roman" w:cs="Times New Roman"/>
                <w:b/>
                <w:sz w:val="24"/>
                <w:szCs w:val="24"/>
              </w:rPr>
              <w:t>Metric</w:t>
            </w:r>
          </w:p>
        </w:tc>
        <w:tc>
          <w:tcPr>
            <w:tcW w:w="4680" w:type="dxa"/>
            <w:shd w:val="clear" w:color="auto" w:fill="auto"/>
            <w:tcMar>
              <w:top w:w="100" w:type="dxa"/>
              <w:left w:w="100" w:type="dxa"/>
              <w:bottom w:w="100" w:type="dxa"/>
              <w:right w:w="100" w:type="dxa"/>
            </w:tcMar>
          </w:tcPr>
          <w:p w14:paraId="53E0363A" w14:textId="77777777" w:rsidR="006825B5" w:rsidRPr="00D25793" w:rsidRDefault="006825B5" w:rsidP="006825B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D25793">
              <w:rPr>
                <w:rFonts w:ascii="Times New Roman" w:eastAsia="Times New Roman" w:hAnsi="Times New Roman" w:cs="Times New Roman"/>
                <w:b/>
                <w:sz w:val="24"/>
                <w:szCs w:val="24"/>
              </w:rPr>
              <w:t>Weight</w:t>
            </w:r>
          </w:p>
        </w:tc>
      </w:tr>
      <w:tr w:rsidR="00D25793" w:rsidRPr="00D25793" w14:paraId="20CF2886" w14:textId="77777777" w:rsidTr="006825B5">
        <w:tc>
          <w:tcPr>
            <w:tcW w:w="4680" w:type="dxa"/>
            <w:shd w:val="clear" w:color="auto" w:fill="auto"/>
            <w:tcMar>
              <w:top w:w="100" w:type="dxa"/>
              <w:left w:w="100" w:type="dxa"/>
              <w:bottom w:w="100" w:type="dxa"/>
              <w:right w:w="100" w:type="dxa"/>
            </w:tcMar>
          </w:tcPr>
          <w:p w14:paraId="5486605D" w14:textId="2581B247" w:rsidR="006825B5" w:rsidRPr="00D25793" w:rsidRDefault="006825B5" w:rsidP="006825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Revenue </w:t>
            </w:r>
            <w:r w:rsidR="00A7173D">
              <w:rPr>
                <w:rFonts w:ascii="Times New Roman" w:eastAsia="Times New Roman" w:hAnsi="Times New Roman" w:cs="Times New Roman"/>
                <w:sz w:val="24"/>
                <w:szCs w:val="24"/>
              </w:rPr>
              <w:t xml:space="preserve">Value </w:t>
            </w:r>
            <w:r w:rsidRPr="00D25793">
              <w:rPr>
                <w:rFonts w:ascii="Times New Roman" w:eastAsia="Times New Roman" w:hAnsi="Times New Roman" w:cs="Times New Roman"/>
                <w:sz w:val="24"/>
                <w:szCs w:val="24"/>
              </w:rPr>
              <w:t>(in $M)</w:t>
            </w:r>
            <w:r w:rsidR="00A7173D">
              <w:rPr>
                <w:rFonts w:ascii="Times New Roman" w:eastAsia="Times New Roman" w:hAnsi="Times New Roman" w:cs="Times New Roman"/>
                <w:sz w:val="24"/>
                <w:szCs w:val="24"/>
              </w:rPr>
              <w:t xml:space="preserve"> (RV)</w:t>
            </w:r>
          </w:p>
        </w:tc>
        <w:tc>
          <w:tcPr>
            <w:tcW w:w="4680" w:type="dxa"/>
            <w:shd w:val="clear" w:color="auto" w:fill="auto"/>
            <w:tcMar>
              <w:top w:w="100" w:type="dxa"/>
              <w:left w:w="100" w:type="dxa"/>
              <w:bottom w:w="100" w:type="dxa"/>
              <w:right w:w="100" w:type="dxa"/>
            </w:tcMar>
          </w:tcPr>
          <w:p w14:paraId="422BAE6B" w14:textId="7C5C4934" w:rsidR="006825B5" w:rsidRPr="00D25793" w:rsidRDefault="006825B5" w:rsidP="006825B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0.30</w:t>
            </w:r>
          </w:p>
        </w:tc>
      </w:tr>
      <w:tr w:rsidR="00D25793" w:rsidRPr="00D25793" w14:paraId="636F01F0" w14:textId="77777777" w:rsidTr="006825B5">
        <w:tc>
          <w:tcPr>
            <w:tcW w:w="4680" w:type="dxa"/>
            <w:shd w:val="clear" w:color="auto" w:fill="auto"/>
            <w:tcMar>
              <w:top w:w="100" w:type="dxa"/>
              <w:left w:w="100" w:type="dxa"/>
              <w:bottom w:w="100" w:type="dxa"/>
              <w:right w:w="100" w:type="dxa"/>
            </w:tcMar>
          </w:tcPr>
          <w:p w14:paraId="46525480" w14:textId="638D62C2" w:rsidR="006825B5" w:rsidRPr="00D25793" w:rsidRDefault="006825B5" w:rsidP="006825B5">
            <w:pPr>
              <w:widowControl w:val="0"/>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Valuation (in $B)</w:t>
            </w:r>
            <w:r w:rsidR="00A7173D">
              <w:rPr>
                <w:rFonts w:ascii="Times New Roman" w:eastAsia="Times New Roman" w:hAnsi="Times New Roman" w:cs="Times New Roman"/>
                <w:sz w:val="24"/>
                <w:szCs w:val="24"/>
              </w:rPr>
              <w:t xml:space="preserve"> (V)</w:t>
            </w:r>
          </w:p>
        </w:tc>
        <w:tc>
          <w:tcPr>
            <w:tcW w:w="4680" w:type="dxa"/>
            <w:shd w:val="clear" w:color="auto" w:fill="auto"/>
            <w:tcMar>
              <w:top w:w="100" w:type="dxa"/>
              <w:left w:w="100" w:type="dxa"/>
              <w:bottom w:w="100" w:type="dxa"/>
              <w:right w:w="100" w:type="dxa"/>
            </w:tcMar>
          </w:tcPr>
          <w:p w14:paraId="5F8098B3" w14:textId="7B7146B9" w:rsidR="006825B5" w:rsidRPr="00D25793" w:rsidRDefault="006825B5" w:rsidP="006825B5">
            <w:pPr>
              <w:widowControl w:val="0"/>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0.30</w:t>
            </w:r>
          </w:p>
        </w:tc>
      </w:tr>
      <w:tr w:rsidR="001C7FFD" w:rsidRPr="00D25793" w14:paraId="5927C791" w14:textId="77777777" w:rsidTr="006825B5">
        <w:tc>
          <w:tcPr>
            <w:tcW w:w="4680" w:type="dxa"/>
            <w:shd w:val="clear" w:color="auto" w:fill="auto"/>
            <w:tcMar>
              <w:top w:w="100" w:type="dxa"/>
              <w:left w:w="100" w:type="dxa"/>
              <w:bottom w:w="100" w:type="dxa"/>
              <w:right w:w="100" w:type="dxa"/>
            </w:tcMar>
          </w:tcPr>
          <w:p w14:paraId="10EBAC13" w14:textId="15081D86" w:rsidR="001C7FFD" w:rsidRPr="00D25793" w:rsidRDefault="001C7FFD" w:rsidP="001C7FFD">
            <w:pPr>
              <w:widowControl w:val="0"/>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Average Ticket Price (in $)</w:t>
            </w:r>
            <w:r w:rsidR="00A7173D">
              <w:rPr>
                <w:rFonts w:ascii="Times New Roman" w:eastAsia="Times New Roman" w:hAnsi="Times New Roman" w:cs="Times New Roman"/>
                <w:sz w:val="24"/>
                <w:szCs w:val="24"/>
              </w:rPr>
              <w:t xml:space="preserve"> (ATP)</w:t>
            </w:r>
          </w:p>
        </w:tc>
        <w:tc>
          <w:tcPr>
            <w:tcW w:w="4680" w:type="dxa"/>
            <w:shd w:val="clear" w:color="auto" w:fill="auto"/>
            <w:tcMar>
              <w:top w:w="100" w:type="dxa"/>
              <w:left w:w="100" w:type="dxa"/>
              <w:bottom w:w="100" w:type="dxa"/>
              <w:right w:w="100" w:type="dxa"/>
            </w:tcMar>
          </w:tcPr>
          <w:p w14:paraId="3C3505AE" w14:textId="10190DD1" w:rsidR="001C7FFD" w:rsidRPr="00D25793" w:rsidRDefault="001C7FFD" w:rsidP="001C7FFD">
            <w:pPr>
              <w:widowControl w:val="0"/>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0.20</w:t>
            </w:r>
          </w:p>
        </w:tc>
      </w:tr>
      <w:tr w:rsidR="00D25793" w:rsidRPr="00D25793" w14:paraId="74C8B29B" w14:textId="77777777" w:rsidTr="006825B5">
        <w:tc>
          <w:tcPr>
            <w:tcW w:w="4680" w:type="dxa"/>
            <w:shd w:val="clear" w:color="auto" w:fill="auto"/>
            <w:tcMar>
              <w:top w:w="100" w:type="dxa"/>
              <w:left w:w="100" w:type="dxa"/>
              <w:bottom w:w="100" w:type="dxa"/>
              <w:right w:w="100" w:type="dxa"/>
            </w:tcMar>
          </w:tcPr>
          <w:p w14:paraId="34AA3825" w14:textId="60B07EBD" w:rsidR="001C7FFD" w:rsidRPr="00D25793" w:rsidRDefault="001C7FFD" w:rsidP="001C7FF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Number of Twitter Followers (in M)</w:t>
            </w:r>
            <w:r w:rsidR="00A7173D">
              <w:rPr>
                <w:rFonts w:ascii="Times New Roman" w:eastAsia="Times New Roman" w:hAnsi="Times New Roman" w:cs="Times New Roman"/>
                <w:sz w:val="24"/>
                <w:szCs w:val="24"/>
              </w:rPr>
              <w:t xml:space="preserve"> (NTF)</w:t>
            </w:r>
          </w:p>
        </w:tc>
        <w:tc>
          <w:tcPr>
            <w:tcW w:w="4680" w:type="dxa"/>
            <w:shd w:val="clear" w:color="auto" w:fill="auto"/>
            <w:tcMar>
              <w:top w:w="100" w:type="dxa"/>
              <w:left w:w="100" w:type="dxa"/>
              <w:bottom w:w="100" w:type="dxa"/>
              <w:right w:w="100" w:type="dxa"/>
            </w:tcMar>
          </w:tcPr>
          <w:p w14:paraId="0138A2C3" w14:textId="43B32AB5" w:rsidR="001C7FFD" w:rsidRPr="00D25793" w:rsidRDefault="001C7FFD" w:rsidP="001C7FF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0.10</w:t>
            </w:r>
          </w:p>
        </w:tc>
      </w:tr>
      <w:tr w:rsidR="00D25793" w:rsidRPr="00D25793" w14:paraId="5D28AC06" w14:textId="77777777" w:rsidTr="006825B5">
        <w:tc>
          <w:tcPr>
            <w:tcW w:w="4680" w:type="dxa"/>
            <w:shd w:val="clear" w:color="auto" w:fill="auto"/>
            <w:tcMar>
              <w:top w:w="100" w:type="dxa"/>
              <w:left w:w="100" w:type="dxa"/>
              <w:bottom w:w="100" w:type="dxa"/>
              <w:right w:w="100" w:type="dxa"/>
            </w:tcMar>
          </w:tcPr>
          <w:p w14:paraId="400DA8D6" w14:textId="40302554" w:rsidR="001C7FFD" w:rsidRPr="00D25793" w:rsidRDefault="001C7FFD" w:rsidP="001C7FF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All Time Win %</w:t>
            </w:r>
            <w:r w:rsidR="00A7173D">
              <w:rPr>
                <w:rFonts w:ascii="Times New Roman" w:eastAsia="Times New Roman" w:hAnsi="Times New Roman" w:cs="Times New Roman"/>
                <w:sz w:val="24"/>
                <w:szCs w:val="24"/>
              </w:rPr>
              <w:t xml:space="preserve"> (ATW)</w:t>
            </w:r>
          </w:p>
        </w:tc>
        <w:tc>
          <w:tcPr>
            <w:tcW w:w="4680" w:type="dxa"/>
            <w:shd w:val="clear" w:color="auto" w:fill="auto"/>
            <w:tcMar>
              <w:top w:w="100" w:type="dxa"/>
              <w:left w:w="100" w:type="dxa"/>
              <w:bottom w:w="100" w:type="dxa"/>
              <w:right w:w="100" w:type="dxa"/>
            </w:tcMar>
          </w:tcPr>
          <w:p w14:paraId="6712F407" w14:textId="2A0B1660" w:rsidR="001C7FFD" w:rsidRPr="00D25793" w:rsidRDefault="001C7FFD" w:rsidP="001C7FF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0.10</w:t>
            </w:r>
          </w:p>
        </w:tc>
      </w:tr>
    </w:tbl>
    <w:p w14:paraId="266FE731" w14:textId="77777777" w:rsidR="00B76156" w:rsidRPr="00D25793" w:rsidRDefault="00526F30">
      <w:pPr>
        <w:spacing w:line="480" w:lineRule="auto"/>
        <w:rPr>
          <w:rFonts w:ascii="Times New Roman" w:eastAsia="Times New Roman" w:hAnsi="Times New Roman" w:cs="Times New Roman"/>
          <w:i/>
          <w:sz w:val="24"/>
          <w:szCs w:val="24"/>
        </w:rPr>
      </w:pPr>
      <w:r w:rsidRPr="00D25793">
        <w:rPr>
          <w:rFonts w:ascii="Times New Roman" w:eastAsia="Times New Roman" w:hAnsi="Times New Roman" w:cs="Times New Roman"/>
          <w:i/>
          <w:sz w:val="24"/>
          <w:szCs w:val="24"/>
        </w:rPr>
        <w:t>Table A - Relocation Score Weightage</w:t>
      </w:r>
    </w:p>
    <w:p w14:paraId="2E04FB86" w14:textId="37C451A9"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after="300"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 xml:space="preserve">Note that Stadium Capacity was excluded from this metric. This omission is due to the rapid changes in stadium infrastructure, with teams like the Washington Commanders and Chicago Bears slated for substantial upgrades. Including Stadium Capacity in the formula would have disadvantaged </w:t>
      </w:r>
      <w:r w:rsidR="00C50E93" w:rsidRPr="00D25793">
        <w:rPr>
          <w:rFonts w:ascii="Times New Roman" w:eastAsia="Times New Roman" w:hAnsi="Times New Roman" w:cs="Times New Roman"/>
          <w:sz w:val="24"/>
          <w:szCs w:val="24"/>
        </w:rPr>
        <w:t xml:space="preserve">teams like </w:t>
      </w:r>
      <w:r w:rsidRPr="00D25793">
        <w:rPr>
          <w:rFonts w:ascii="Times New Roman" w:eastAsia="Times New Roman" w:hAnsi="Times New Roman" w:cs="Times New Roman"/>
          <w:sz w:val="24"/>
          <w:szCs w:val="24"/>
        </w:rPr>
        <w:t>the Chicago Bears, an iconic NFL franchise with a rich history and a significant presence in one of the largest media markets. Despite potentially scoring lower in the relocation score, the Chicago Bears are considered an untouchable team, given their popularity and consistent support from fans nationwide. The rationale for each weight assignment lies in the predominant consideration for relocation, often viewed through a financial lens. The decision to stay or relocate is typically driven by the option offering the most promising future financial prospects. Consequently, Revenue and Valuation received larger weights compared to other metrics. Ticket sales were accorded a slightly higher weight as they serve as a proxy for both consumer demand and the economic market conditions of the city in which a team plays. While the popularity of a team and its on-field performance are significant considerations, success in terms of business outcomes can be achieved independently of on-field and online success. Prioritizing financial health and business outcomes represents a conservative and realistic approach in feature engineering the relocation score</w:t>
      </w:r>
      <w:r w:rsidR="00A32EA3" w:rsidRPr="00D25793">
        <w:rPr>
          <w:rFonts w:ascii="Times New Roman" w:eastAsia="Times New Roman" w:hAnsi="Times New Roman" w:cs="Times New Roman"/>
          <w:sz w:val="24"/>
          <w:szCs w:val="24"/>
        </w:rPr>
        <w:t>, placing the importance on stakeholder interests</w:t>
      </w:r>
      <w:r w:rsidRPr="00D25793">
        <w:rPr>
          <w:rFonts w:ascii="Times New Roman" w:eastAsia="Times New Roman" w:hAnsi="Times New Roman" w:cs="Times New Roman"/>
          <w:sz w:val="24"/>
          <w:szCs w:val="24"/>
        </w:rPr>
        <w:t xml:space="preserve">. </w:t>
      </w:r>
      <w:r w:rsidR="00F04493" w:rsidRPr="00D25793">
        <w:rPr>
          <w:rFonts w:ascii="Times New Roman" w:eastAsia="Times New Roman" w:hAnsi="Times New Roman" w:cs="Times New Roman"/>
          <w:sz w:val="24"/>
          <w:szCs w:val="24"/>
        </w:rPr>
        <w:t>Once the</w:t>
      </w:r>
      <w:r w:rsidRPr="00D25793">
        <w:rPr>
          <w:rFonts w:ascii="Times New Roman" w:eastAsia="Times New Roman" w:hAnsi="Times New Roman" w:cs="Times New Roman"/>
          <w:sz w:val="24"/>
          <w:szCs w:val="24"/>
        </w:rPr>
        <w:t xml:space="preserve"> assumptions for the relocation score have been established, the computation is straightforward. </w:t>
      </w:r>
      <w:r w:rsidR="00F04493" w:rsidRPr="00D25793">
        <w:rPr>
          <w:rFonts w:ascii="Times New Roman" w:eastAsia="Times New Roman" w:hAnsi="Times New Roman" w:cs="Times New Roman"/>
          <w:sz w:val="24"/>
          <w:szCs w:val="24"/>
        </w:rPr>
        <w:t>This</w:t>
      </w:r>
      <w:r w:rsidRPr="00D25793">
        <w:rPr>
          <w:rFonts w:ascii="Times New Roman" w:eastAsia="Times New Roman" w:hAnsi="Times New Roman" w:cs="Times New Roman"/>
          <w:sz w:val="24"/>
          <w:szCs w:val="24"/>
        </w:rPr>
        <w:t xml:space="preserve"> involves a simple calculation, summing each data point multiplied by its assigned weight. The formula is as follows</w:t>
      </w:r>
      <w:r w:rsidR="00F04493" w:rsidRPr="00D25793">
        <w:rPr>
          <w:rFonts w:ascii="Times New Roman" w:eastAsia="Times New Roman" w:hAnsi="Times New Roman" w:cs="Times New Roman"/>
          <w:sz w:val="24"/>
          <w:szCs w:val="24"/>
        </w:rPr>
        <w:t xml:space="preserve"> with respective metrics abbreviated</w:t>
      </w:r>
      <w:r w:rsidRPr="00D25793">
        <w:rPr>
          <w:rFonts w:ascii="Times New Roman" w:eastAsia="Times New Roman" w:hAnsi="Times New Roman" w:cs="Times New Roman"/>
          <w:sz w:val="24"/>
          <w:szCs w:val="24"/>
        </w:rPr>
        <w:t>:</w:t>
      </w:r>
    </w:p>
    <w:p w14:paraId="10320A6A" w14:textId="3E8A9B63" w:rsidR="00B76156" w:rsidRPr="00D25793" w:rsidRDefault="00F04493">
      <w:pPr>
        <w:pBdr>
          <w:top w:val="none" w:sz="0" w:space="0" w:color="D9D9E3"/>
          <w:left w:val="none" w:sz="0" w:space="0" w:color="D9D9E3"/>
          <w:bottom w:val="none" w:sz="0" w:space="0" w:color="D9D9E3"/>
          <w:right w:val="none" w:sz="0" w:space="0" w:color="D9D9E3"/>
          <w:between w:val="none" w:sz="0" w:space="0" w:color="D9D9E3"/>
        </w:pBdr>
        <w:spacing w:after="300" w:line="480" w:lineRule="auto"/>
        <w:ind w:left="720"/>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0.3RV+0.3V+0.2ATP+0.1NTF+0.1ATW=Relocation Score</m:t>
          </m:r>
        </m:oMath>
      </m:oMathPara>
    </w:p>
    <w:p w14:paraId="14CAC8E3" w14:textId="6678034C" w:rsidR="00F04493"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Once the score is calculated for each NFL team, the data frame can be sorted in descending order and the teams with the lowest scores can be considered to be relocation candidates.</w:t>
      </w:r>
      <w:r w:rsidR="00F04493" w:rsidRPr="00D25793">
        <w:rPr>
          <w:rFonts w:ascii="Times New Roman" w:eastAsia="Times New Roman" w:hAnsi="Times New Roman" w:cs="Times New Roman"/>
          <w:sz w:val="24"/>
          <w:szCs w:val="24"/>
        </w:rPr>
        <w:t xml:space="preserve"> Results can be seen on page 13.</w:t>
      </w:r>
    </w:p>
    <w:p w14:paraId="5410712E" w14:textId="77777777" w:rsidR="00B76156" w:rsidRPr="00D25793" w:rsidRDefault="00B76156">
      <w:pPr>
        <w:spacing w:line="480" w:lineRule="auto"/>
        <w:rPr>
          <w:rFonts w:ascii="Times New Roman" w:eastAsia="Times New Roman" w:hAnsi="Times New Roman" w:cs="Times New Roman"/>
          <w:b/>
          <w:i/>
          <w:sz w:val="24"/>
          <w:szCs w:val="24"/>
        </w:rPr>
      </w:pPr>
    </w:p>
    <w:p w14:paraId="15D2D3A5"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Optimization Modeling Methodology</w:t>
      </w:r>
    </w:p>
    <w:p w14:paraId="02326C00" w14:textId="25236EC0" w:rsidR="00E7529E" w:rsidRPr="00D25793" w:rsidRDefault="00526F30" w:rsidP="007703DD">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As highlighted in the introduction, it is </w:t>
      </w:r>
      <w:r w:rsidR="00E7529E" w:rsidRPr="00D25793">
        <w:rPr>
          <w:rFonts w:ascii="Times New Roman" w:eastAsia="Times New Roman" w:hAnsi="Times New Roman" w:cs="Times New Roman"/>
          <w:sz w:val="24"/>
          <w:szCs w:val="24"/>
        </w:rPr>
        <w:t xml:space="preserve">vital to these analyses </w:t>
      </w:r>
      <w:r w:rsidRPr="00D25793">
        <w:rPr>
          <w:rFonts w:ascii="Times New Roman" w:eastAsia="Times New Roman" w:hAnsi="Times New Roman" w:cs="Times New Roman"/>
          <w:sz w:val="24"/>
          <w:szCs w:val="24"/>
        </w:rPr>
        <w:t>to account for the constraints that NFL franchise owners would consider in the sensitive decision of relocating a team to a new city. Optimization modeling can replicate the perspective, considerations, and constraints faced by the NFL in evaluating relocation options. The three key components of the optimization model are the decision variables, objective function, and constraints. Beginning with the decision variables, there are 32 NFL teams, each regarded as a candidate for relocation.</w:t>
      </w:r>
    </w:p>
    <w:p w14:paraId="2796DA0A" w14:textId="5B5C840E" w:rsidR="00E7529E" w:rsidRPr="00D25793" w:rsidRDefault="00526F30" w:rsidP="007703DD">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Hence, 32 decision variables were established to signify whether a team should be considered the top candidate for relocation. In this scenario, the decision variables are binary, where 31 teams receive a 0, indicating they are not considered for relocation, and 1 team receives a 1, designating them as the recommended team for relocation. For the objective function, the primary focus for teams is financial, and thus the optimization model centers around maximizing revenue. Revenue coefficients for each NFL team were established and associated with the decision variables. </w:t>
      </w:r>
    </w:p>
    <w:p w14:paraId="540E23ED" w14:textId="0742F1CB" w:rsidR="00B76156" w:rsidRPr="00D25793" w:rsidRDefault="00CB669E" w:rsidP="00F8302F">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The last</w:t>
      </w:r>
      <w:r w:rsidR="00526F30" w:rsidRPr="00D25793">
        <w:rPr>
          <w:rFonts w:ascii="Times New Roman" w:eastAsia="Times New Roman" w:hAnsi="Times New Roman" w:cs="Times New Roman"/>
          <w:sz w:val="24"/>
          <w:szCs w:val="24"/>
        </w:rPr>
        <w:t xml:space="preserve"> considerations lie in defining constraints. A rational threshold must be set, determined to be the median for all metrics (Revenue, Valuation, Stadium Capacity, Average Ticket Sales, Number of Twitter Followers, and All-Time Win Percentage). For each metric, the constraint aims to select teams that are less than or equal to the median, allowing for a holistic selection that considers teams that may be subpar in various categories. Additionally, there is a </w:t>
      </w:r>
      <w:r w:rsidR="00526F30" w:rsidRPr="00D25793">
        <w:rPr>
          <w:rFonts w:ascii="Times New Roman" w:eastAsia="Times New Roman" w:hAnsi="Times New Roman" w:cs="Times New Roman"/>
          <w:sz w:val="24"/>
          <w:szCs w:val="24"/>
        </w:rPr>
        <w:lastRenderedPageBreak/>
        <w:t>constraint to ensure only one team is selected for relocation. While multiple teams could have been chosen, the goal of this analysis is to be more specific compared to the K-Means Clustering and Relocation Score analyses.</w:t>
      </w:r>
      <w:r w:rsidRPr="00D25793">
        <w:rPr>
          <w:rFonts w:ascii="Times New Roman" w:eastAsia="Times New Roman" w:hAnsi="Times New Roman" w:cs="Times New Roman"/>
          <w:sz w:val="24"/>
          <w:szCs w:val="24"/>
        </w:rPr>
        <w:t xml:space="preserve"> These results can be seen on page 14.</w:t>
      </w:r>
    </w:p>
    <w:p w14:paraId="2540D01C" w14:textId="77777777" w:rsidR="00F8302F" w:rsidRPr="00D25793" w:rsidRDefault="00F8302F" w:rsidP="007703DD">
      <w:pPr>
        <w:pBdr>
          <w:top w:val="none" w:sz="0" w:space="0" w:color="D9D9E3"/>
          <w:left w:val="none" w:sz="0" w:space="0" w:color="D9D9E3"/>
          <w:bottom w:val="none" w:sz="0" w:space="0" w:color="D9D9E3"/>
          <w:right w:val="none" w:sz="0" w:space="0" w:color="D9D9E3"/>
          <w:between w:val="none" w:sz="0" w:space="0" w:color="D9D9E3"/>
        </w:pBdr>
        <w:spacing w:line="480" w:lineRule="auto"/>
        <w:rPr>
          <w:rFonts w:ascii="Times New Roman" w:eastAsia="Times New Roman" w:hAnsi="Times New Roman" w:cs="Times New Roman"/>
          <w:i/>
          <w:sz w:val="24"/>
          <w:szCs w:val="24"/>
        </w:rPr>
      </w:pPr>
    </w:p>
    <w:p w14:paraId="3D8523C6" w14:textId="77777777" w:rsidR="00B76156" w:rsidRPr="00D25793" w:rsidRDefault="00526F30">
      <w:pPr>
        <w:spacing w:line="480" w:lineRule="auto"/>
        <w:jc w:val="center"/>
        <w:rPr>
          <w:rFonts w:ascii="Times New Roman" w:eastAsia="Times New Roman" w:hAnsi="Times New Roman" w:cs="Times New Roman"/>
          <w:b/>
          <w:sz w:val="24"/>
          <w:szCs w:val="24"/>
          <w:u w:val="single"/>
        </w:rPr>
      </w:pPr>
      <w:r w:rsidRPr="00D25793">
        <w:rPr>
          <w:rFonts w:ascii="Times New Roman" w:eastAsia="Times New Roman" w:hAnsi="Times New Roman" w:cs="Times New Roman"/>
          <w:b/>
          <w:sz w:val="24"/>
          <w:szCs w:val="24"/>
          <w:u w:val="single"/>
        </w:rPr>
        <w:t>Results</w:t>
      </w:r>
    </w:p>
    <w:p w14:paraId="37BA3341"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Exploratory Data Analysis</w:t>
      </w:r>
    </w:p>
    <w:p w14:paraId="7D4D13A9" w14:textId="26DAB218"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ab/>
      </w:r>
      <w:r w:rsidRPr="00D25793">
        <w:rPr>
          <w:rFonts w:ascii="Times New Roman" w:eastAsia="Times New Roman" w:hAnsi="Times New Roman" w:cs="Times New Roman"/>
          <w:sz w:val="24"/>
          <w:szCs w:val="24"/>
        </w:rPr>
        <w:t xml:space="preserve">The initial step in </w:t>
      </w:r>
      <w:r w:rsidR="00F8302F" w:rsidRPr="00D25793">
        <w:rPr>
          <w:rFonts w:ascii="Times New Roman" w:eastAsia="Times New Roman" w:hAnsi="Times New Roman" w:cs="Times New Roman"/>
          <w:sz w:val="24"/>
          <w:szCs w:val="24"/>
        </w:rPr>
        <w:t>this</w:t>
      </w:r>
      <w:r w:rsidRPr="00D25793">
        <w:rPr>
          <w:rFonts w:ascii="Times New Roman" w:eastAsia="Times New Roman" w:hAnsi="Times New Roman" w:cs="Times New Roman"/>
          <w:sz w:val="24"/>
          <w:szCs w:val="24"/>
        </w:rPr>
        <w:t xml:space="preserve"> project involve</w:t>
      </w:r>
      <w:r w:rsidR="00F8302F" w:rsidRPr="00D25793">
        <w:rPr>
          <w:rFonts w:ascii="Times New Roman" w:eastAsia="Times New Roman" w:hAnsi="Times New Roman" w:cs="Times New Roman"/>
          <w:sz w:val="24"/>
          <w:szCs w:val="24"/>
        </w:rPr>
        <w:t>d</w:t>
      </w:r>
      <w:r w:rsidRPr="00D25793">
        <w:rPr>
          <w:rFonts w:ascii="Times New Roman" w:eastAsia="Times New Roman" w:hAnsi="Times New Roman" w:cs="Times New Roman"/>
          <w:sz w:val="24"/>
          <w:szCs w:val="24"/>
        </w:rPr>
        <w:t xml:space="preserve"> conducting exploratory data analysis to uncover potential patterns. The primary analysis consisted of constructing a correlation matrix to identify relationships between the collected metrics. The output results are presented below</w:t>
      </w:r>
      <w:r w:rsidR="00F8302F" w:rsidRPr="00D25793">
        <w:rPr>
          <w:rFonts w:ascii="Times New Roman" w:eastAsia="Times New Roman" w:hAnsi="Times New Roman" w:cs="Times New Roman"/>
          <w:sz w:val="24"/>
          <w:szCs w:val="24"/>
        </w:rPr>
        <w:t>, indicating the highest correlation is between the Revenue and Valuation metrics</w:t>
      </w:r>
      <w:r w:rsidRPr="00D25793">
        <w:rPr>
          <w:rFonts w:ascii="Times New Roman" w:eastAsia="Times New Roman" w:hAnsi="Times New Roman" w:cs="Times New Roman"/>
          <w:sz w:val="24"/>
          <w:szCs w:val="24"/>
        </w:rPr>
        <w:t>.</w:t>
      </w:r>
    </w:p>
    <w:p w14:paraId="10F82C70" w14:textId="77777777" w:rsidR="00B76156" w:rsidRPr="00D25793" w:rsidRDefault="00526F30">
      <w:pPr>
        <w:spacing w:line="480" w:lineRule="auto"/>
        <w:jc w:val="center"/>
        <w:rPr>
          <w:rFonts w:ascii="Times New Roman" w:eastAsia="Times New Roman" w:hAnsi="Times New Roman" w:cs="Times New Roman"/>
          <w:sz w:val="24"/>
          <w:szCs w:val="24"/>
        </w:rPr>
      </w:pPr>
      <w:r w:rsidRPr="007703DD">
        <w:rPr>
          <w:rFonts w:ascii="Times New Roman" w:eastAsia="Times New Roman" w:hAnsi="Times New Roman" w:cs="Times New Roman"/>
          <w:noProof/>
          <w:sz w:val="24"/>
          <w:szCs w:val="24"/>
        </w:rPr>
        <w:drawing>
          <wp:inline distT="114300" distB="114300" distL="114300" distR="114300" wp14:anchorId="3CCB283E" wp14:editId="58D3B13B">
            <wp:extent cx="4816995" cy="37671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16995" cy="3767138"/>
                    </a:xfrm>
                    <a:prstGeom prst="rect">
                      <a:avLst/>
                    </a:prstGeom>
                    <a:ln/>
                  </pic:spPr>
                </pic:pic>
              </a:graphicData>
            </a:graphic>
          </wp:inline>
        </w:drawing>
      </w:r>
    </w:p>
    <w:p w14:paraId="1BCD89D9"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i/>
          <w:sz w:val="24"/>
          <w:szCs w:val="24"/>
        </w:rPr>
        <w:t>Exhibit A - Correlation Matrix</w:t>
      </w:r>
    </w:p>
    <w:p w14:paraId="372E1669" w14:textId="2EDB1248"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ab/>
        <w:t xml:space="preserve">The next analysis was to see the relationship between the </w:t>
      </w:r>
      <w:r w:rsidR="00F8302F" w:rsidRPr="00D25793">
        <w:rPr>
          <w:rFonts w:ascii="Times New Roman" w:eastAsia="Times New Roman" w:hAnsi="Times New Roman" w:cs="Times New Roman"/>
          <w:sz w:val="24"/>
          <w:szCs w:val="24"/>
        </w:rPr>
        <w:t>A</w:t>
      </w:r>
      <w:r w:rsidRPr="00D25793">
        <w:rPr>
          <w:rFonts w:ascii="Times New Roman" w:eastAsia="Times New Roman" w:hAnsi="Times New Roman" w:cs="Times New Roman"/>
          <w:sz w:val="24"/>
          <w:szCs w:val="24"/>
        </w:rPr>
        <w:t xml:space="preserve">verage </w:t>
      </w:r>
      <w:r w:rsidR="00F8302F"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icket </w:t>
      </w:r>
      <w:r w:rsidR="00F8302F"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rices that teams are charging and how it relates to </w:t>
      </w:r>
      <w:r w:rsidR="00F8302F" w:rsidRPr="00D25793">
        <w:rPr>
          <w:rFonts w:ascii="Times New Roman" w:eastAsia="Times New Roman" w:hAnsi="Times New Roman" w:cs="Times New Roman"/>
          <w:sz w:val="24"/>
          <w:szCs w:val="24"/>
        </w:rPr>
        <w:t>R</w:t>
      </w:r>
      <w:r w:rsidRPr="00D25793">
        <w:rPr>
          <w:rFonts w:ascii="Times New Roman" w:eastAsia="Times New Roman" w:hAnsi="Times New Roman" w:cs="Times New Roman"/>
          <w:sz w:val="24"/>
          <w:szCs w:val="24"/>
        </w:rPr>
        <w:t>evenue. Exhibit B below shows the output results.</w:t>
      </w:r>
    </w:p>
    <w:p w14:paraId="7E1E860B" w14:textId="6469B94E"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after="300"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Unsurprisingly, a robust correlation exists between the revenue generated and the overall valuation of a team. Revenue also exhibits a moderate positive correlation with the Average Ticket Price, Number of Twitter Followers, and All-Time Win Percentage. To a lesser extent, </w:t>
      </w:r>
      <w:r w:rsidR="00F8302F" w:rsidRPr="00D25793">
        <w:rPr>
          <w:rFonts w:ascii="Times New Roman" w:eastAsia="Times New Roman" w:hAnsi="Times New Roman" w:cs="Times New Roman"/>
          <w:sz w:val="24"/>
          <w:szCs w:val="24"/>
        </w:rPr>
        <w:t>Stadium C</w:t>
      </w:r>
      <w:r w:rsidRPr="00D25793">
        <w:rPr>
          <w:rFonts w:ascii="Times New Roman" w:eastAsia="Times New Roman" w:hAnsi="Times New Roman" w:cs="Times New Roman"/>
          <w:sz w:val="24"/>
          <w:szCs w:val="24"/>
        </w:rPr>
        <w:t>apacity shows a slight correlation, but this is logical as the availability of seats does not guarantee their occupancy. Overall, these findings confirm suspicions that factors such as a strong social media presence, on-field performance, and pricing strategies impact revenue to varying degrees. The subsequent analysis aimed to explore the relationship between the average ticket prices charged by teams and their corresponding revenue generation. Exhibit B below displays the output results.</w:t>
      </w:r>
    </w:p>
    <w:p w14:paraId="74095445" w14:textId="77777777" w:rsidR="00B76156" w:rsidRPr="00D25793" w:rsidRDefault="00526F30">
      <w:pPr>
        <w:spacing w:line="480" w:lineRule="auto"/>
        <w:jc w:val="center"/>
        <w:rPr>
          <w:rFonts w:ascii="Times New Roman" w:eastAsia="Times New Roman" w:hAnsi="Times New Roman" w:cs="Times New Roman"/>
          <w:sz w:val="24"/>
          <w:szCs w:val="24"/>
        </w:rPr>
      </w:pPr>
      <w:r w:rsidRPr="007703DD">
        <w:rPr>
          <w:rFonts w:ascii="Times New Roman" w:eastAsia="Times New Roman" w:hAnsi="Times New Roman" w:cs="Times New Roman"/>
          <w:noProof/>
          <w:sz w:val="24"/>
          <w:szCs w:val="24"/>
        </w:rPr>
        <w:drawing>
          <wp:inline distT="114300" distB="114300" distL="114300" distR="114300" wp14:anchorId="4C43150D" wp14:editId="4E0DA4A2">
            <wp:extent cx="5113325" cy="3752697"/>
            <wp:effectExtent l="0" t="0" r="0" b="63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36383" cy="3769619"/>
                    </a:xfrm>
                    <a:prstGeom prst="rect">
                      <a:avLst/>
                    </a:prstGeom>
                    <a:ln/>
                  </pic:spPr>
                </pic:pic>
              </a:graphicData>
            </a:graphic>
          </wp:inline>
        </w:drawing>
      </w:r>
    </w:p>
    <w:p w14:paraId="24F2DA12" w14:textId="77777777" w:rsidR="00B76156" w:rsidRPr="00D25793" w:rsidRDefault="00526F30">
      <w:pPr>
        <w:spacing w:line="480" w:lineRule="auto"/>
        <w:rPr>
          <w:rFonts w:ascii="Times New Roman" w:eastAsia="Times New Roman" w:hAnsi="Times New Roman" w:cs="Times New Roman"/>
          <w:i/>
          <w:sz w:val="24"/>
          <w:szCs w:val="24"/>
        </w:rPr>
      </w:pPr>
      <w:r w:rsidRPr="00D25793">
        <w:rPr>
          <w:rFonts w:ascii="Times New Roman" w:eastAsia="Times New Roman" w:hAnsi="Times New Roman" w:cs="Times New Roman"/>
          <w:i/>
          <w:sz w:val="24"/>
          <w:szCs w:val="24"/>
        </w:rPr>
        <w:t>Exhibit B - Scatter Plot (Revenue vs Average Ticket Price)</w:t>
      </w:r>
    </w:p>
    <w:p w14:paraId="13A4B9E3" w14:textId="46F6D26E"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This illustrates which teams generate revenue by charging higher average ticket prices</w:t>
      </w:r>
      <w:r w:rsidR="005E40EE" w:rsidRPr="00D25793">
        <w:rPr>
          <w:rFonts w:ascii="Times New Roman" w:eastAsia="Times New Roman" w:hAnsi="Times New Roman" w:cs="Times New Roman"/>
          <w:sz w:val="24"/>
          <w:szCs w:val="24"/>
        </w:rPr>
        <w:t>, and t</w:t>
      </w:r>
      <w:r w:rsidRPr="00D25793">
        <w:rPr>
          <w:rFonts w:ascii="Times New Roman" w:eastAsia="Times New Roman" w:hAnsi="Times New Roman" w:cs="Times New Roman"/>
          <w:sz w:val="24"/>
          <w:szCs w:val="24"/>
        </w:rPr>
        <w:t>here is a positive correlation between these two metrics. A select group of teams, including the Detroit Lions, Cincinnati Bengals, and Jacksonville Jaguars, seems to fall below the average revenue generated and charges the lowest ticket prices. These are preliminary candidates suspected to be potential relocation possibilities.</w:t>
      </w:r>
    </w:p>
    <w:p w14:paraId="317BE8AC" w14:textId="05F3B1C9"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When examining the correlation between social media popularity and the overall valuation of a franchise, five teams emerge as potential </w:t>
      </w:r>
      <w:r w:rsidR="005E40EE" w:rsidRPr="00D25793">
        <w:rPr>
          <w:rFonts w:ascii="Times New Roman" w:eastAsia="Times New Roman" w:hAnsi="Times New Roman" w:cs="Times New Roman"/>
          <w:sz w:val="24"/>
          <w:szCs w:val="24"/>
        </w:rPr>
        <w:t xml:space="preserve">relocation </w:t>
      </w:r>
      <w:r w:rsidRPr="00D25793">
        <w:rPr>
          <w:rFonts w:ascii="Times New Roman" w:eastAsia="Times New Roman" w:hAnsi="Times New Roman" w:cs="Times New Roman"/>
          <w:sz w:val="24"/>
          <w:szCs w:val="24"/>
        </w:rPr>
        <w:t>candidates based on these metrics: the aforementioned three teams, along with the Buffalo Bills and Arizona Cardinals (Exhibit C).</w:t>
      </w:r>
    </w:p>
    <w:p w14:paraId="7999D297" w14:textId="77777777" w:rsidR="00B76156" w:rsidRPr="00D25793" w:rsidRDefault="00526F30">
      <w:pPr>
        <w:spacing w:line="480" w:lineRule="auto"/>
        <w:ind w:firstLine="720"/>
        <w:rPr>
          <w:rFonts w:ascii="Times New Roman" w:eastAsia="Times New Roman" w:hAnsi="Times New Roman" w:cs="Times New Roman"/>
          <w:sz w:val="24"/>
          <w:szCs w:val="24"/>
        </w:rPr>
      </w:pPr>
      <w:r w:rsidRPr="007703DD">
        <w:rPr>
          <w:rFonts w:ascii="Times New Roman" w:eastAsia="Times New Roman" w:hAnsi="Times New Roman" w:cs="Times New Roman"/>
          <w:noProof/>
          <w:sz w:val="24"/>
          <w:szCs w:val="24"/>
        </w:rPr>
        <w:drawing>
          <wp:inline distT="114300" distB="114300" distL="114300" distR="114300" wp14:anchorId="33FF9E99" wp14:editId="7074209B">
            <wp:extent cx="4776788" cy="429451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76788" cy="4294516"/>
                    </a:xfrm>
                    <a:prstGeom prst="rect">
                      <a:avLst/>
                    </a:prstGeom>
                    <a:ln/>
                  </pic:spPr>
                </pic:pic>
              </a:graphicData>
            </a:graphic>
          </wp:inline>
        </w:drawing>
      </w:r>
    </w:p>
    <w:p w14:paraId="1D30EF55"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i/>
          <w:sz w:val="24"/>
          <w:szCs w:val="24"/>
        </w:rPr>
        <w:t>Exhibit C - Scatter Plot (Valuation vs Number of Twitter Followers)</w:t>
      </w:r>
    </w:p>
    <w:p w14:paraId="795A48BF" w14:textId="3249B358"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 xml:space="preserve">Based solely on the initial exploratory data analysis, </w:t>
      </w:r>
      <w:r w:rsidR="005E40EE" w:rsidRPr="00D25793">
        <w:rPr>
          <w:rFonts w:ascii="Times New Roman" w:eastAsia="Times New Roman" w:hAnsi="Times New Roman" w:cs="Times New Roman"/>
          <w:sz w:val="24"/>
          <w:szCs w:val="24"/>
        </w:rPr>
        <w:t>a handful of teams stand out as</w:t>
      </w:r>
      <w:r w:rsidRPr="00D25793">
        <w:rPr>
          <w:rFonts w:ascii="Times New Roman" w:eastAsia="Times New Roman" w:hAnsi="Times New Roman" w:cs="Times New Roman"/>
          <w:sz w:val="24"/>
          <w:szCs w:val="24"/>
        </w:rPr>
        <w:t xml:space="preserve"> probable candidates for relocation as they consistently appear in</w:t>
      </w:r>
      <w:r w:rsidR="005E40EE" w:rsidRPr="00D25793">
        <w:rPr>
          <w:rFonts w:ascii="Times New Roman" w:eastAsia="Times New Roman" w:hAnsi="Times New Roman" w:cs="Times New Roman"/>
          <w:sz w:val="24"/>
          <w:szCs w:val="24"/>
        </w:rPr>
        <w:t xml:space="preserve"> the lower performing section for</w:t>
      </w:r>
      <w:r w:rsidRPr="00D25793">
        <w:rPr>
          <w:rFonts w:ascii="Times New Roman" w:eastAsia="Times New Roman" w:hAnsi="Times New Roman" w:cs="Times New Roman"/>
          <w:sz w:val="24"/>
          <w:szCs w:val="24"/>
        </w:rPr>
        <w:t xml:space="preserve"> each of the analyses. The remaining results will either affirm or refute these preliminary findings.</w:t>
      </w:r>
    </w:p>
    <w:p w14:paraId="17A5C26C" w14:textId="77777777" w:rsidR="00B76156" w:rsidRPr="00D25793" w:rsidRDefault="00B76156">
      <w:pPr>
        <w:spacing w:line="480" w:lineRule="auto"/>
        <w:rPr>
          <w:rFonts w:ascii="Times New Roman" w:eastAsia="Times New Roman" w:hAnsi="Times New Roman" w:cs="Times New Roman"/>
          <w:b/>
          <w:i/>
          <w:sz w:val="24"/>
          <w:szCs w:val="24"/>
        </w:rPr>
      </w:pPr>
    </w:p>
    <w:p w14:paraId="4D20669A"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K-Means Clustering Results</w:t>
      </w:r>
    </w:p>
    <w:p w14:paraId="6F0CF2B7" w14:textId="295BD15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ab/>
      </w:r>
      <w:r w:rsidRPr="00D25793">
        <w:rPr>
          <w:rFonts w:ascii="Times New Roman" w:eastAsia="Times New Roman" w:hAnsi="Times New Roman" w:cs="Times New Roman"/>
          <w:sz w:val="24"/>
          <w:szCs w:val="24"/>
        </w:rPr>
        <w:t xml:space="preserve">The </w:t>
      </w:r>
      <w:r w:rsidR="005E40EE" w:rsidRPr="00D25793">
        <w:rPr>
          <w:rFonts w:ascii="Times New Roman" w:eastAsia="Times New Roman" w:hAnsi="Times New Roman" w:cs="Times New Roman"/>
          <w:sz w:val="24"/>
          <w:szCs w:val="24"/>
        </w:rPr>
        <w:t xml:space="preserve">purpose </w:t>
      </w:r>
      <w:r w:rsidRPr="00D25793">
        <w:rPr>
          <w:rFonts w:ascii="Times New Roman" w:eastAsia="Times New Roman" w:hAnsi="Times New Roman" w:cs="Times New Roman"/>
          <w:sz w:val="24"/>
          <w:szCs w:val="24"/>
        </w:rPr>
        <w:t xml:space="preserve">of the K-Means Clustering analysis </w:t>
      </w:r>
      <w:r w:rsidR="005E40EE" w:rsidRPr="00D25793">
        <w:rPr>
          <w:rFonts w:ascii="Times New Roman" w:eastAsia="Times New Roman" w:hAnsi="Times New Roman" w:cs="Times New Roman"/>
          <w:sz w:val="24"/>
          <w:szCs w:val="24"/>
        </w:rPr>
        <w:t>is</w:t>
      </w:r>
      <w:r w:rsidRPr="00D25793">
        <w:rPr>
          <w:rFonts w:ascii="Times New Roman" w:eastAsia="Times New Roman" w:hAnsi="Times New Roman" w:cs="Times New Roman"/>
          <w:sz w:val="24"/>
          <w:szCs w:val="24"/>
        </w:rPr>
        <w:t xml:space="preserve"> to narrow down the full population of 32 teams into more manageable groupings of less successful teams, which the algorithm </w:t>
      </w:r>
      <w:r w:rsidR="005E40EE" w:rsidRPr="00D25793">
        <w:rPr>
          <w:rFonts w:ascii="Times New Roman" w:eastAsia="Times New Roman" w:hAnsi="Times New Roman" w:cs="Times New Roman"/>
          <w:sz w:val="24"/>
          <w:szCs w:val="24"/>
        </w:rPr>
        <w:t xml:space="preserve">did </w:t>
      </w:r>
      <w:r w:rsidRPr="00D25793">
        <w:rPr>
          <w:rFonts w:ascii="Times New Roman" w:eastAsia="Times New Roman" w:hAnsi="Times New Roman" w:cs="Times New Roman"/>
          <w:sz w:val="24"/>
          <w:szCs w:val="24"/>
        </w:rPr>
        <w:t xml:space="preserve">successfully. The clustering algorithm segmented the NFL teams into four groups. As is typical with clustering, analysis of the results is required to tell the full story of the resulting output. To </w:t>
      </w:r>
      <w:r w:rsidR="005E40EE" w:rsidRPr="00D25793">
        <w:rPr>
          <w:rFonts w:ascii="Times New Roman" w:eastAsia="Times New Roman" w:hAnsi="Times New Roman" w:cs="Times New Roman"/>
          <w:sz w:val="24"/>
          <w:szCs w:val="24"/>
        </w:rPr>
        <w:t xml:space="preserve">achieve </w:t>
      </w:r>
      <w:r w:rsidRPr="00D25793">
        <w:rPr>
          <w:rFonts w:ascii="Times New Roman" w:eastAsia="Times New Roman" w:hAnsi="Times New Roman" w:cs="Times New Roman"/>
          <w:sz w:val="24"/>
          <w:szCs w:val="24"/>
        </w:rPr>
        <w:t>this, summary statistics for each segment were output and investigated.</w:t>
      </w:r>
    </w:p>
    <w:p w14:paraId="5EC84F57" w14:textId="2E0C029C"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The first cluster of interest, Cluster 0, contained some of the marquee, big market franchises in the NFL, namely the Dallas Cowboys, Green Bay Packers, New York Giants, and New York Jets. This cluster of teams boasted by far the highest average </w:t>
      </w:r>
      <w:r w:rsidR="005E40EE" w:rsidRPr="00D25793">
        <w:rPr>
          <w:rFonts w:ascii="Times New Roman" w:eastAsia="Times New Roman" w:hAnsi="Times New Roman" w:cs="Times New Roman"/>
          <w:sz w:val="24"/>
          <w:szCs w:val="24"/>
        </w:rPr>
        <w:t>R</w:t>
      </w:r>
      <w:r w:rsidRPr="00D25793">
        <w:rPr>
          <w:rFonts w:ascii="Times New Roman" w:eastAsia="Times New Roman" w:hAnsi="Times New Roman" w:cs="Times New Roman"/>
          <w:sz w:val="24"/>
          <w:szCs w:val="24"/>
        </w:rPr>
        <w:t xml:space="preserve">evenue, </w:t>
      </w:r>
      <w:r w:rsidR="005E40EE" w:rsidRPr="00D25793">
        <w:rPr>
          <w:rFonts w:ascii="Times New Roman" w:eastAsia="Times New Roman" w:hAnsi="Times New Roman" w:cs="Times New Roman"/>
          <w:sz w:val="24"/>
          <w:szCs w:val="24"/>
        </w:rPr>
        <w:t>A</w:t>
      </w:r>
      <w:r w:rsidRPr="00D25793">
        <w:rPr>
          <w:rFonts w:ascii="Times New Roman" w:eastAsia="Times New Roman" w:hAnsi="Times New Roman" w:cs="Times New Roman"/>
          <w:sz w:val="24"/>
          <w:szCs w:val="24"/>
        </w:rPr>
        <w:t xml:space="preserve">verage </w:t>
      </w:r>
      <w:r w:rsidR="005E40EE"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icket </w:t>
      </w:r>
      <w:r w:rsidR="005E40EE"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rice, </w:t>
      </w:r>
      <w:r w:rsidR="005E40EE"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eam </w:t>
      </w:r>
      <w:r w:rsidR="005E40EE" w:rsidRPr="00D25793">
        <w:rPr>
          <w:rFonts w:ascii="Times New Roman" w:eastAsia="Times New Roman" w:hAnsi="Times New Roman" w:cs="Times New Roman"/>
          <w:sz w:val="24"/>
          <w:szCs w:val="24"/>
        </w:rPr>
        <w:t>V</w:t>
      </w:r>
      <w:r w:rsidRPr="00D25793">
        <w:rPr>
          <w:rFonts w:ascii="Times New Roman" w:eastAsia="Times New Roman" w:hAnsi="Times New Roman" w:cs="Times New Roman"/>
          <w:sz w:val="24"/>
          <w:szCs w:val="24"/>
        </w:rPr>
        <w:t xml:space="preserve">aluation, </w:t>
      </w:r>
      <w:r w:rsidR="005E40EE" w:rsidRPr="00D25793">
        <w:rPr>
          <w:rFonts w:ascii="Times New Roman" w:eastAsia="Times New Roman" w:hAnsi="Times New Roman" w:cs="Times New Roman"/>
          <w:sz w:val="24"/>
          <w:szCs w:val="24"/>
        </w:rPr>
        <w:t>A</w:t>
      </w:r>
      <w:r w:rsidRPr="00D25793">
        <w:rPr>
          <w:rFonts w:ascii="Times New Roman" w:eastAsia="Times New Roman" w:hAnsi="Times New Roman" w:cs="Times New Roman"/>
          <w:sz w:val="24"/>
          <w:szCs w:val="24"/>
        </w:rPr>
        <w:t xml:space="preserve">ll-time </w:t>
      </w:r>
      <w:r w:rsidR="005E40EE" w:rsidRPr="00D25793">
        <w:rPr>
          <w:rFonts w:ascii="Times New Roman" w:eastAsia="Times New Roman" w:hAnsi="Times New Roman" w:cs="Times New Roman"/>
          <w:sz w:val="24"/>
          <w:szCs w:val="24"/>
        </w:rPr>
        <w:t>W</w:t>
      </w:r>
      <w:r w:rsidRPr="00D25793">
        <w:rPr>
          <w:rFonts w:ascii="Times New Roman" w:eastAsia="Times New Roman" w:hAnsi="Times New Roman" w:cs="Times New Roman"/>
          <w:sz w:val="24"/>
          <w:szCs w:val="24"/>
        </w:rPr>
        <w:t xml:space="preserve">in </w:t>
      </w:r>
      <w:r w:rsidR="005E40EE"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ercentage, </w:t>
      </w:r>
      <w:r w:rsidR="005E40EE" w:rsidRPr="00D25793">
        <w:rPr>
          <w:rFonts w:ascii="Times New Roman" w:eastAsia="Times New Roman" w:hAnsi="Times New Roman" w:cs="Times New Roman"/>
          <w:sz w:val="24"/>
          <w:szCs w:val="24"/>
        </w:rPr>
        <w:t>N</w:t>
      </w:r>
      <w:r w:rsidRPr="00D25793">
        <w:rPr>
          <w:rFonts w:ascii="Times New Roman" w:eastAsia="Times New Roman" w:hAnsi="Times New Roman" w:cs="Times New Roman"/>
          <w:sz w:val="24"/>
          <w:szCs w:val="24"/>
        </w:rPr>
        <w:t xml:space="preserve">umber of Twitter </w:t>
      </w:r>
      <w:r w:rsidR="005E40EE" w:rsidRPr="00D25793">
        <w:rPr>
          <w:rFonts w:ascii="Times New Roman" w:eastAsia="Times New Roman" w:hAnsi="Times New Roman" w:cs="Times New Roman"/>
          <w:sz w:val="24"/>
          <w:szCs w:val="24"/>
        </w:rPr>
        <w:t>F</w:t>
      </w:r>
      <w:r w:rsidRPr="00D25793">
        <w:rPr>
          <w:rFonts w:ascii="Times New Roman" w:eastAsia="Times New Roman" w:hAnsi="Times New Roman" w:cs="Times New Roman"/>
          <w:sz w:val="24"/>
          <w:szCs w:val="24"/>
        </w:rPr>
        <w:t xml:space="preserve">ollowers, and </w:t>
      </w:r>
      <w:r w:rsidR="005E40EE" w:rsidRPr="00D25793">
        <w:rPr>
          <w:rFonts w:ascii="Times New Roman" w:eastAsia="Times New Roman" w:hAnsi="Times New Roman" w:cs="Times New Roman"/>
          <w:sz w:val="24"/>
          <w:szCs w:val="24"/>
        </w:rPr>
        <w:t>S</w:t>
      </w:r>
      <w:r w:rsidRPr="00D25793">
        <w:rPr>
          <w:rFonts w:ascii="Times New Roman" w:eastAsia="Times New Roman" w:hAnsi="Times New Roman" w:cs="Times New Roman"/>
          <w:sz w:val="24"/>
          <w:szCs w:val="24"/>
        </w:rPr>
        <w:t xml:space="preserve">tadium </w:t>
      </w:r>
      <w:r w:rsidR="005E40EE" w:rsidRPr="00D25793">
        <w:rPr>
          <w:rFonts w:ascii="Times New Roman" w:eastAsia="Times New Roman" w:hAnsi="Times New Roman" w:cs="Times New Roman"/>
          <w:sz w:val="24"/>
          <w:szCs w:val="24"/>
        </w:rPr>
        <w:t xml:space="preserve">Capacities </w:t>
      </w:r>
      <w:r w:rsidRPr="00D25793">
        <w:rPr>
          <w:rFonts w:ascii="Times New Roman" w:eastAsia="Times New Roman" w:hAnsi="Times New Roman" w:cs="Times New Roman"/>
          <w:sz w:val="24"/>
          <w:szCs w:val="24"/>
        </w:rPr>
        <w:t xml:space="preserve">of the resulting clusters. Cluster 0 firmly defined a subset of teams that would not be considered for relocation, given their elite metrics across the board. </w:t>
      </w:r>
    </w:p>
    <w:p w14:paraId="459895FF" w14:textId="71470DBB"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The second cluster of interest, Cluster 3, contained several smaller-market yet popular and successful teams. Cluster 3 contained the Denver Broncos, Kansas City Chiefs, New Orleans Saints, and the Carolina Panthers. These teams fell lower on the </w:t>
      </w:r>
      <w:r w:rsidR="005E40EE" w:rsidRPr="00D25793">
        <w:rPr>
          <w:rFonts w:ascii="Times New Roman" w:eastAsia="Times New Roman" w:hAnsi="Times New Roman" w:cs="Times New Roman"/>
          <w:sz w:val="24"/>
          <w:szCs w:val="24"/>
        </w:rPr>
        <w:t>R</w:t>
      </w:r>
      <w:r w:rsidRPr="00D25793">
        <w:rPr>
          <w:rFonts w:ascii="Times New Roman" w:eastAsia="Times New Roman" w:hAnsi="Times New Roman" w:cs="Times New Roman"/>
          <w:sz w:val="24"/>
          <w:szCs w:val="24"/>
        </w:rPr>
        <w:t xml:space="preserve">evenue and </w:t>
      </w:r>
      <w:r w:rsidR="005E40EE"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eam </w:t>
      </w:r>
      <w:r w:rsidR="005E40EE" w:rsidRPr="00D25793">
        <w:rPr>
          <w:rFonts w:ascii="Times New Roman" w:eastAsia="Times New Roman" w:hAnsi="Times New Roman" w:cs="Times New Roman"/>
          <w:sz w:val="24"/>
          <w:szCs w:val="24"/>
        </w:rPr>
        <w:t>V</w:t>
      </w:r>
      <w:r w:rsidRPr="00D25793">
        <w:rPr>
          <w:rFonts w:ascii="Times New Roman" w:eastAsia="Times New Roman" w:hAnsi="Times New Roman" w:cs="Times New Roman"/>
          <w:sz w:val="24"/>
          <w:szCs w:val="24"/>
        </w:rPr>
        <w:t xml:space="preserve">aluation metrics but quite high with respect to </w:t>
      </w:r>
      <w:r w:rsidR="005E40EE" w:rsidRPr="00D25793">
        <w:rPr>
          <w:rFonts w:ascii="Times New Roman" w:eastAsia="Times New Roman" w:hAnsi="Times New Roman" w:cs="Times New Roman"/>
          <w:sz w:val="24"/>
          <w:szCs w:val="24"/>
        </w:rPr>
        <w:t>A</w:t>
      </w:r>
      <w:r w:rsidRPr="00D25793">
        <w:rPr>
          <w:rFonts w:ascii="Times New Roman" w:eastAsia="Times New Roman" w:hAnsi="Times New Roman" w:cs="Times New Roman"/>
          <w:sz w:val="24"/>
          <w:szCs w:val="24"/>
        </w:rPr>
        <w:t xml:space="preserve">verage </w:t>
      </w:r>
      <w:r w:rsidR="005E40EE"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icket </w:t>
      </w:r>
      <w:r w:rsidR="005E40EE"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rice, </w:t>
      </w:r>
      <w:r w:rsidR="005E40EE" w:rsidRPr="00D25793">
        <w:rPr>
          <w:rFonts w:ascii="Times New Roman" w:eastAsia="Times New Roman" w:hAnsi="Times New Roman" w:cs="Times New Roman"/>
          <w:sz w:val="24"/>
          <w:szCs w:val="24"/>
        </w:rPr>
        <w:t>A</w:t>
      </w:r>
      <w:r w:rsidRPr="00D25793">
        <w:rPr>
          <w:rFonts w:ascii="Times New Roman" w:eastAsia="Times New Roman" w:hAnsi="Times New Roman" w:cs="Times New Roman"/>
          <w:sz w:val="24"/>
          <w:szCs w:val="24"/>
        </w:rPr>
        <w:t xml:space="preserve">ll-time </w:t>
      </w:r>
      <w:r w:rsidR="005E40EE" w:rsidRPr="00D25793">
        <w:rPr>
          <w:rFonts w:ascii="Times New Roman" w:eastAsia="Times New Roman" w:hAnsi="Times New Roman" w:cs="Times New Roman"/>
          <w:sz w:val="24"/>
          <w:szCs w:val="24"/>
        </w:rPr>
        <w:t>W</w:t>
      </w:r>
      <w:r w:rsidRPr="00D25793">
        <w:rPr>
          <w:rFonts w:ascii="Times New Roman" w:eastAsia="Times New Roman" w:hAnsi="Times New Roman" w:cs="Times New Roman"/>
          <w:sz w:val="24"/>
          <w:szCs w:val="24"/>
        </w:rPr>
        <w:t xml:space="preserve">in </w:t>
      </w:r>
      <w:r w:rsidR="005E40EE"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ercentage, </w:t>
      </w:r>
      <w:r w:rsidR="005E40EE" w:rsidRPr="00D25793">
        <w:rPr>
          <w:rFonts w:ascii="Times New Roman" w:eastAsia="Times New Roman" w:hAnsi="Times New Roman" w:cs="Times New Roman"/>
          <w:sz w:val="24"/>
          <w:szCs w:val="24"/>
        </w:rPr>
        <w:t>S</w:t>
      </w:r>
      <w:r w:rsidRPr="00D25793">
        <w:rPr>
          <w:rFonts w:ascii="Times New Roman" w:eastAsia="Times New Roman" w:hAnsi="Times New Roman" w:cs="Times New Roman"/>
          <w:sz w:val="24"/>
          <w:szCs w:val="24"/>
        </w:rPr>
        <w:t xml:space="preserve">tadium </w:t>
      </w:r>
      <w:r w:rsidR="005E40EE" w:rsidRPr="00D25793">
        <w:rPr>
          <w:rFonts w:ascii="Times New Roman" w:eastAsia="Times New Roman" w:hAnsi="Times New Roman" w:cs="Times New Roman"/>
          <w:sz w:val="24"/>
          <w:szCs w:val="24"/>
        </w:rPr>
        <w:t>C</w:t>
      </w:r>
      <w:r w:rsidRPr="00D25793">
        <w:rPr>
          <w:rFonts w:ascii="Times New Roman" w:eastAsia="Times New Roman" w:hAnsi="Times New Roman" w:cs="Times New Roman"/>
          <w:sz w:val="24"/>
          <w:szCs w:val="24"/>
        </w:rPr>
        <w:t xml:space="preserve">apacity, and especially </w:t>
      </w:r>
      <w:r w:rsidR="00A47DF3" w:rsidRPr="00D25793">
        <w:rPr>
          <w:rFonts w:ascii="Times New Roman" w:eastAsia="Times New Roman" w:hAnsi="Times New Roman" w:cs="Times New Roman"/>
          <w:sz w:val="24"/>
          <w:szCs w:val="24"/>
        </w:rPr>
        <w:t xml:space="preserve">Number of </w:t>
      </w:r>
      <w:r w:rsidRPr="00D25793">
        <w:rPr>
          <w:rFonts w:ascii="Times New Roman" w:eastAsia="Times New Roman" w:hAnsi="Times New Roman" w:cs="Times New Roman"/>
          <w:sz w:val="24"/>
          <w:szCs w:val="24"/>
        </w:rPr>
        <w:t xml:space="preserve">Twitter </w:t>
      </w:r>
      <w:r w:rsidR="00A47DF3" w:rsidRPr="00D25793">
        <w:rPr>
          <w:rFonts w:ascii="Times New Roman" w:eastAsia="Times New Roman" w:hAnsi="Times New Roman" w:cs="Times New Roman"/>
          <w:sz w:val="24"/>
          <w:szCs w:val="24"/>
        </w:rPr>
        <w:t>F</w:t>
      </w:r>
      <w:r w:rsidRPr="00D25793">
        <w:rPr>
          <w:rFonts w:ascii="Times New Roman" w:eastAsia="Times New Roman" w:hAnsi="Times New Roman" w:cs="Times New Roman"/>
          <w:sz w:val="24"/>
          <w:szCs w:val="24"/>
        </w:rPr>
        <w:t xml:space="preserve">ollowers – these teams very closely matched the premier, big market Cluster 0 teams with respect to Twitter followers (e.g., 2.6M average followers for Cluster 0 and 2.5M average followers for Cluster 3). Given these results, the </w:t>
      </w:r>
      <w:r w:rsidRPr="00D25793">
        <w:rPr>
          <w:rFonts w:ascii="Times New Roman" w:eastAsia="Times New Roman" w:hAnsi="Times New Roman" w:cs="Times New Roman"/>
          <w:sz w:val="24"/>
          <w:szCs w:val="24"/>
        </w:rPr>
        <w:lastRenderedPageBreak/>
        <w:t xml:space="preserve">Cluster 3 teams were also removed from relocation consideration, as these successful small-market teams showed signs of strong organizational health. </w:t>
      </w:r>
    </w:p>
    <w:p w14:paraId="09BF25DE" w14:textId="74C66233"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The final two clusters, Cluster 1 and Cluster 2, represented the </w:t>
      </w:r>
      <w:r w:rsidR="00A47DF3" w:rsidRPr="00D25793">
        <w:rPr>
          <w:rFonts w:ascii="Times New Roman" w:eastAsia="Times New Roman" w:hAnsi="Times New Roman" w:cs="Times New Roman"/>
          <w:sz w:val="24"/>
          <w:szCs w:val="24"/>
        </w:rPr>
        <w:t xml:space="preserve">remaining 24 NFL teams who are </w:t>
      </w:r>
      <w:r w:rsidRPr="00D25793">
        <w:rPr>
          <w:rFonts w:ascii="Times New Roman" w:eastAsia="Times New Roman" w:hAnsi="Times New Roman" w:cs="Times New Roman"/>
          <w:sz w:val="24"/>
          <w:szCs w:val="24"/>
        </w:rPr>
        <w:t>relatively less successful</w:t>
      </w:r>
      <w:r w:rsidR="00A47DF3" w:rsidRPr="00D25793">
        <w:rPr>
          <w:rFonts w:ascii="Times New Roman" w:eastAsia="Times New Roman" w:hAnsi="Times New Roman" w:cs="Times New Roman"/>
          <w:sz w:val="24"/>
          <w:szCs w:val="24"/>
        </w:rPr>
        <w:t xml:space="preserve"> as measured by this analysis</w:t>
      </w:r>
      <w:r w:rsidRPr="00D25793">
        <w:rPr>
          <w:rFonts w:ascii="Times New Roman" w:eastAsia="Times New Roman" w:hAnsi="Times New Roman" w:cs="Times New Roman"/>
          <w:sz w:val="24"/>
          <w:szCs w:val="24"/>
        </w:rPr>
        <w:t xml:space="preserve">. These clusters exhibited several differences from one another, but </w:t>
      </w:r>
      <w:r w:rsidR="00A47DF3" w:rsidRPr="00D25793">
        <w:rPr>
          <w:rFonts w:ascii="Times New Roman" w:eastAsia="Times New Roman" w:hAnsi="Times New Roman" w:cs="Times New Roman"/>
          <w:sz w:val="24"/>
          <w:szCs w:val="24"/>
        </w:rPr>
        <w:t>had</w:t>
      </w:r>
      <w:r w:rsidRPr="00D25793">
        <w:rPr>
          <w:rFonts w:ascii="Times New Roman" w:eastAsia="Times New Roman" w:hAnsi="Times New Roman" w:cs="Times New Roman"/>
          <w:sz w:val="24"/>
          <w:szCs w:val="24"/>
        </w:rPr>
        <w:t xml:space="preserve"> generally worse </w:t>
      </w:r>
      <w:r w:rsidR="00A47DF3" w:rsidRPr="00D25793">
        <w:rPr>
          <w:rFonts w:ascii="Times New Roman" w:eastAsia="Times New Roman" w:hAnsi="Times New Roman" w:cs="Times New Roman"/>
          <w:sz w:val="24"/>
          <w:szCs w:val="24"/>
        </w:rPr>
        <w:t xml:space="preserve">metrics </w:t>
      </w:r>
      <w:r w:rsidRPr="00D25793">
        <w:rPr>
          <w:rFonts w:ascii="Times New Roman" w:eastAsia="Times New Roman" w:hAnsi="Times New Roman" w:cs="Times New Roman"/>
          <w:sz w:val="24"/>
          <w:szCs w:val="24"/>
        </w:rPr>
        <w:t xml:space="preserve">across the board as compared to Clusters 0 and 3. These clusters contained teams with the lowest </w:t>
      </w:r>
      <w:r w:rsidR="00A47DF3" w:rsidRPr="00D25793">
        <w:rPr>
          <w:rFonts w:ascii="Times New Roman" w:eastAsia="Times New Roman" w:hAnsi="Times New Roman" w:cs="Times New Roman"/>
          <w:sz w:val="24"/>
          <w:szCs w:val="24"/>
        </w:rPr>
        <w:t>Average T</w:t>
      </w:r>
      <w:r w:rsidRPr="00D25793">
        <w:rPr>
          <w:rFonts w:ascii="Times New Roman" w:eastAsia="Times New Roman" w:hAnsi="Times New Roman" w:cs="Times New Roman"/>
          <w:sz w:val="24"/>
          <w:szCs w:val="24"/>
        </w:rPr>
        <w:t xml:space="preserve">icket </w:t>
      </w:r>
      <w:r w:rsidR="00A47DF3"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 xml:space="preserve">rices, lowest </w:t>
      </w:r>
      <w:r w:rsidR="00A47DF3" w:rsidRPr="00D25793">
        <w:rPr>
          <w:rFonts w:ascii="Times New Roman" w:eastAsia="Times New Roman" w:hAnsi="Times New Roman" w:cs="Times New Roman"/>
          <w:sz w:val="24"/>
          <w:szCs w:val="24"/>
        </w:rPr>
        <w:t>All-time W</w:t>
      </w:r>
      <w:r w:rsidRPr="00D25793">
        <w:rPr>
          <w:rFonts w:ascii="Times New Roman" w:eastAsia="Times New Roman" w:hAnsi="Times New Roman" w:cs="Times New Roman"/>
          <w:sz w:val="24"/>
          <w:szCs w:val="24"/>
        </w:rPr>
        <w:t xml:space="preserve">in </w:t>
      </w:r>
      <w:r w:rsidR="00A47DF3" w:rsidRPr="00D25793">
        <w:rPr>
          <w:rFonts w:ascii="Times New Roman" w:eastAsia="Times New Roman" w:hAnsi="Times New Roman" w:cs="Times New Roman"/>
          <w:sz w:val="24"/>
          <w:szCs w:val="24"/>
        </w:rPr>
        <w:t>P</w:t>
      </w:r>
      <w:r w:rsidRPr="00D25793">
        <w:rPr>
          <w:rFonts w:ascii="Times New Roman" w:eastAsia="Times New Roman" w:hAnsi="Times New Roman" w:cs="Times New Roman"/>
          <w:sz w:val="24"/>
          <w:szCs w:val="24"/>
        </w:rPr>
        <w:t>ercentages (e.g., b</w:t>
      </w:r>
      <w:r w:rsidR="00A47DF3" w:rsidRPr="00D25793">
        <w:rPr>
          <w:rFonts w:ascii="Times New Roman" w:eastAsia="Times New Roman" w:hAnsi="Times New Roman" w:cs="Times New Roman"/>
          <w:sz w:val="24"/>
          <w:szCs w:val="24"/>
        </w:rPr>
        <w:t>oth had</w:t>
      </w:r>
      <w:r w:rsidRPr="00D25793">
        <w:rPr>
          <w:rFonts w:ascii="Times New Roman" w:eastAsia="Times New Roman" w:hAnsi="Times New Roman" w:cs="Times New Roman"/>
          <w:sz w:val="24"/>
          <w:szCs w:val="24"/>
        </w:rPr>
        <w:t xml:space="preserve"> percentages slightly below 50%), </w:t>
      </w:r>
      <w:r w:rsidR="00A47DF3" w:rsidRPr="00D25793">
        <w:rPr>
          <w:rFonts w:ascii="Times New Roman" w:eastAsia="Times New Roman" w:hAnsi="Times New Roman" w:cs="Times New Roman"/>
          <w:sz w:val="24"/>
          <w:szCs w:val="24"/>
        </w:rPr>
        <w:t>N</w:t>
      </w:r>
      <w:r w:rsidRPr="00D25793">
        <w:rPr>
          <w:rFonts w:ascii="Times New Roman" w:eastAsia="Times New Roman" w:hAnsi="Times New Roman" w:cs="Times New Roman"/>
          <w:sz w:val="24"/>
          <w:szCs w:val="24"/>
        </w:rPr>
        <w:t xml:space="preserve">umber of Twitter </w:t>
      </w:r>
      <w:r w:rsidR="00A47DF3" w:rsidRPr="00D25793">
        <w:rPr>
          <w:rFonts w:ascii="Times New Roman" w:eastAsia="Times New Roman" w:hAnsi="Times New Roman" w:cs="Times New Roman"/>
          <w:sz w:val="24"/>
          <w:szCs w:val="24"/>
        </w:rPr>
        <w:t>F</w:t>
      </w:r>
      <w:r w:rsidRPr="00D25793">
        <w:rPr>
          <w:rFonts w:ascii="Times New Roman" w:eastAsia="Times New Roman" w:hAnsi="Times New Roman" w:cs="Times New Roman"/>
          <w:sz w:val="24"/>
          <w:szCs w:val="24"/>
        </w:rPr>
        <w:t xml:space="preserve">ollowers, and </w:t>
      </w:r>
      <w:r w:rsidR="00A47DF3" w:rsidRPr="00D25793">
        <w:rPr>
          <w:rFonts w:ascii="Times New Roman" w:eastAsia="Times New Roman" w:hAnsi="Times New Roman" w:cs="Times New Roman"/>
          <w:sz w:val="24"/>
          <w:szCs w:val="24"/>
        </w:rPr>
        <w:t>S</w:t>
      </w:r>
      <w:r w:rsidRPr="00D25793">
        <w:rPr>
          <w:rFonts w:ascii="Times New Roman" w:eastAsia="Times New Roman" w:hAnsi="Times New Roman" w:cs="Times New Roman"/>
          <w:sz w:val="24"/>
          <w:szCs w:val="24"/>
        </w:rPr>
        <w:t xml:space="preserve">tadium </w:t>
      </w:r>
      <w:r w:rsidR="00A47DF3" w:rsidRPr="00D25793">
        <w:rPr>
          <w:rFonts w:ascii="Times New Roman" w:eastAsia="Times New Roman" w:hAnsi="Times New Roman" w:cs="Times New Roman"/>
          <w:sz w:val="24"/>
          <w:szCs w:val="24"/>
        </w:rPr>
        <w:t>C</w:t>
      </w:r>
      <w:r w:rsidRPr="00D25793">
        <w:rPr>
          <w:rFonts w:ascii="Times New Roman" w:eastAsia="Times New Roman" w:hAnsi="Times New Roman" w:cs="Times New Roman"/>
          <w:sz w:val="24"/>
          <w:szCs w:val="24"/>
        </w:rPr>
        <w:t>apacities. As such, these were the subsets of teams that were identified as relatively less successful teams, per the specified metrics</w:t>
      </w:r>
      <w:r w:rsidR="00A47DF3" w:rsidRPr="00D25793">
        <w:rPr>
          <w:rFonts w:ascii="Times New Roman" w:eastAsia="Times New Roman" w:hAnsi="Times New Roman" w:cs="Times New Roman"/>
          <w:sz w:val="24"/>
          <w:szCs w:val="24"/>
        </w:rPr>
        <w:t>, and for whom a relocation would be more beneficial</w:t>
      </w:r>
      <w:r w:rsidRPr="00D25793">
        <w:rPr>
          <w:rFonts w:ascii="Times New Roman" w:eastAsia="Times New Roman" w:hAnsi="Times New Roman" w:cs="Times New Roman"/>
          <w:sz w:val="24"/>
          <w:szCs w:val="24"/>
        </w:rPr>
        <w:t xml:space="preserve">. </w:t>
      </w:r>
    </w:p>
    <w:p w14:paraId="051C5B0B" w14:textId="77777777" w:rsidR="00B76156" w:rsidRPr="00D25793" w:rsidRDefault="00B76156">
      <w:pPr>
        <w:spacing w:line="480" w:lineRule="auto"/>
        <w:rPr>
          <w:rFonts w:ascii="Times New Roman" w:eastAsia="Times New Roman" w:hAnsi="Times New Roman" w:cs="Times New Roman"/>
          <w:b/>
          <w:i/>
          <w:sz w:val="24"/>
          <w:szCs w:val="24"/>
        </w:rPr>
      </w:pPr>
    </w:p>
    <w:p w14:paraId="2BDD5A9D"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Relocation Score Results</w:t>
      </w:r>
    </w:p>
    <w:p w14:paraId="65E9F38D" w14:textId="6035BEA4"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ab/>
      </w:r>
      <w:r w:rsidR="006D3C63" w:rsidRPr="00D25793">
        <w:rPr>
          <w:rFonts w:ascii="Times New Roman" w:eastAsia="Times New Roman" w:hAnsi="Times New Roman" w:cs="Times New Roman"/>
          <w:sz w:val="24"/>
          <w:szCs w:val="24"/>
        </w:rPr>
        <w:t>The</w:t>
      </w:r>
      <w:r w:rsidRPr="00D25793">
        <w:rPr>
          <w:rFonts w:ascii="Times New Roman" w:eastAsia="Times New Roman" w:hAnsi="Times New Roman" w:cs="Times New Roman"/>
          <w:sz w:val="24"/>
          <w:szCs w:val="24"/>
        </w:rPr>
        <w:t xml:space="preserve"> relocation score was constructed to determine which teams should be moved based on </w:t>
      </w:r>
      <w:r w:rsidR="006D3C63" w:rsidRPr="00D25793">
        <w:rPr>
          <w:rFonts w:ascii="Times New Roman" w:eastAsia="Times New Roman" w:hAnsi="Times New Roman" w:cs="Times New Roman"/>
          <w:sz w:val="24"/>
          <w:szCs w:val="24"/>
        </w:rPr>
        <w:t>the</w:t>
      </w:r>
      <w:r w:rsidRPr="00D25793">
        <w:rPr>
          <w:rFonts w:ascii="Times New Roman" w:eastAsia="Times New Roman" w:hAnsi="Times New Roman" w:cs="Times New Roman"/>
          <w:sz w:val="24"/>
          <w:szCs w:val="24"/>
        </w:rPr>
        <w:t xml:space="preserve"> weight</w:t>
      </w:r>
      <w:r w:rsidR="006D3C63" w:rsidRPr="00D25793">
        <w:rPr>
          <w:rFonts w:ascii="Times New Roman" w:eastAsia="Times New Roman" w:hAnsi="Times New Roman" w:cs="Times New Roman"/>
          <w:sz w:val="24"/>
          <w:szCs w:val="24"/>
        </w:rPr>
        <w:t>s</w:t>
      </w:r>
      <w:r w:rsidRPr="00D25793">
        <w:rPr>
          <w:rFonts w:ascii="Times New Roman" w:eastAsia="Times New Roman" w:hAnsi="Times New Roman" w:cs="Times New Roman"/>
          <w:sz w:val="24"/>
          <w:szCs w:val="24"/>
        </w:rPr>
        <w:t xml:space="preserve"> assigned to each metric. The results of the code can be observed in the Appendix. Overall, this aggregate relocation score spanned from </w:t>
      </w:r>
      <w:r w:rsidR="006D3C63"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200</w:t>
      </w:r>
      <w:r w:rsidR="006D3C63"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500</w:t>
      </w:r>
      <w:r w:rsidR="006D3C63" w:rsidRPr="00D25793">
        <w:rPr>
          <w:rFonts w:ascii="Times New Roman" w:eastAsia="Times New Roman" w:hAnsi="Times New Roman" w:cs="Times New Roman"/>
          <w:sz w:val="24"/>
          <w:szCs w:val="24"/>
        </w:rPr>
        <w:t xml:space="preserve"> points</w:t>
      </w:r>
      <w:r w:rsidRPr="00D25793">
        <w:rPr>
          <w:rFonts w:ascii="Times New Roman" w:eastAsia="Times New Roman" w:hAnsi="Times New Roman" w:cs="Times New Roman"/>
          <w:sz w:val="24"/>
          <w:szCs w:val="24"/>
        </w:rPr>
        <w:t xml:space="preserve">, with a median score of </w:t>
      </w:r>
      <w:r w:rsidR="006D3C63" w:rsidRPr="00D25793">
        <w:rPr>
          <w:rFonts w:ascii="Times New Roman" w:eastAsia="Times New Roman" w:hAnsi="Times New Roman" w:cs="Times New Roman"/>
          <w:sz w:val="24"/>
          <w:szCs w:val="24"/>
        </w:rPr>
        <w:t>~244 points</w:t>
      </w:r>
      <w:r w:rsidRPr="00D25793">
        <w:rPr>
          <w:rFonts w:ascii="Times New Roman" w:eastAsia="Times New Roman" w:hAnsi="Times New Roman" w:cs="Times New Roman"/>
          <w:sz w:val="24"/>
          <w:szCs w:val="24"/>
        </w:rPr>
        <w:t>. This distribution of scores was heavily skewed right</w:t>
      </w:r>
      <w:r w:rsidR="00057B10" w:rsidRPr="00D25793">
        <w:rPr>
          <w:rFonts w:ascii="Times New Roman" w:eastAsia="Times New Roman" w:hAnsi="Times New Roman" w:cs="Times New Roman"/>
          <w:sz w:val="24"/>
          <w:szCs w:val="24"/>
        </w:rPr>
        <w:t>wards</w:t>
      </w:r>
      <w:r w:rsidRPr="00D25793">
        <w:rPr>
          <w:rFonts w:ascii="Times New Roman" w:eastAsia="Times New Roman" w:hAnsi="Times New Roman" w:cs="Times New Roman"/>
          <w:sz w:val="24"/>
          <w:szCs w:val="24"/>
        </w:rPr>
        <w:t xml:space="preserve">, resulting in a small subset of teams </w:t>
      </w:r>
      <w:r w:rsidR="00057B10" w:rsidRPr="00D25793">
        <w:rPr>
          <w:rFonts w:ascii="Times New Roman" w:eastAsia="Times New Roman" w:hAnsi="Times New Roman" w:cs="Times New Roman"/>
          <w:sz w:val="24"/>
          <w:szCs w:val="24"/>
        </w:rPr>
        <w:t xml:space="preserve">with </w:t>
      </w:r>
      <w:r w:rsidRPr="00D25793">
        <w:rPr>
          <w:rFonts w:ascii="Times New Roman" w:eastAsia="Times New Roman" w:hAnsi="Times New Roman" w:cs="Times New Roman"/>
          <w:sz w:val="24"/>
          <w:szCs w:val="24"/>
        </w:rPr>
        <w:t xml:space="preserve">relatively high scores, </w:t>
      </w:r>
      <w:r w:rsidR="00057B10" w:rsidRPr="00D25793">
        <w:rPr>
          <w:rFonts w:ascii="Times New Roman" w:eastAsia="Times New Roman" w:hAnsi="Times New Roman" w:cs="Times New Roman"/>
          <w:sz w:val="24"/>
          <w:szCs w:val="24"/>
        </w:rPr>
        <w:t>and</w:t>
      </w:r>
      <w:r w:rsidRPr="00D25793">
        <w:rPr>
          <w:rFonts w:ascii="Times New Roman" w:eastAsia="Times New Roman" w:hAnsi="Times New Roman" w:cs="Times New Roman"/>
          <w:sz w:val="24"/>
          <w:szCs w:val="24"/>
        </w:rPr>
        <w:t xml:space="preserve"> a higher distribution of teams receiving relatively low scores. </w:t>
      </w:r>
    </w:p>
    <w:p w14:paraId="5B31631B" w14:textId="1B6CD24C" w:rsidR="00B76156" w:rsidRPr="00D25793" w:rsidRDefault="00057B1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The</w:t>
      </w:r>
      <w:r w:rsidR="00526F30" w:rsidRPr="00D25793">
        <w:rPr>
          <w:rFonts w:ascii="Times New Roman" w:eastAsia="Times New Roman" w:hAnsi="Times New Roman" w:cs="Times New Roman"/>
          <w:sz w:val="24"/>
          <w:szCs w:val="24"/>
        </w:rPr>
        <w:t xml:space="preserve"> top teams </w:t>
      </w:r>
      <w:r w:rsidRPr="00D25793">
        <w:rPr>
          <w:rFonts w:ascii="Times New Roman" w:eastAsia="Times New Roman" w:hAnsi="Times New Roman" w:cs="Times New Roman"/>
          <w:sz w:val="24"/>
          <w:szCs w:val="24"/>
        </w:rPr>
        <w:t xml:space="preserve">in this analysis </w:t>
      </w:r>
      <w:r w:rsidR="00526F30" w:rsidRPr="00D25793">
        <w:rPr>
          <w:rFonts w:ascii="Times New Roman" w:eastAsia="Times New Roman" w:hAnsi="Times New Roman" w:cs="Times New Roman"/>
          <w:sz w:val="24"/>
          <w:szCs w:val="24"/>
        </w:rPr>
        <w:t>include the Dallas Cowboys, Las Vegas Raiders, Tampa Bay Buccaneers, and Los Angeles Raiders. In comparison to the preceding analysis</w:t>
      </w:r>
      <w:r w:rsidRPr="00D25793">
        <w:rPr>
          <w:rFonts w:ascii="Times New Roman" w:eastAsia="Times New Roman" w:hAnsi="Times New Roman" w:cs="Times New Roman"/>
          <w:sz w:val="24"/>
          <w:szCs w:val="24"/>
        </w:rPr>
        <w:t>,</w:t>
      </w:r>
      <w:r w:rsidR="00526F30" w:rsidRPr="00D25793">
        <w:rPr>
          <w:rFonts w:ascii="Times New Roman" w:eastAsia="Times New Roman" w:hAnsi="Times New Roman" w:cs="Times New Roman"/>
          <w:sz w:val="24"/>
          <w:szCs w:val="24"/>
        </w:rPr>
        <w:t xml:space="preserve"> with the exception of the New York Jets, three of the four teams belonging to the “marquee / big market” </w:t>
      </w:r>
      <w:r w:rsidRPr="00D25793">
        <w:rPr>
          <w:rFonts w:ascii="Times New Roman" w:eastAsia="Times New Roman" w:hAnsi="Times New Roman" w:cs="Times New Roman"/>
          <w:sz w:val="24"/>
          <w:szCs w:val="24"/>
        </w:rPr>
        <w:t>C</w:t>
      </w:r>
      <w:r w:rsidR="00526F30" w:rsidRPr="00D25793">
        <w:rPr>
          <w:rFonts w:ascii="Times New Roman" w:eastAsia="Times New Roman" w:hAnsi="Times New Roman" w:cs="Times New Roman"/>
          <w:sz w:val="24"/>
          <w:szCs w:val="24"/>
        </w:rPr>
        <w:t xml:space="preserve">luster </w:t>
      </w:r>
      <w:r w:rsidRPr="00D25793">
        <w:rPr>
          <w:rFonts w:ascii="Times New Roman" w:eastAsia="Times New Roman" w:hAnsi="Times New Roman" w:cs="Times New Roman"/>
          <w:sz w:val="24"/>
          <w:szCs w:val="24"/>
        </w:rPr>
        <w:t xml:space="preserve">0 </w:t>
      </w:r>
      <w:r w:rsidR="00526F30" w:rsidRPr="00D25793">
        <w:rPr>
          <w:rFonts w:ascii="Times New Roman" w:eastAsia="Times New Roman" w:hAnsi="Times New Roman" w:cs="Times New Roman"/>
          <w:sz w:val="24"/>
          <w:szCs w:val="24"/>
        </w:rPr>
        <w:t xml:space="preserve">appeared in the Top 7 of the relocation score metric, namely the aforementioned Dallas Cowboys, the New York Giants, and the Green Bay Packers. </w:t>
      </w:r>
    </w:p>
    <w:p w14:paraId="10B3D874" w14:textId="7C4368BA"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lastRenderedPageBreak/>
        <w:t>Of particular interest to this report were the lowest-scoring NFL franchises</w:t>
      </w:r>
      <w:r w:rsidR="00057B10" w:rsidRPr="00D25793">
        <w:rPr>
          <w:rFonts w:ascii="Times New Roman" w:eastAsia="Times New Roman" w:hAnsi="Times New Roman" w:cs="Times New Roman"/>
          <w:sz w:val="24"/>
          <w:szCs w:val="24"/>
        </w:rPr>
        <w:t>, those most likely to benefit from relocation</w:t>
      </w:r>
      <w:r w:rsidRPr="00D25793">
        <w:rPr>
          <w:rFonts w:ascii="Times New Roman" w:eastAsia="Times New Roman" w:hAnsi="Times New Roman" w:cs="Times New Roman"/>
          <w:sz w:val="24"/>
          <w:szCs w:val="24"/>
        </w:rPr>
        <w:t>. There were six NFL teams that scored below 220: the Houston Texans, the Indianapolis Colts, the New York Jets, the Jacksonville Jaguars, the Cincinnati Bengals, and the Detroit Lions. Many of these teams have either been perennial losers in recent years or reside in smaller markets, so these results are not particularly surprising. Of these lowest-rated teams, the Detroit Lions were the only one to receive a score below 200. In comparing these lowest-scoring teams to the preceding cluster analysis</w:t>
      </w:r>
      <w:r w:rsidR="00057B10" w:rsidRPr="00D25793">
        <w:rPr>
          <w:rFonts w:ascii="Times New Roman" w:eastAsia="Times New Roman" w:hAnsi="Times New Roman" w:cs="Times New Roman"/>
          <w:sz w:val="24"/>
          <w:szCs w:val="24"/>
        </w:rPr>
        <w:t>, the</w:t>
      </w:r>
      <w:r w:rsidRPr="00D25793">
        <w:rPr>
          <w:rFonts w:ascii="Times New Roman" w:eastAsia="Times New Roman" w:hAnsi="Times New Roman" w:cs="Times New Roman"/>
          <w:sz w:val="24"/>
          <w:szCs w:val="24"/>
        </w:rPr>
        <w:t xml:space="preserve"> New York Jets </w:t>
      </w:r>
      <w:r w:rsidR="00057B10" w:rsidRPr="00D25793">
        <w:rPr>
          <w:rFonts w:ascii="Times New Roman" w:eastAsia="Times New Roman" w:hAnsi="Times New Roman" w:cs="Times New Roman"/>
          <w:sz w:val="24"/>
          <w:szCs w:val="24"/>
        </w:rPr>
        <w:t>were bottom 4 in our relocation score but belonged to Cluster 0 with other high-performing teams, so they are not a good candidate for relocation.</w:t>
      </w:r>
      <w:r w:rsidRPr="00D25793">
        <w:rPr>
          <w:rFonts w:ascii="Times New Roman" w:eastAsia="Times New Roman" w:hAnsi="Times New Roman" w:cs="Times New Roman"/>
          <w:sz w:val="24"/>
          <w:szCs w:val="24"/>
        </w:rPr>
        <w:t xml:space="preserve"> Based on these analyses alone, the five teams potentially most conducive to </w:t>
      </w:r>
      <w:r w:rsidR="00057B10" w:rsidRPr="00D25793">
        <w:rPr>
          <w:rFonts w:ascii="Times New Roman" w:eastAsia="Times New Roman" w:hAnsi="Times New Roman" w:cs="Times New Roman"/>
          <w:sz w:val="24"/>
          <w:szCs w:val="24"/>
        </w:rPr>
        <w:t>a move</w:t>
      </w:r>
      <w:r w:rsidRPr="00D25793">
        <w:rPr>
          <w:rFonts w:ascii="Times New Roman" w:eastAsia="Times New Roman" w:hAnsi="Times New Roman" w:cs="Times New Roman"/>
          <w:sz w:val="24"/>
          <w:szCs w:val="24"/>
        </w:rPr>
        <w:t xml:space="preserve"> are the Texans, the Colts, the Jaguars, the Bengals, and the Lions. </w:t>
      </w:r>
    </w:p>
    <w:p w14:paraId="5E83A538" w14:textId="7F20805A" w:rsidR="00B76156" w:rsidRPr="00D25793" w:rsidRDefault="00B76156">
      <w:pPr>
        <w:spacing w:line="480" w:lineRule="auto"/>
        <w:rPr>
          <w:rFonts w:ascii="Times New Roman" w:eastAsia="Times New Roman" w:hAnsi="Times New Roman" w:cs="Times New Roman"/>
          <w:b/>
          <w:sz w:val="24"/>
          <w:szCs w:val="24"/>
        </w:rPr>
      </w:pPr>
    </w:p>
    <w:p w14:paraId="7B662F54" w14:textId="77777777" w:rsidR="00B76156" w:rsidRPr="00D25793" w:rsidRDefault="00526F30">
      <w:pPr>
        <w:spacing w:line="480" w:lineRule="auto"/>
        <w:rPr>
          <w:rFonts w:ascii="Times New Roman" w:eastAsia="Times New Roman" w:hAnsi="Times New Roman" w:cs="Times New Roman"/>
          <w:b/>
          <w:i/>
          <w:sz w:val="24"/>
          <w:szCs w:val="24"/>
        </w:rPr>
      </w:pPr>
      <w:r w:rsidRPr="00D25793">
        <w:rPr>
          <w:rFonts w:ascii="Times New Roman" w:eastAsia="Times New Roman" w:hAnsi="Times New Roman" w:cs="Times New Roman"/>
          <w:b/>
          <w:i/>
          <w:sz w:val="24"/>
          <w:szCs w:val="24"/>
        </w:rPr>
        <w:t>Optimization Modeling Results</w:t>
      </w:r>
    </w:p>
    <w:p w14:paraId="1A32AF7D" w14:textId="4E40EFBF"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ab/>
      </w:r>
      <w:r w:rsidRPr="00D25793">
        <w:rPr>
          <w:rFonts w:ascii="Times New Roman" w:eastAsia="Times New Roman" w:hAnsi="Times New Roman" w:cs="Times New Roman"/>
          <w:sz w:val="24"/>
          <w:szCs w:val="24"/>
        </w:rPr>
        <w:t>Based on the design of the optimization mode</w:t>
      </w:r>
      <w:r w:rsidR="008A1724" w:rsidRPr="00D25793">
        <w:rPr>
          <w:rFonts w:ascii="Times New Roman" w:eastAsia="Times New Roman" w:hAnsi="Times New Roman" w:cs="Times New Roman"/>
          <w:sz w:val="24"/>
          <w:szCs w:val="24"/>
        </w:rPr>
        <w:t xml:space="preserve">l and </w:t>
      </w:r>
      <w:r w:rsidRPr="00D25793">
        <w:rPr>
          <w:rFonts w:ascii="Times New Roman" w:eastAsia="Times New Roman" w:hAnsi="Times New Roman" w:cs="Times New Roman"/>
          <w:sz w:val="24"/>
          <w:szCs w:val="24"/>
        </w:rPr>
        <w:t xml:space="preserve">the constraints established </w:t>
      </w:r>
      <w:r w:rsidR="008A1724" w:rsidRPr="00D25793">
        <w:rPr>
          <w:rFonts w:ascii="Times New Roman" w:eastAsia="Times New Roman" w:hAnsi="Times New Roman" w:cs="Times New Roman"/>
          <w:sz w:val="24"/>
          <w:szCs w:val="24"/>
        </w:rPr>
        <w:t>regarding</w:t>
      </w:r>
      <w:r w:rsidRPr="00D25793">
        <w:rPr>
          <w:rFonts w:ascii="Times New Roman" w:eastAsia="Times New Roman" w:hAnsi="Times New Roman" w:cs="Times New Roman"/>
          <w:sz w:val="24"/>
          <w:szCs w:val="24"/>
        </w:rPr>
        <w:t xml:space="preserve"> the median and </w:t>
      </w:r>
      <w:r w:rsidR="008A1724" w:rsidRPr="00D25793">
        <w:rPr>
          <w:rFonts w:ascii="Times New Roman" w:eastAsia="Times New Roman" w:hAnsi="Times New Roman" w:cs="Times New Roman"/>
          <w:sz w:val="24"/>
          <w:szCs w:val="24"/>
        </w:rPr>
        <w:t>single team selection,</w:t>
      </w:r>
      <w:r w:rsidRPr="00D25793">
        <w:rPr>
          <w:rFonts w:ascii="Times New Roman" w:eastAsia="Times New Roman" w:hAnsi="Times New Roman" w:cs="Times New Roman"/>
          <w:sz w:val="24"/>
          <w:szCs w:val="24"/>
        </w:rPr>
        <w:t xml:space="preserve"> the result of the model will be 1 recommended team for relocation if there is a feasible solution. </w:t>
      </w:r>
      <w:r w:rsidR="008A1724" w:rsidRPr="00D25793">
        <w:rPr>
          <w:rFonts w:ascii="Times New Roman" w:eastAsia="Times New Roman" w:hAnsi="Times New Roman" w:cs="Times New Roman"/>
          <w:sz w:val="24"/>
          <w:szCs w:val="24"/>
        </w:rPr>
        <w:t>This model instance resulted</w:t>
      </w:r>
      <w:r w:rsidRPr="00D25793">
        <w:rPr>
          <w:rFonts w:ascii="Times New Roman" w:eastAsia="Times New Roman" w:hAnsi="Times New Roman" w:cs="Times New Roman"/>
          <w:sz w:val="24"/>
          <w:szCs w:val="24"/>
        </w:rPr>
        <w:t xml:space="preserve"> in a feasible solution</w:t>
      </w:r>
      <w:r w:rsidR="008A1724" w:rsidRPr="00D25793">
        <w:rPr>
          <w:rFonts w:ascii="Times New Roman" w:eastAsia="Times New Roman" w:hAnsi="Times New Roman" w:cs="Times New Roman"/>
          <w:sz w:val="24"/>
          <w:szCs w:val="24"/>
        </w:rPr>
        <w:t>,</w:t>
      </w:r>
      <w:r w:rsidRPr="00D25793">
        <w:rPr>
          <w:rFonts w:ascii="Times New Roman" w:eastAsia="Times New Roman" w:hAnsi="Times New Roman" w:cs="Times New Roman"/>
          <w:sz w:val="24"/>
          <w:szCs w:val="24"/>
        </w:rPr>
        <w:t xml:space="preserve"> the Jacksonville Jaguars. The Jaguars were a team observed to be a realistic candidate in the exploratory data analysis, K-Means Clustering, and was the third </w:t>
      </w:r>
      <w:r w:rsidR="008A1724" w:rsidRPr="00D25793">
        <w:rPr>
          <w:rFonts w:ascii="Times New Roman" w:eastAsia="Times New Roman" w:hAnsi="Times New Roman" w:cs="Times New Roman"/>
          <w:sz w:val="24"/>
          <w:szCs w:val="24"/>
        </w:rPr>
        <w:t xml:space="preserve">most likely </w:t>
      </w:r>
      <w:r w:rsidRPr="00D25793">
        <w:rPr>
          <w:rFonts w:ascii="Times New Roman" w:eastAsia="Times New Roman" w:hAnsi="Times New Roman" w:cs="Times New Roman"/>
          <w:sz w:val="24"/>
          <w:szCs w:val="24"/>
        </w:rPr>
        <w:t xml:space="preserve">candidate based on the Relocation Score. Qualitatively, the Jaguars are one of the newest NFL teams and they already play a couple of their home games overseas in London. Intuitively and based on the data-driven results of the model, it makes sense that the Jaguars would be one of, if not the top </w:t>
      </w:r>
      <w:r w:rsidR="008A1724" w:rsidRPr="00D25793">
        <w:rPr>
          <w:rFonts w:ascii="Times New Roman" w:eastAsia="Times New Roman" w:hAnsi="Times New Roman" w:cs="Times New Roman"/>
          <w:sz w:val="24"/>
          <w:szCs w:val="24"/>
        </w:rPr>
        <w:t xml:space="preserve">few </w:t>
      </w:r>
      <w:r w:rsidRPr="00D25793">
        <w:rPr>
          <w:rFonts w:ascii="Times New Roman" w:eastAsia="Times New Roman" w:hAnsi="Times New Roman" w:cs="Times New Roman"/>
          <w:sz w:val="24"/>
          <w:szCs w:val="24"/>
        </w:rPr>
        <w:t>candidates for relocation.</w:t>
      </w:r>
    </w:p>
    <w:p w14:paraId="25831F8F" w14:textId="77777777" w:rsidR="00B76156" w:rsidRPr="00D25793" w:rsidRDefault="00B76156">
      <w:pPr>
        <w:spacing w:line="480" w:lineRule="auto"/>
        <w:rPr>
          <w:rFonts w:ascii="Times New Roman" w:eastAsia="Times New Roman" w:hAnsi="Times New Roman" w:cs="Times New Roman"/>
          <w:b/>
          <w:i/>
          <w:sz w:val="24"/>
          <w:szCs w:val="24"/>
        </w:rPr>
      </w:pPr>
    </w:p>
    <w:p w14:paraId="325E7FED" w14:textId="2C3A6448" w:rsidR="00B76156" w:rsidRPr="00D25793" w:rsidRDefault="00526F30">
      <w:pPr>
        <w:spacing w:line="480" w:lineRule="auto"/>
        <w:jc w:val="center"/>
        <w:rPr>
          <w:rFonts w:ascii="Times New Roman" w:eastAsia="Times New Roman" w:hAnsi="Times New Roman" w:cs="Times New Roman"/>
          <w:b/>
          <w:sz w:val="24"/>
          <w:szCs w:val="24"/>
          <w:u w:val="single"/>
        </w:rPr>
      </w:pPr>
      <w:r w:rsidRPr="00D25793">
        <w:rPr>
          <w:rFonts w:ascii="Times New Roman" w:eastAsia="Times New Roman" w:hAnsi="Times New Roman" w:cs="Times New Roman"/>
          <w:b/>
          <w:sz w:val="24"/>
          <w:szCs w:val="24"/>
          <w:u w:val="single"/>
        </w:rPr>
        <w:lastRenderedPageBreak/>
        <w:t>Conclusions</w:t>
      </w:r>
    </w:p>
    <w:p w14:paraId="6E5E6BCE" w14:textId="5725E0B1"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Final Recommendation</w:t>
      </w:r>
      <w:r w:rsidR="008A1724" w:rsidRPr="00D25793">
        <w:rPr>
          <w:rFonts w:ascii="Times New Roman" w:eastAsia="Times New Roman" w:hAnsi="Times New Roman" w:cs="Times New Roman"/>
          <w:b/>
          <w:i/>
          <w:sz w:val="24"/>
          <w:szCs w:val="24"/>
        </w:rPr>
        <w:t>s</w:t>
      </w:r>
    </w:p>
    <w:p w14:paraId="375AAD55" w14:textId="6715BB1F" w:rsidR="00B76156" w:rsidRPr="00D25793" w:rsidRDefault="00526F30">
      <w:pP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Now that a thorough and robust analysis has been completed, and several candidates have been identified, a recommendation can be made. Based on the various analyses, two teams stand out as </w:t>
      </w:r>
      <w:r w:rsidR="008A1724" w:rsidRPr="00D25793">
        <w:rPr>
          <w:rFonts w:ascii="Times New Roman" w:eastAsia="Times New Roman" w:hAnsi="Times New Roman" w:cs="Times New Roman"/>
          <w:sz w:val="24"/>
          <w:szCs w:val="24"/>
        </w:rPr>
        <w:t xml:space="preserve">optimal </w:t>
      </w:r>
      <w:r w:rsidRPr="00D25793">
        <w:rPr>
          <w:rFonts w:ascii="Times New Roman" w:eastAsia="Times New Roman" w:hAnsi="Times New Roman" w:cs="Times New Roman"/>
          <w:sz w:val="24"/>
          <w:szCs w:val="24"/>
        </w:rPr>
        <w:t xml:space="preserve">candidates for relocation: </w:t>
      </w:r>
      <w:r w:rsidR="008A1724" w:rsidRPr="00D25793">
        <w:rPr>
          <w:rFonts w:ascii="Times New Roman" w:eastAsia="Times New Roman" w:hAnsi="Times New Roman" w:cs="Times New Roman"/>
          <w:sz w:val="24"/>
          <w:szCs w:val="24"/>
        </w:rPr>
        <w:t>t</w:t>
      </w:r>
      <w:r w:rsidRPr="00D25793">
        <w:rPr>
          <w:rFonts w:ascii="Times New Roman" w:eastAsia="Times New Roman" w:hAnsi="Times New Roman" w:cs="Times New Roman"/>
          <w:sz w:val="24"/>
          <w:szCs w:val="24"/>
        </w:rPr>
        <w:t xml:space="preserve">he Detroit Lions and the Jacksonville Jaguars. When comparing the </w:t>
      </w:r>
      <w:r w:rsidR="00337044" w:rsidRPr="00D25793">
        <w:rPr>
          <w:rFonts w:ascii="Times New Roman" w:eastAsia="Times New Roman" w:hAnsi="Times New Roman" w:cs="Times New Roman"/>
          <w:sz w:val="24"/>
          <w:szCs w:val="24"/>
        </w:rPr>
        <w:t>r</w:t>
      </w:r>
      <w:r w:rsidRPr="00D25793">
        <w:rPr>
          <w:rFonts w:ascii="Times New Roman" w:eastAsia="Times New Roman" w:hAnsi="Times New Roman" w:cs="Times New Roman"/>
          <w:sz w:val="24"/>
          <w:szCs w:val="24"/>
        </w:rPr>
        <w:t>evenue of these two teams over the past 20 years, Jacksonville has consistently surpassed Detroit, maintaining the lead for the past 15 years (refer to Exhibit D).</w:t>
      </w:r>
    </w:p>
    <w:p w14:paraId="2CB85425" w14:textId="77777777" w:rsidR="00B76156" w:rsidRPr="00D25793" w:rsidRDefault="00B76156">
      <w:pPr>
        <w:spacing w:line="480" w:lineRule="auto"/>
        <w:rPr>
          <w:rFonts w:ascii="Times New Roman" w:eastAsia="Times New Roman" w:hAnsi="Times New Roman" w:cs="Times New Roman"/>
          <w:sz w:val="24"/>
          <w:szCs w:val="24"/>
        </w:rPr>
      </w:pPr>
    </w:p>
    <w:p w14:paraId="3680E71C" w14:textId="77777777" w:rsidR="00B76156" w:rsidRPr="00D25793" w:rsidRDefault="00526F30">
      <w:pPr>
        <w:spacing w:line="480" w:lineRule="auto"/>
        <w:rPr>
          <w:rFonts w:ascii="Times New Roman" w:eastAsia="Times New Roman" w:hAnsi="Times New Roman" w:cs="Times New Roman"/>
          <w:sz w:val="24"/>
          <w:szCs w:val="24"/>
        </w:rPr>
      </w:pPr>
      <w:r w:rsidRPr="007703DD">
        <w:rPr>
          <w:rFonts w:ascii="Times New Roman" w:eastAsia="Times New Roman" w:hAnsi="Times New Roman" w:cs="Times New Roman"/>
          <w:noProof/>
          <w:sz w:val="24"/>
          <w:szCs w:val="24"/>
        </w:rPr>
        <w:drawing>
          <wp:inline distT="114300" distB="114300" distL="114300" distR="114300" wp14:anchorId="3213D006" wp14:editId="3D203771">
            <wp:extent cx="5943600" cy="3797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797300"/>
                    </a:xfrm>
                    <a:prstGeom prst="rect">
                      <a:avLst/>
                    </a:prstGeom>
                    <a:ln/>
                  </pic:spPr>
                </pic:pic>
              </a:graphicData>
            </a:graphic>
          </wp:inline>
        </w:drawing>
      </w:r>
    </w:p>
    <w:p w14:paraId="0A2EE495"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i/>
          <w:sz w:val="24"/>
          <w:szCs w:val="24"/>
        </w:rPr>
        <w:t>Exhibit D - Detroit Lions vs Jacksonville Jaguars Historical Revenue Comparison</w:t>
      </w:r>
    </w:p>
    <w:p w14:paraId="4403DF93" w14:textId="0EA3EE85" w:rsidR="00B76156" w:rsidRDefault="00526F30" w:rsidP="000F0104">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Although the Lions </w:t>
      </w:r>
      <w:r w:rsidR="001F41CC" w:rsidRPr="00D25793">
        <w:rPr>
          <w:rFonts w:ascii="Times New Roman" w:eastAsia="Times New Roman" w:hAnsi="Times New Roman" w:cs="Times New Roman"/>
          <w:sz w:val="24"/>
          <w:szCs w:val="24"/>
        </w:rPr>
        <w:t xml:space="preserve">have typically been </w:t>
      </w:r>
      <w:r w:rsidRPr="00D25793">
        <w:rPr>
          <w:rFonts w:ascii="Times New Roman" w:eastAsia="Times New Roman" w:hAnsi="Times New Roman" w:cs="Times New Roman"/>
          <w:sz w:val="24"/>
          <w:szCs w:val="24"/>
        </w:rPr>
        <w:t>generat</w:t>
      </w:r>
      <w:r w:rsidR="001F41CC" w:rsidRPr="00D25793">
        <w:rPr>
          <w:rFonts w:ascii="Times New Roman" w:eastAsia="Times New Roman" w:hAnsi="Times New Roman" w:cs="Times New Roman"/>
          <w:sz w:val="24"/>
          <w:szCs w:val="24"/>
        </w:rPr>
        <w:t>ing</w:t>
      </w:r>
      <w:r w:rsidRPr="00D25793">
        <w:rPr>
          <w:rFonts w:ascii="Times New Roman" w:eastAsia="Times New Roman" w:hAnsi="Times New Roman" w:cs="Times New Roman"/>
          <w:sz w:val="24"/>
          <w:szCs w:val="24"/>
        </w:rPr>
        <w:t xml:space="preserve"> less revenue than the Jaguars, it is </w:t>
      </w:r>
      <w:r w:rsidR="001F41CC" w:rsidRPr="00D25793">
        <w:rPr>
          <w:rFonts w:ascii="Times New Roman" w:eastAsia="Times New Roman" w:hAnsi="Times New Roman" w:cs="Times New Roman"/>
          <w:sz w:val="24"/>
          <w:szCs w:val="24"/>
        </w:rPr>
        <w:t xml:space="preserve">necessary to also </w:t>
      </w:r>
      <w:r w:rsidRPr="00D25793">
        <w:rPr>
          <w:rFonts w:ascii="Times New Roman" w:eastAsia="Times New Roman" w:hAnsi="Times New Roman" w:cs="Times New Roman"/>
          <w:sz w:val="24"/>
          <w:szCs w:val="24"/>
        </w:rPr>
        <w:t xml:space="preserve">consider qualitative components when making </w:t>
      </w:r>
      <w:r w:rsidR="001F41CC" w:rsidRPr="00D25793">
        <w:rPr>
          <w:rFonts w:ascii="Times New Roman" w:eastAsia="Times New Roman" w:hAnsi="Times New Roman" w:cs="Times New Roman"/>
          <w:sz w:val="24"/>
          <w:szCs w:val="24"/>
        </w:rPr>
        <w:t>this recommendation</w:t>
      </w:r>
      <w:r w:rsidRPr="00D25793">
        <w:rPr>
          <w:rFonts w:ascii="Times New Roman" w:eastAsia="Times New Roman" w:hAnsi="Times New Roman" w:cs="Times New Roman"/>
          <w:sz w:val="24"/>
          <w:szCs w:val="24"/>
        </w:rPr>
        <w:t xml:space="preserve">. The Detroit Lions, </w:t>
      </w:r>
      <w:r w:rsidR="00841827" w:rsidRPr="00D25793">
        <w:rPr>
          <w:rFonts w:ascii="Times New Roman" w:eastAsia="Times New Roman" w:hAnsi="Times New Roman" w:cs="Times New Roman"/>
          <w:sz w:val="24"/>
          <w:szCs w:val="24"/>
        </w:rPr>
        <w:t>founded</w:t>
      </w:r>
      <w:r w:rsidRPr="00D25793">
        <w:rPr>
          <w:rFonts w:ascii="Times New Roman" w:eastAsia="Times New Roman" w:hAnsi="Times New Roman" w:cs="Times New Roman"/>
          <w:sz w:val="24"/>
          <w:szCs w:val="24"/>
        </w:rPr>
        <w:t xml:space="preserve"> back </w:t>
      </w:r>
      <w:r w:rsidR="00841827" w:rsidRPr="00D25793">
        <w:rPr>
          <w:rFonts w:ascii="Times New Roman" w:eastAsia="Times New Roman" w:hAnsi="Times New Roman" w:cs="Times New Roman"/>
          <w:sz w:val="24"/>
          <w:szCs w:val="24"/>
        </w:rPr>
        <w:t>in</w:t>
      </w:r>
      <w:r w:rsidRPr="00D25793">
        <w:rPr>
          <w:rFonts w:ascii="Times New Roman" w:eastAsia="Times New Roman" w:hAnsi="Times New Roman" w:cs="Times New Roman"/>
          <w:sz w:val="24"/>
          <w:szCs w:val="24"/>
        </w:rPr>
        <w:t xml:space="preserve"> 1930, stand as one of the most historic franchises in NFL history</w:t>
      </w:r>
      <w:r w:rsidR="00D25793" w:rsidRPr="00D25793">
        <w:rPr>
          <w:rFonts w:ascii="Times New Roman" w:eastAsia="Times New Roman" w:hAnsi="Times New Roman" w:cs="Times New Roman"/>
          <w:sz w:val="24"/>
          <w:szCs w:val="24"/>
        </w:rPr>
        <w:t xml:space="preserve"> </w:t>
      </w:r>
      <w:r w:rsidR="00D25793" w:rsidRPr="00D25793">
        <w:rPr>
          <w:rFonts w:ascii="Times New Roman" w:eastAsia="Times New Roman" w:hAnsi="Times New Roman" w:cs="Times New Roman"/>
          <w:sz w:val="24"/>
          <w:szCs w:val="24"/>
        </w:rPr>
        <w:lastRenderedPageBreak/>
        <w:t>being the 5</w:t>
      </w:r>
      <w:r w:rsidR="00D25793" w:rsidRPr="007703DD">
        <w:rPr>
          <w:rFonts w:ascii="Times New Roman" w:eastAsia="Times New Roman" w:hAnsi="Times New Roman" w:cs="Times New Roman"/>
          <w:sz w:val="24"/>
          <w:szCs w:val="24"/>
          <w:vertAlign w:val="superscript"/>
        </w:rPr>
        <w:t>th</w:t>
      </w:r>
      <w:r w:rsidR="00D25793" w:rsidRPr="00D25793">
        <w:rPr>
          <w:rFonts w:ascii="Times New Roman" w:eastAsia="Times New Roman" w:hAnsi="Times New Roman" w:cs="Times New Roman"/>
          <w:sz w:val="24"/>
          <w:szCs w:val="24"/>
        </w:rPr>
        <w:t xml:space="preserve"> oldest team per </w:t>
      </w:r>
      <w:proofErr w:type="spellStart"/>
      <w:r w:rsidR="00D25793" w:rsidRPr="00D25793">
        <w:rPr>
          <w:rFonts w:ascii="Times New Roman" w:eastAsia="Times New Roman" w:hAnsi="Times New Roman" w:cs="Times New Roman"/>
          <w:sz w:val="24"/>
          <w:szCs w:val="24"/>
        </w:rPr>
        <w:t>Loodibee</w:t>
      </w:r>
      <w:proofErr w:type="spellEnd"/>
      <w:r w:rsidR="00D25793" w:rsidRPr="00D25793">
        <w:rPr>
          <w:rFonts w:ascii="Times New Roman" w:eastAsia="Times New Roman" w:hAnsi="Times New Roman" w:cs="Times New Roman"/>
          <w:sz w:val="24"/>
          <w:szCs w:val="24"/>
        </w:rPr>
        <w:t xml:space="preserve"> Logos</w:t>
      </w:r>
      <w:r w:rsidRPr="00D25793">
        <w:rPr>
          <w:rFonts w:ascii="Times New Roman" w:eastAsia="Times New Roman" w:hAnsi="Times New Roman" w:cs="Times New Roman"/>
          <w:sz w:val="24"/>
          <w:szCs w:val="24"/>
        </w:rPr>
        <w:t xml:space="preserve">. Despite not having won </w:t>
      </w:r>
      <w:r w:rsidR="00D25793">
        <w:rPr>
          <w:rFonts w:ascii="Times New Roman" w:eastAsia="Times New Roman" w:hAnsi="Times New Roman" w:cs="Times New Roman"/>
          <w:sz w:val="24"/>
          <w:szCs w:val="24"/>
        </w:rPr>
        <w:t>a championship since the AFL/NFL merger in 1970</w:t>
      </w:r>
      <w:r w:rsidRPr="00D25793">
        <w:rPr>
          <w:rFonts w:ascii="Times New Roman" w:eastAsia="Times New Roman" w:hAnsi="Times New Roman" w:cs="Times New Roman"/>
          <w:sz w:val="24"/>
          <w:szCs w:val="24"/>
        </w:rPr>
        <w:t xml:space="preserve"> and historically being perceived as perennial underachievers, they have the tradition of playing every Thanksgiving and are seen as an immovable team with robust support from their ownership group, the Ford family. In contrast, the Jaguars, entering the NFL in 1995, have never won the Super Bowl and share a history of consistent underperformance. They are often the subject of experimentation by the NFL, such as </w:t>
      </w:r>
      <w:r w:rsidR="006C6CFA">
        <w:rPr>
          <w:rFonts w:ascii="Times New Roman" w:eastAsia="Times New Roman" w:hAnsi="Times New Roman" w:cs="Times New Roman"/>
          <w:sz w:val="24"/>
          <w:szCs w:val="24"/>
        </w:rPr>
        <w:t>international</w:t>
      </w:r>
      <w:r w:rsidRPr="00D25793">
        <w:rPr>
          <w:rFonts w:ascii="Times New Roman" w:eastAsia="Times New Roman" w:hAnsi="Times New Roman" w:cs="Times New Roman"/>
          <w:sz w:val="24"/>
          <w:szCs w:val="24"/>
        </w:rPr>
        <w:t xml:space="preserve"> games in London. Considering these factors, the final recommendation is to </w:t>
      </w:r>
      <w:r w:rsidR="006C6CFA">
        <w:rPr>
          <w:rFonts w:ascii="Times New Roman" w:eastAsia="Times New Roman" w:hAnsi="Times New Roman" w:cs="Times New Roman"/>
          <w:sz w:val="24"/>
          <w:szCs w:val="24"/>
        </w:rPr>
        <w:t>consider</w:t>
      </w:r>
      <w:r w:rsidRPr="00D25793">
        <w:rPr>
          <w:rFonts w:ascii="Times New Roman" w:eastAsia="Times New Roman" w:hAnsi="Times New Roman" w:cs="Times New Roman"/>
          <w:sz w:val="24"/>
          <w:szCs w:val="24"/>
        </w:rPr>
        <w:t xml:space="preserve"> the Jacksonville Jaguars as the top candidate for any potential relocation scenarios.</w:t>
      </w:r>
    </w:p>
    <w:p w14:paraId="18666218" w14:textId="77777777" w:rsidR="000F0104" w:rsidRPr="00D25793" w:rsidRDefault="000F0104" w:rsidP="000F0104">
      <w:pPr>
        <w:pBdr>
          <w:top w:val="none" w:sz="0" w:space="0" w:color="D9D9E3"/>
          <w:left w:val="none" w:sz="0" w:space="0" w:color="D9D9E3"/>
          <w:bottom w:val="none" w:sz="0" w:space="0" w:color="D9D9E3"/>
          <w:right w:val="none" w:sz="0" w:space="0" w:color="D9D9E3"/>
          <w:between w:val="none" w:sz="0" w:space="0" w:color="D9D9E3"/>
        </w:pBdr>
        <w:spacing w:line="480" w:lineRule="auto"/>
        <w:ind w:firstLine="720"/>
        <w:rPr>
          <w:rFonts w:ascii="Times New Roman" w:eastAsia="Times New Roman" w:hAnsi="Times New Roman" w:cs="Times New Roman"/>
          <w:sz w:val="24"/>
          <w:szCs w:val="24"/>
        </w:rPr>
      </w:pPr>
    </w:p>
    <w:p w14:paraId="63A4F420" w14:textId="77777777" w:rsidR="00B76156" w:rsidRPr="00D25793" w:rsidRDefault="00526F30">
      <w:pPr>
        <w:spacing w:line="480" w:lineRule="auto"/>
        <w:rPr>
          <w:rFonts w:ascii="Times New Roman" w:eastAsia="Times New Roman" w:hAnsi="Times New Roman" w:cs="Times New Roman"/>
          <w:sz w:val="24"/>
          <w:szCs w:val="24"/>
        </w:rPr>
      </w:pPr>
      <w:r w:rsidRPr="00D25793">
        <w:rPr>
          <w:rFonts w:ascii="Times New Roman" w:eastAsia="Times New Roman" w:hAnsi="Times New Roman" w:cs="Times New Roman"/>
          <w:b/>
          <w:i/>
          <w:sz w:val="24"/>
          <w:szCs w:val="24"/>
        </w:rPr>
        <w:t>Next Steps</w:t>
      </w:r>
    </w:p>
    <w:p w14:paraId="4A3654C7" w14:textId="35CD0703" w:rsidR="00B76156" w:rsidRPr="00D25793" w:rsidRDefault="00526F30">
      <w:pPr>
        <w:pBdr>
          <w:top w:val="none" w:sz="0" w:space="0" w:color="D9D9E3"/>
          <w:left w:val="none" w:sz="0" w:space="0" w:color="D9D9E3"/>
          <w:bottom w:val="none" w:sz="0" w:space="0" w:color="D9D9E3"/>
          <w:right w:val="none" w:sz="0" w:space="0" w:color="D9D9E3"/>
          <w:between w:val="none" w:sz="0" w:space="0" w:color="D9D9E3"/>
        </w:pBdr>
        <w:spacing w:after="300" w:line="480" w:lineRule="auto"/>
        <w:ind w:firstLine="720"/>
        <w:rPr>
          <w:rFonts w:ascii="Times New Roman" w:eastAsia="Times New Roman" w:hAnsi="Times New Roman" w:cs="Times New Roman"/>
          <w:b/>
          <w:sz w:val="24"/>
          <w:szCs w:val="24"/>
          <w:u w:val="single"/>
        </w:rPr>
      </w:pPr>
      <w:r w:rsidRPr="00D25793">
        <w:rPr>
          <w:rFonts w:ascii="Times New Roman" w:eastAsia="Times New Roman" w:hAnsi="Times New Roman" w:cs="Times New Roman"/>
          <w:sz w:val="24"/>
          <w:szCs w:val="24"/>
        </w:rPr>
        <w:t xml:space="preserve">In the next iteration of this research, a comprehensive analysis comparing the Detroit Lions and Jacksonville Jaguars will be conducted. This will include forward-looking revenue calculations to determine which team is poised for </w:t>
      </w:r>
      <w:r w:rsidR="000F0104">
        <w:rPr>
          <w:rFonts w:ascii="Times New Roman" w:eastAsia="Times New Roman" w:hAnsi="Times New Roman" w:cs="Times New Roman"/>
          <w:sz w:val="24"/>
          <w:szCs w:val="24"/>
        </w:rPr>
        <w:t>better</w:t>
      </w:r>
      <w:r w:rsidRPr="00D25793">
        <w:rPr>
          <w:rFonts w:ascii="Times New Roman" w:eastAsia="Times New Roman" w:hAnsi="Times New Roman" w:cs="Times New Roman"/>
          <w:sz w:val="24"/>
          <w:szCs w:val="24"/>
        </w:rPr>
        <w:t xml:space="preserve"> growth</w:t>
      </w:r>
      <w:r w:rsidR="000F0104">
        <w:rPr>
          <w:rFonts w:ascii="Times New Roman" w:eastAsia="Times New Roman" w:hAnsi="Times New Roman" w:cs="Times New Roman"/>
          <w:sz w:val="24"/>
          <w:szCs w:val="24"/>
        </w:rPr>
        <w:t xml:space="preserve"> post-relocation</w:t>
      </w:r>
      <w:r w:rsidRPr="00D25793">
        <w:rPr>
          <w:rFonts w:ascii="Times New Roman" w:eastAsia="Times New Roman" w:hAnsi="Times New Roman" w:cs="Times New Roman"/>
          <w:sz w:val="24"/>
          <w:szCs w:val="24"/>
        </w:rPr>
        <w:t>. Additionally, other key metrics will be</w:t>
      </w:r>
      <w:r w:rsidR="000F0104">
        <w:rPr>
          <w:rFonts w:ascii="Times New Roman" w:eastAsia="Times New Roman" w:hAnsi="Times New Roman" w:cs="Times New Roman"/>
          <w:sz w:val="24"/>
          <w:szCs w:val="24"/>
        </w:rPr>
        <w:t xml:space="preserve"> collected and</w:t>
      </w:r>
      <w:r w:rsidRPr="00D25793">
        <w:rPr>
          <w:rFonts w:ascii="Times New Roman" w:eastAsia="Times New Roman" w:hAnsi="Times New Roman" w:cs="Times New Roman"/>
          <w:sz w:val="24"/>
          <w:szCs w:val="24"/>
        </w:rPr>
        <w:t xml:space="preserve"> forecasted to assess whether the trends are positive, negative, or exhibit divergent patterns. Another valuable assessment will involve identifying strong market candidates</w:t>
      </w:r>
      <w:r w:rsidR="00B459B9">
        <w:rPr>
          <w:rFonts w:ascii="Times New Roman" w:eastAsia="Times New Roman" w:hAnsi="Times New Roman" w:cs="Times New Roman"/>
          <w:sz w:val="24"/>
          <w:szCs w:val="24"/>
        </w:rPr>
        <w:t xml:space="preserve"> to receive this relocated team</w:t>
      </w:r>
      <w:r w:rsidRPr="00D25793">
        <w:rPr>
          <w:rFonts w:ascii="Times New Roman" w:eastAsia="Times New Roman" w:hAnsi="Times New Roman" w:cs="Times New Roman"/>
          <w:sz w:val="24"/>
          <w:szCs w:val="24"/>
        </w:rPr>
        <w:t xml:space="preserve">. Gathering data on population, economic GDP, geographic location, and more will serve as </w:t>
      </w:r>
      <w:r w:rsidR="00B459B9">
        <w:rPr>
          <w:rFonts w:ascii="Times New Roman" w:eastAsia="Times New Roman" w:hAnsi="Times New Roman" w:cs="Times New Roman"/>
          <w:sz w:val="24"/>
          <w:szCs w:val="24"/>
        </w:rPr>
        <w:t>vital</w:t>
      </w:r>
      <w:r w:rsidRPr="00D25793">
        <w:rPr>
          <w:rFonts w:ascii="Times New Roman" w:eastAsia="Times New Roman" w:hAnsi="Times New Roman" w:cs="Times New Roman"/>
          <w:sz w:val="24"/>
          <w:szCs w:val="24"/>
        </w:rPr>
        <w:t xml:space="preserve"> metrics for determining the optimal new </w:t>
      </w:r>
      <w:r w:rsidR="00B459B9">
        <w:rPr>
          <w:rFonts w:ascii="Times New Roman" w:eastAsia="Times New Roman" w:hAnsi="Times New Roman" w:cs="Times New Roman"/>
          <w:sz w:val="24"/>
          <w:szCs w:val="24"/>
        </w:rPr>
        <w:t>location</w:t>
      </w:r>
      <w:r w:rsidRPr="00D25793">
        <w:rPr>
          <w:rFonts w:ascii="Times New Roman" w:eastAsia="Times New Roman" w:hAnsi="Times New Roman" w:cs="Times New Roman"/>
          <w:sz w:val="24"/>
          <w:szCs w:val="24"/>
        </w:rPr>
        <w:t xml:space="preserve">. Some markets that come to mind include Toronto, Oklahoma City, and Salt Lake City. Key considerations will involve examining travel logistics and potential revenue streams. Survey data gauging public sentiment </w:t>
      </w:r>
      <w:r w:rsidR="00B22AFC">
        <w:rPr>
          <w:rFonts w:ascii="Times New Roman" w:eastAsia="Times New Roman" w:hAnsi="Times New Roman" w:cs="Times New Roman"/>
          <w:sz w:val="24"/>
          <w:szCs w:val="24"/>
        </w:rPr>
        <w:t>from</w:t>
      </w:r>
      <w:r w:rsidRPr="00D25793">
        <w:rPr>
          <w:rFonts w:ascii="Times New Roman" w:eastAsia="Times New Roman" w:hAnsi="Times New Roman" w:cs="Times New Roman"/>
          <w:sz w:val="24"/>
          <w:szCs w:val="24"/>
        </w:rPr>
        <w:t xml:space="preserve"> potential new cities could be a significant catalyst in the decision-making process, helping determine if there will be ample support for a team to move there. Previous team relocations, such as the Los Angeles Rams (from St. Louis), Tennessee Titans (from Houston), and Las Vegas Raiders (from Oakland), c</w:t>
      </w:r>
      <w:r w:rsidR="00B22AFC">
        <w:rPr>
          <w:rFonts w:ascii="Times New Roman" w:eastAsia="Times New Roman" w:hAnsi="Times New Roman" w:cs="Times New Roman"/>
          <w:sz w:val="24"/>
          <w:szCs w:val="24"/>
        </w:rPr>
        <w:t>ould</w:t>
      </w:r>
      <w:r w:rsidRPr="00D25793">
        <w:rPr>
          <w:rFonts w:ascii="Times New Roman" w:eastAsia="Times New Roman" w:hAnsi="Times New Roman" w:cs="Times New Roman"/>
          <w:sz w:val="24"/>
          <w:szCs w:val="24"/>
        </w:rPr>
        <w:t xml:space="preserve"> serve as valuable proxies. </w:t>
      </w:r>
      <w:r w:rsidRPr="00D25793">
        <w:rPr>
          <w:rFonts w:ascii="Times New Roman" w:eastAsia="Times New Roman" w:hAnsi="Times New Roman" w:cs="Times New Roman"/>
          <w:sz w:val="24"/>
          <w:szCs w:val="24"/>
        </w:rPr>
        <w:lastRenderedPageBreak/>
        <w:t>In essence, this approach will not only identify teams for potential relocation but also pinpoint the best destinations for such relocations within the NFL.</w:t>
      </w:r>
    </w:p>
    <w:p w14:paraId="0D417792" w14:textId="35769123" w:rsidR="00B76156" w:rsidRPr="00D25793" w:rsidRDefault="00B76156" w:rsidP="007703DD">
      <w:pPr>
        <w:spacing w:after="140" w:line="480" w:lineRule="auto"/>
        <w:rPr>
          <w:rFonts w:ascii="Times New Roman" w:eastAsia="Times New Roman" w:hAnsi="Times New Roman" w:cs="Times New Roman"/>
          <w:b/>
          <w:sz w:val="24"/>
          <w:szCs w:val="24"/>
          <w:u w:val="single"/>
        </w:rPr>
      </w:pPr>
    </w:p>
    <w:p w14:paraId="2394E193" w14:textId="77777777" w:rsidR="00B76156" w:rsidRPr="00D25793" w:rsidRDefault="00526F30" w:rsidP="003D0F5B">
      <w:pPr>
        <w:spacing w:after="140"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b/>
          <w:sz w:val="24"/>
          <w:szCs w:val="24"/>
          <w:u w:val="single"/>
        </w:rPr>
        <w:t>References</w:t>
      </w:r>
    </w:p>
    <w:p w14:paraId="219E8D76" w14:textId="77777777" w:rsidR="00B76156" w:rsidRPr="007703DD" w:rsidRDefault="00526F30" w:rsidP="003D0F5B">
      <w:pPr>
        <w:pBdr>
          <w:top w:val="none" w:sz="0" w:space="0" w:color="D9D9E3"/>
          <w:left w:val="none" w:sz="0" w:space="0" w:color="D9D9E3"/>
          <w:bottom w:val="none" w:sz="0" w:space="0" w:color="D9D9E3"/>
          <w:right w:val="none" w:sz="0" w:space="0" w:color="D9D9E3"/>
          <w:between w:val="none" w:sz="0" w:space="0" w:color="D9D9E3"/>
        </w:pBdr>
        <w:shd w:val="clear" w:color="auto" w:fill="FFFFFF"/>
        <w:spacing w:before="300" w:line="523" w:lineRule="auto"/>
        <w:ind w:left="720" w:hanging="720"/>
        <w:rPr>
          <w:rFonts w:ascii="Times New Roman" w:eastAsia="Times New Roman" w:hAnsi="Times New Roman" w:cs="Times New Roman"/>
          <w:sz w:val="24"/>
          <w:szCs w:val="24"/>
        </w:rPr>
      </w:pPr>
      <w:r w:rsidRPr="007703DD">
        <w:rPr>
          <w:rFonts w:ascii="Times New Roman" w:eastAsia="Times New Roman" w:hAnsi="Times New Roman" w:cs="Times New Roman"/>
          <w:sz w:val="24"/>
          <w:szCs w:val="24"/>
        </w:rPr>
        <w:t xml:space="preserve">Fisher, Franklin M.,  Maxwell, Christopher, Schouten, Evan Sue (2000). </w:t>
      </w:r>
      <w:r w:rsidRPr="007703DD">
        <w:rPr>
          <w:rFonts w:ascii="Times New Roman" w:eastAsia="Times New Roman" w:hAnsi="Times New Roman" w:cs="Times New Roman"/>
          <w:i/>
          <w:sz w:val="24"/>
          <w:szCs w:val="24"/>
        </w:rPr>
        <w:t xml:space="preserve">The Economics of Sports Leagues and the Relocation of Teams: The Case of the St. Louis Rams. </w:t>
      </w:r>
      <w:r w:rsidRPr="007703DD">
        <w:rPr>
          <w:rFonts w:ascii="Times New Roman" w:eastAsia="Times New Roman" w:hAnsi="Times New Roman" w:cs="Times New Roman"/>
          <w:sz w:val="24"/>
          <w:szCs w:val="24"/>
        </w:rPr>
        <w:t>Marquette Sports Law Review https://scholarship.law.marquette.edu/cgi/viewcontent.cgi?article=1468&amp;context=sportslaw</w:t>
      </w:r>
    </w:p>
    <w:p w14:paraId="5AA59F2A" w14:textId="634E8041" w:rsidR="00B76156" w:rsidRPr="00D25793" w:rsidRDefault="00526F30" w:rsidP="003D0F5B">
      <w:pPr>
        <w:spacing w:after="140" w:line="480" w:lineRule="auto"/>
        <w:ind w:left="720" w:hanging="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Harrison, C. Keith, and Scott </w:t>
      </w:r>
      <w:proofErr w:type="spellStart"/>
      <w:r w:rsidRPr="00D25793">
        <w:rPr>
          <w:rFonts w:ascii="Times New Roman" w:eastAsia="Times New Roman" w:hAnsi="Times New Roman" w:cs="Times New Roman"/>
          <w:sz w:val="24"/>
          <w:szCs w:val="24"/>
        </w:rPr>
        <w:t>Bukstein</w:t>
      </w:r>
      <w:proofErr w:type="spellEnd"/>
      <w:r w:rsidRPr="00D25793">
        <w:rPr>
          <w:rFonts w:ascii="Times New Roman" w:eastAsia="Times New Roman" w:hAnsi="Times New Roman" w:cs="Times New Roman"/>
          <w:sz w:val="24"/>
          <w:szCs w:val="24"/>
        </w:rPr>
        <w:t xml:space="preserve">. “Analytics and Ticketing Innovations at the Orlando Magic.” In </w:t>
      </w:r>
      <w:r w:rsidRPr="00D25793">
        <w:rPr>
          <w:rFonts w:ascii="Times New Roman" w:eastAsia="Times New Roman" w:hAnsi="Times New Roman" w:cs="Times New Roman"/>
          <w:i/>
          <w:sz w:val="24"/>
          <w:szCs w:val="24"/>
        </w:rPr>
        <w:t>Sport Business Analytics: Using Data to Increase Revenue and Improve Operational Efficiency</w:t>
      </w:r>
      <w:r w:rsidRPr="00D25793">
        <w:rPr>
          <w:rFonts w:ascii="Times New Roman" w:eastAsia="Times New Roman" w:hAnsi="Times New Roman" w:cs="Times New Roman"/>
          <w:sz w:val="24"/>
          <w:szCs w:val="24"/>
        </w:rPr>
        <w:t xml:space="preserve">, </w:t>
      </w:r>
      <w:r w:rsidR="0002008A">
        <w:rPr>
          <w:rFonts w:ascii="Times New Roman" w:eastAsia="Times New Roman" w:hAnsi="Times New Roman" w:cs="Times New Roman"/>
          <w:sz w:val="24"/>
          <w:szCs w:val="24"/>
        </w:rPr>
        <w:t>23-34</w:t>
      </w:r>
      <w:r w:rsidRPr="00D25793">
        <w:rPr>
          <w:rFonts w:ascii="Times New Roman" w:eastAsia="Times New Roman" w:hAnsi="Times New Roman" w:cs="Times New Roman"/>
          <w:sz w:val="24"/>
          <w:szCs w:val="24"/>
        </w:rPr>
        <w:t>. Boca Raton: CRC Press, Taylor &amp; Francis Group, 2017.</w:t>
      </w:r>
    </w:p>
    <w:p w14:paraId="1ED7EA0C" w14:textId="35661AF4" w:rsidR="00B76156" w:rsidRPr="00D25793" w:rsidRDefault="00526F30" w:rsidP="003D0F5B">
      <w:pPr>
        <w:spacing w:after="140" w:line="480" w:lineRule="auto"/>
        <w:ind w:left="720" w:hanging="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Harrison, C. Keith, and Scott </w:t>
      </w:r>
      <w:proofErr w:type="spellStart"/>
      <w:r w:rsidRPr="00D25793">
        <w:rPr>
          <w:rFonts w:ascii="Times New Roman" w:eastAsia="Times New Roman" w:hAnsi="Times New Roman" w:cs="Times New Roman"/>
          <w:sz w:val="24"/>
          <w:szCs w:val="24"/>
        </w:rPr>
        <w:t>Bukstein</w:t>
      </w:r>
      <w:proofErr w:type="spellEnd"/>
      <w:r w:rsidRPr="00D25793">
        <w:rPr>
          <w:rFonts w:ascii="Times New Roman" w:eastAsia="Times New Roman" w:hAnsi="Times New Roman" w:cs="Times New Roman"/>
          <w:sz w:val="24"/>
          <w:szCs w:val="24"/>
        </w:rPr>
        <w:t xml:space="preserve">. “Ticket Markets in Sport: Is the Secondary Market Becoming the Primary Market.” In </w:t>
      </w:r>
      <w:r w:rsidRPr="00D25793">
        <w:rPr>
          <w:rFonts w:ascii="Times New Roman" w:eastAsia="Times New Roman" w:hAnsi="Times New Roman" w:cs="Times New Roman"/>
          <w:i/>
          <w:sz w:val="24"/>
          <w:szCs w:val="24"/>
        </w:rPr>
        <w:t>Sport Business Analytics: Using Data to Increase Revenue and Improve Operational Efficiency</w:t>
      </w:r>
      <w:r w:rsidRPr="00D25793">
        <w:rPr>
          <w:rFonts w:ascii="Times New Roman" w:eastAsia="Times New Roman" w:hAnsi="Times New Roman" w:cs="Times New Roman"/>
          <w:sz w:val="24"/>
          <w:szCs w:val="24"/>
        </w:rPr>
        <w:t xml:space="preserve">, </w:t>
      </w:r>
      <w:r w:rsidR="0002008A">
        <w:rPr>
          <w:rFonts w:ascii="Times New Roman" w:eastAsia="Times New Roman" w:hAnsi="Times New Roman" w:cs="Times New Roman"/>
          <w:sz w:val="24"/>
          <w:szCs w:val="24"/>
        </w:rPr>
        <w:t>35-52</w:t>
      </w:r>
      <w:r w:rsidRPr="00D25793">
        <w:rPr>
          <w:rFonts w:ascii="Times New Roman" w:eastAsia="Times New Roman" w:hAnsi="Times New Roman" w:cs="Times New Roman"/>
          <w:sz w:val="24"/>
          <w:szCs w:val="24"/>
        </w:rPr>
        <w:t>. Boca Raton: CRC Press, Taylor &amp; Francis Group, 2017.</w:t>
      </w:r>
    </w:p>
    <w:p w14:paraId="5C3A9564" w14:textId="657215ED" w:rsidR="00B76156" w:rsidRPr="00D25793" w:rsidRDefault="00526F30" w:rsidP="003D0F5B">
      <w:pPr>
        <w:spacing w:after="140" w:line="480" w:lineRule="auto"/>
        <w:ind w:left="720" w:hanging="720"/>
        <w:rPr>
          <w:rFonts w:ascii="Times New Roman" w:eastAsia="Times New Roman" w:hAnsi="Times New Roman" w:cs="Times New Roman"/>
          <w:sz w:val="24"/>
          <w:szCs w:val="24"/>
        </w:rPr>
      </w:pPr>
      <w:r w:rsidRPr="00D25793">
        <w:rPr>
          <w:rFonts w:ascii="Times New Roman" w:eastAsia="Times New Roman" w:hAnsi="Times New Roman" w:cs="Times New Roman"/>
          <w:sz w:val="24"/>
          <w:szCs w:val="24"/>
        </w:rPr>
        <w:t xml:space="preserve">Harrison, C. Keith, and Scott </w:t>
      </w:r>
      <w:proofErr w:type="spellStart"/>
      <w:r w:rsidRPr="00D25793">
        <w:rPr>
          <w:rFonts w:ascii="Times New Roman" w:eastAsia="Times New Roman" w:hAnsi="Times New Roman" w:cs="Times New Roman"/>
          <w:sz w:val="24"/>
          <w:szCs w:val="24"/>
        </w:rPr>
        <w:t>Bukstein</w:t>
      </w:r>
      <w:proofErr w:type="spellEnd"/>
      <w:r w:rsidRPr="00D25793">
        <w:rPr>
          <w:rFonts w:ascii="Times New Roman" w:eastAsia="Times New Roman" w:hAnsi="Times New Roman" w:cs="Times New Roman"/>
          <w:sz w:val="24"/>
          <w:szCs w:val="24"/>
        </w:rPr>
        <w:t xml:space="preserve">. “Market Research Analytics and Data-Driven Innovation.” In </w:t>
      </w:r>
      <w:r w:rsidRPr="00D25793">
        <w:rPr>
          <w:rFonts w:ascii="Times New Roman" w:eastAsia="Times New Roman" w:hAnsi="Times New Roman" w:cs="Times New Roman"/>
          <w:i/>
          <w:sz w:val="24"/>
          <w:szCs w:val="24"/>
        </w:rPr>
        <w:t>Sport Business Analytics: Using Data to Increase Revenue and Improve Operational Efficiency</w:t>
      </w:r>
      <w:r w:rsidRPr="00D25793">
        <w:rPr>
          <w:rFonts w:ascii="Times New Roman" w:eastAsia="Times New Roman" w:hAnsi="Times New Roman" w:cs="Times New Roman"/>
          <w:sz w:val="24"/>
          <w:szCs w:val="24"/>
        </w:rPr>
        <w:t xml:space="preserve">, </w:t>
      </w:r>
      <w:r w:rsidR="0002008A">
        <w:rPr>
          <w:rFonts w:ascii="Times New Roman" w:eastAsia="Times New Roman" w:hAnsi="Times New Roman" w:cs="Times New Roman"/>
          <w:sz w:val="24"/>
          <w:szCs w:val="24"/>
        </w:rPr>
        <w:t>173-186</w:t>
      </w:r>
      <w:r w:rsidRPr="00D25793">
        <w:rPr>
          <w:rFonts w:ascii="Times New Roman" w:eastAsia="Times New Roman" w:hAnsi="Times New Roman" w:cs="Times New Roman"/>
          <w:sz w:val="24"/>
          <w:szCs w:val="24"/>
        </w:rPr>
        <w:t>. Boca Raton: CRC Press, Taylor &amp; Francis Group, 2017</w:t>
      </w:r>
    </w:p>
    <w:p w14:paraId="40F0B9B4" w14:textId="43A9777A" w:rsidR="00B76156" w:rsidRPr="00D25793" w:rsidRDefault="0002008A" w:rsidP="0002008A">
      <w:pPr>
        <w:spacing w:after="140" w:line="480" w:lineRule="auto"/>
        <w:ind w:left="720" w:hanging="720"/>
        <w:rPr>
          <w:rFonts w:ascii="Times New Roman" w:eastAsia="Times New Roman" w:hAnsi="Times New Roman" w:cs="Times New Roman"/>
          <w:sz w:val="24"/>
          <w:szCs w:val="24"/>
        </w:rPr>
      </w:pPr>
      <w:r w:rsidRPr="0002008A">
        <w:rPr>
          <w:rFonts w:ascii="Times New Roman" w:eastAsia="Times New Roman" w:hAnsi="Times New Roman" w:cs="Times New Roman"/>
          <w:sz w:val="24"/>
          <w:szCs w:val="24"/>
        </w:rPr>
        <w:lastRenderedPageBreak/>
        <w:t>Miller, Thomas. 2015. Sports Analytics and Data Science: Winning the Game with Methods and Models. Edited by Jeanne Levine. United States of America: Pearson Education, Inc. https://learning.oreilly.com/library/view/sports-analytics-and/9780133887402/.</w:t>
      </w:r>
    </w:p>
    <w:p w14:paraId="6E10FBCA" w14:textId="77777777" w:rsidR="00B76156" w:rsidRPr="007703DD" w:rsidRDefault="00526F30" w:rsidP="003D0F5B">
      <w:pPr>
        <w:shd w:val="clear" w:color="auto" w:fill="FFFFFF"/>
        <w:spacing w:before="240" w:after="240" w:line="523" w:lineRule="auto"/>
        <w:ind w:left="720" w:hanging="720"/>
        <w:rPr>
          <w:rFonts w:ascii="Times New Roman" w:eastAsia="Times New Roman" w:hAnsi="Times New Roman" w:cs="Times New Roman"/>
          <w:sz w:val="24"/>
          <w:szCs w:val="24"/>
        </w:rPr>
      </w:pPr>
      <w:proofErr w:type="spellStart"/>
      <w:r w:rsidRPr="007703DD">
        <w:rPr>
          <w:rFonts w:ascii="Times New Roman" w:eastAsia="Times New Roman" w:hAnsi="Times New Roman" w:cs="Times New Roman"/>
          <w:sz w:val="24"/>
          <w:szCs w:val="24"/>
        </w:rPr>
        <w:t>Motolinia</w:t>
      </w:r>
      <w:proofErr w:type="spellEnd"/>
      <w:r w:rsidRPr="007703DD">
        <w:rPr>
          <w:rFonts w:ascii="Times New Roman" w:eastAsia="Times New Roman" w:hAnsi="Times New Roman" w:cs="Times New Roman"/>
          <w:sz w:val="24"/>
          <w:szCs w:val="24"/>
        </w:rPr>
        <w:t xml:space="preserve">, Gabriel (2023). </w:t>
      </w:r>
      <w:r w:rsidRPr="007703DD">
        <w:rPr>
          <w:rFonts w:ascii="Times New Roman" w:eastAsia="Times New Roman" w:hAnsi="Times New Roman" w:cs="Times New Roman"/>
          <w:i/>
          <w:sz w:val="24"/>
          <w:szCs w:val="24"/>
        </w:rPr>
        <w:t xml:space="preserve">Relocation Patterns of North American Sports Franchises. </w:t>
      </w:r>
      <w:r w:rsidRPr="007703DD">
        <w:rPr>
          <w:rFonts w:ascii="Times New Roman" w:eastAsia="Times New Roman" w:hAnsi="Times New Roman" w:cs="Times New Roman"/>
          <w:sz w:val="24"/>
          <w:szCs w:val="24"/>
        </w:rPr>
        <w:t>SUNY Purchase</w:t>
      </w:r>
    </w:p>
    <w:p w14:paraId="1C986693" w14:textId="3E0C3CEC" w:rsidR="00B76156" w:rsidRPr="007703DD" w:rsidRDefault="00526F30" w:rsidP="003D0F5B">
      <w:pPr>
        <w:shd w:val="clear" w:color="auto" w:fill="FFFFFF"/>
        <w:spacing w:before="240" w:after="240" w:line="523" w:lineRule="auto"/>
        <w:ind w:left="720" w:hanging="720"/>
        <w:rPr>
          <w:rFonts w:ascii="Times New Roman" w:eastAsia="Times New Roman" w:hAnsi="Times New Roman" w:cs="Times New Roman"/>
          <w:sz w:val="24"/>
          <w:szCs w:val="24"/>
        </w:rPr>
      </w:pPr>
      <w:r w:rsidRPr="007703DD">
        <w:rPr>
          <w:rFonts w:ascii="Times New Roman" w:eastAsia="Times New Roman" w:hAnsi="Times New Roman" w:cs="Times New Roman"/>
          <w:sz w:val="24"/>
          <w:szCs w:val="24"/>
        </w:rPr>
        <w:t>https://soar.suny.edu/bitstream/handle/20.500.12648/11813/6448_Gabriel_Motolinia.pdf?sequence=1&amp;isAllowed=y</w:t>
      </w:r>
    </w:p>
    <w:p w14:paraId="7689FCE7" w14:textId="536D26F5" w:rsidR="00B22AFC" w:rsidRDefault="00D25793" w:rsidP="003D0F5B">
      <w:pPr>
        <w:shd w:val="clear" w:color="auto" w:fill="FFFFFF"/>
        <w:spacing w:before="240" w:after="240" w:line="523" w:lineRule="auto"/>
        <w:ind w:left="720" w:hanging="720"/>
        <w:rPr>
          <w:rFonts w:ascii="Times New Roman" w:eastAsia="Times New Roman" w:hAnsi="Times New Roman" w:cs="Times New Roman"/>
          <w:sz w:val="24"/>
          <w:szCs w:val="24"/>
        </w:rPr>
      </w:pPr>
      <w:proofErr w:type="spellStart"/>
      <w:r w:rsidRPr="007703DD">
        <w:rPr>
          <w:rFonts w:ascii="Times New Roman" w:eastAsia="Times New Roman" w:hAnsi="Times New Roman" w:cs="Times New Roman"/>
          <w:sz w:val="24"/>
          <w:szCs w:val="24"/>
        </w:rPr>
        <w:t>loodibee</w:t>
      </w:r>
      <w:proofErr w:type="spellEnd"/>
      <w:r w:rsidRPr="007703DD">
        <w:rPr>
          <w:rFonts w:ascii="Times New Roman" w:eastAsia="Times New Roman" w:hAnsi="Times New Roman" w:cs="Times New Roman"/>
          <w:sz w:val="24"/>
          <w:szCs w:val="24"/>
        </w:rPr>
        <w:t>. 2020. “What Year Did Each NFL Team Join the League?” Logos &amp; Lists. November 27, 2020. https://loodibee.com/what-year-did-each-nfl-team-join-the-league/.</w:t>
      </w:r>
    </w:p>
    <w:p w14:paraId="1D7C789F" w14:textId="77777777" w:rsidR="00B22AFC" w:rsidRDefault="00B22AF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0D4D2A4" w14:textId="77777777" w:rsidR="00B22AFC" w:rsidRPr="00D25793" w:rsidRDefault="00B22AFC" w:rsidP="00B22AFC">
      <w:pPr>
        <w:spacing w:line="480" w:lineRule="auto"/>
        <w:jc w:val="center"/>
        <w:rPr>
          <w:rFonts w:ascii="Times New Roman" w:eastAsia="Times New Roman" w:hAnsi="Times New Roman" w:cs="Times New Roman"/>
          <w:sz w:val="24"/>
          <w:szCs w:val="24"/>
        </w:rPr>
      </w:pPr>
      <w:r w:rsidRPr="00D25793">
        <w:rPr>
          <w:rFonts w:ascii="Times New Roman" w:eastAsia="Times New Roman" w:hAnsi="Times New Roman" w:cs="Times New Roman"/>
          <w:b/>
          <w:sz w:val="24"/>
          <w:szCs w:val="24"/>
          <w:u w:val="single"/>
        </w:rPr>
        <w:lastRenderedPageBreak/>
        <w:t>Website Concept</w:t>
      </w:r>
    </w:p>
    <w:p w14:paraId="0FB49ACB" w14:textId="77777777" w:rsidR="00A7173D" w:rsidRDefault="00B22AFC" w:rsidP="00A7173D">
      <w:pPr>
        <w:shd w:val="clear" w:color="auto" w:fill="FFFFFF"/>
        <w:spacing w:line="480" w:lineRule="auto"/>
        <w:rPr>
          <w:rFonts w:ascii="Times New Roman" w:eastAsia="Times New Roman" w:hAnsi="Times New Roman" w:cs="Times New Roman"/>
          <w:sz w:val="24"/>
          <w:szCs w:val="24"/>
        </w:rPr>
      </w:pPr>
      <w:r w:rsidRPr="007703DD">
        <w:rPr>
          <w:rFonts w:ascii="Times New Roman" w:eastAsia="Times New Roman" w:hAnsi="Times New Roman" w:cs="Times New Roman"/>
          <w:noProof/>
          <w:sz w:val="24"/>
          <w:szCs w:val="24"/>
        </w:rPr>
        <w:drawing>
          <wp:inline distT="0" distB="0" distL="0" distR="0" wp14:anchorId="5C4FB317" wp14:editId="78966819">
            <wp:extent cx="5943600" cy="3342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2005"/>
                    </a:xfrm>
                    <a:prstGeom prst="rect">
                      <a:avLst/>
                    </a:prstGeom>
                  </pic:spPr>
                </pic:pic>
              </a:graphicData>
            </a:graphic>
          </wp:inline>
        </w:drawing>
      </w:r>
    </w:p>
    <w:p w14:paraId="27575474" w14:textId="196C3B6B" w:rsidR="00B22AFC" w:rsidRPr="007703DD" w:rsidRDefault="00A7173D" w:rsidP="00A7173D">
      <w:pPr>
        <w:shd w:val="clear" w:color="auto" w:fill="FFFFFF"/>
        <w:spacing w:line="480" w:lineRule="auto"/>
        <w:ind w:firstLine="360"/>
        <w:rPr>
          <w:rFonts w:ascii="Times New Roman" w:eastAsia="Times New Roman" w:hAnsi="Times New Roman" w:cs="Times New Roman"/>
          <w:sz w:val="24"/>
          <w:szCs w:val="24"/>
        </w:rPr>
      </w:pPr>
      <w:r w:rsidRPr="00A7173D">
        <w:rPr>
          <w:rFonts w:ascii="Times New Roman" w:eastAsia="Times New Roman" w:hAnsi="Times New Roman" w:cs="Times New Roman"/>
          <w:sz w:val="24"/>
          <w:szCs w:val="24"/>
        </w:rPr>
        <w:t>This website</w:t>
      </w:r>
      <w:r>
        <w:rPr>
          <w:rFonts w:ascii="Times New Roman" w:eastAsia="Times New Roman" w:hAnsi="Times New Roman" w:cs="Times New Roman"/>
          <w:sz w:val="24"/>
          <w:szCs w:val="24"/>
        </w:rPr>
        <w:t xml:space="preserve"> </w:t>
      </w:r>
      <w:r w:rsidRPr="00A7173D">
        <w:rPr>
          <w:rFonts w:ascii="Times New Roman" w:eastAsia="Times New Roman" w:hAnsi="Times New Roman" w:cs="Times New Roman"/>
          <w:sz w:val="24"/>
          <w:szCs w:val="24"/>
        </w:rPr>
        <w:t xml:space="preserve">can serve as a basis to highlight not only </w:t>
      </w:r>
      <w:r>
        <w:rPr>
          <w:rFonts w:ascii="Times New Roman" w:eastAsia="Times New Roman" w:hAnsi="Times New Roman" w:cs="Times New Roman"/>
          <w:sz w:val="24"/>
          <w:szCs w:val="24"/>
        </w:rPr>
        <w:t xml:space="preserve">articles like our </w:t>
      </w:r>
      <w:r w:rsidRPr="00A7173D">
        <w:rPr>
          <w:rFonts w:ascii="Times New Roman" w:eastAsia="Times New Roman" w:hAnsi="Times New Roman" w:cs="Times New Roman"/>
          <w:sz w:val="24"/>
          <w:szCs w:val="24"/>
        </w:rPr>
        <w:t>relocation analysis seen in the</w:t>
      </w:r>
      <w:r>
        <w:rPr>
          <w:rFonts w:ascii="Times New Roman" w:eastAsia="Times New Roman" w:hAnsi="Times New Roman" w:cs="Times New Roman"/>
          <w:sz w:val="24"/>
          <w:szCs w:val="24"/>
        </w:rPr>
        <w:t xml:space="preserve"> </w:t>
      </w:r>
      <w:r w:rsidRPr="00A7173D">
        <w:rPr>
          <w:rFonts w:ascii="Times New Roman" w:eastAsia="Times New Roman" w:hAnsi="Times New Roman" w:cs="Times New Roman"/>
          <w:sz w:val="24"/>
          <w:szCs w:val="24"/>
        </w:rPr>
        <w:t>middle, but also overall football analytics. The objective of the website is to be a one stop shop</w:t>
      </w:r>
      <w:r>
        <w:rPr>
          <w:rFonts w:ascii="Times New Roman" w:eastAsia="Times New Roman" w:hAnsi="Times New Roman" w:cs="Times New Roman"/>
          <w:sz w:val="24"/>
          <w:szCs w:val="24"/>
        </w:rPr>
        <w:t xml:space="preserve"> </w:t>
      </w:r>
      <w:r w:rsidRPr="00A7173D">
        <w:rPr>
          <w:rFonts w:ascii="Times New Roman" w:eastAsia="Times New Roman" w:hAnsi="Times New Roman" w:cs="Times New Roman"/>
          <w:sz w:val="24"/>
          <w:szCs w:val="24"/>
        </w:rPr>
        <w:t xml:space="preserve">for articles, code, and </w:t>
      </w:r>
      <w:r>
        <w:rPr>
          <w:rFonts w:ascii="Times New Roman" w:eastAsia="Times New Roman" w:hAnsi="Times New Roman" w:cs="Times New Roman"/>
          <w:sz w:val="24"/>
          <w:szCs w:val="24"/>
        </w:rPr>
        <w:t xml:space="preserve">player/team </w:t>
      </w:r>
      <w:r w:rsidRPr="00A7173D">
        <w:rPr>
          <w:rFonts w:ascii="Times New Roman" w:eastAsia="Times New Roman" w:hAnsi="Times New Roman" w:cs="Times New Roman"/>
          <w:sz w:val="24"/>
          <w:szCs w:val="24"/>
        </w:rPr>
        <w:t xml:space="preserve">statistics. Focusing a website solely on relocation would </w:t>
      </w:r>
      <w:r>
        <w:rPr>
          <w:rFonts w:ascii="Times New Roman" w:eastAsia="Times New Roman" w:hAnsi="Times New Roman" w:cs="Times New Roman"/>
          <w:sz w:val="24"/>
          <w:szCs w:val="24"/>
        </w:rPr>
        <w:t xml:space="preserve">likely </w:t>
      </w:r>
      <w:r w:rsidRPr="00A7173D">
        <w:rPr>
          <w:rFonts w:ascii="Times New Roman" w:eastAsia="Times New Roman" w:hAnsi="Times New Roman" w:cs="Times New Roman"/>
          <w:sz w:val="24"/>
          <w:szCs w:val="24"/>
        </w:rPr>
        <w:t>be too specific</w:t>
      </w:r>
      <w:r>
        <w:rPr>
          <w:rFonts w:ascii="Times New Roman" w:eastAsia="Times New Roman" w:hAnsi="Times New Roman" w:cs="Times New Roman"/>
          <w:sz w:val="24"/>
          <w:szCs w:val="24"/>
        </w:rPr>
        <w:t xml:space="preserve"> and limit traffic (“clicks”)</w:t>
      </w:r>
      <w:r w:rsidRPr="00A7173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7173D">
        <w:rPr>
          <w:rFonts w:ascii="Times New Roman" w:eastAsia="Times New Roman" w:hAnsi="Times New Roman" w:cs="Times New Roman"/>
          <w:sz w:val="24"/>
          <w:szCs w:val="24"/>
        </w:rPr>
        <w:t xml:space="preserve">however, </w:t>
      </w:r>
      <w:r>
        <w:rPr>
          <w:rFonts w:ascii="Times New Roman" w:eastAsia="Times New Roman" w:hAnsi="Times New Roman" w:cs="Times New Roman"/>
          <w:sz w:val="24"/>
          <w:szCs w:val="24"/>
        </w:rPr>
        <w:t>tags on the articles such as “</w:t>
      </w:r>
      <w:r w:rsidRPr="00A7173D">
        <w:rPr>
          <w:rFonts w:ascii="Times New Roman" w:eastAsia="Times New Roman" w:hAnsi="Times New Roman" w:cs="Times New Roman"/>
          <w:sz w:val="24"/>
          <w:szCs w:val="24"/>
        </w:rPr>
        <w:t>relocation</w:t>
      </w:r>
      <w:r>
        <w:rPr>
          <w:rFonts w:ascii="Times New Roman" w:eastAsia="Times New Roman" w:hAnsi="Times New Roman" w:cs="Times New Roman"/>
          <w:sz w:val="24"/>
          <w:szCs w:val="24"/>
        </w:rPr>
        <w:t>”</w:t>
      </w:r>
      <w:r w:rsidRPr="00A7173D">
        <w:rPr>
          <w:rFonts w:ascii="Times New Roman" w:eastAsia="Times New Roman" w:hAnsi="Times New Roman" w:cs="Times New Roman"/>
          <w:sz w:val="24"/>
          <w:szCs w:val="24"/>
        </w:rPr>
        <w:t xml:space="preserve"> can be used so the user can stay up to date on </w:t>
      </w:r>
      <w:r>
        <w:rPr>
          <w:rFonts w:ascii="Times New Roman" w:eastAsia="Times New Roman" w:hAnsi="Times New Roman" w:cs="Times New Roman"/>
          <w:sz w:val="24"/>
          <w:szCs w:val="24"/>
        </w:rPr>
        <w:t>their preferred topical</w:t>
      </w:r>
      <w:r w:rsidRPr="00A7173D">
        <w:rPr>
          <w:rFonts w:ascii="Times New Roman" w:eastAsia="Times New Roman" w:hAnsi="Times New Roman" w:cs="Times New Roman"/>
          <w:sz w:val="24"/>
          <w:szCs w:val="24"/>
        </w:rPr>
        <w:t xml:space="preserve"> trends an</w:t>
      </w:r>
      <w:r>
        <w:rPr>
          <w:rFonts w:ascii="Times New Roman" w:eastAsia="Times New Roman" w:hAnsi="Times New Roman" w:cs="Times New Roman"/>
          <w:sz w:val="24"/>
          <w:szCs w:val="24"/>
        </w:rPr>
        <w:t xml:space="preserve">d </w:t>
      </w:r>
      <w:r w:rsidRPr="00A7173D">
        <w:rPr>
          <w:rFonts w:ascii="Times New Roman" w:eastAsia="Times New Roman" w:hAnsi="Times New Roman" w:cs="Times New Roman"/>
          <w:sz w:val="24"/>
          <w:szCs w:val="24"/>
        </w:rPr>
        <w:t>insights.</w:t>
      </w:r>
    </w:p>
    <w:p w14:paraId="1DA3E85A" w14:textId="4B2C29A7" w:rsidR="00B22AFC" w:rsidRDefault="00B22AF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7201C9D" w14:textId="62481607" w:rsidR="00B76156" w:rsidRPr="00D25793" w:rsidRDefault="00526F30" w:rsidP="00B22AFC">
      <w:pPr>
        <w:spacing w:line="480" w:lineRule="auto"/>
        <w:jc w:val="center"/>
        <w:rPr>
          <w:rFonts w:ascii="Times New Roman" w:eastAsia="Times New Roman" w:hAnsi="Times New Roman" w:cs="Times New Roman"/>
          <w:b/>
          <w:sz w:val="24"/>
          <w:szCs w:val="24"/>
          <w:u w:val="single"/>
        </w:rPr>
      </w:pPr>
      <w:r w:rsidRPr="00D25793">
        <w:rPr>
          <w:rFonts w:ascii="Times New Roman" w:eastAsia="Times New Roman" w:hAnsi="Times New Roman" w:cs="Times New Roman"/>
          <w:b/>
          <w:sz w:val="24"/>
          <w:szCs w:val="24"/>
          <w:u w:val="single"/>
        </w:rPr>
        <w:lastRenderedPageBreak/>
        <w:t>Appendix</w:t>
      </w:r>
    </w:p>
    <w:p w14:paraId="65F68528" w14:textId="77777777" w:rsidR="00B76156" w:rsidRPr="00D25793" w:rsidRDefault="00526F30">
      <w:pPr>
        <w:spacing w:line="480" w:lineRule="auto"/>
      </w:pPr>
      <w:r w:rsidRPr="00D25793">
        <w:rPr>
          <w:rFonts w:ascii="Times New Roman" w:eastAsia="Times New Roman" w:hAnsi="Times New Roman" w:cs="Times New Roman"/>
          <w:b/>
          <w:sz w:val="24"/>
          <w:szCs w:val="24"/>
        </w:rPr>
        <w:t xml:space="preserve">Relocation Scores for Each NFL Franchise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25793" w:rsidRPr="00D25793" w14:paraId="3AF8B717" w14:textId="77777777">
        <w:tc>
          <w:tcPr>
            <w:tcW w:w="4680" w:type="dxa"/>
            <w:shd w:val="clear" w:color="auto" w:fill="auto"/>
            <w:tcMar>
              <w:top w:w="100" w:type="dxa"/>
              <w:left w:w="100" w:type="dxa"/>
              <w:bottom w:w="100" w:type="dxa"/>
              <w:right w:w="100" w:type="dxa"/>
            </w:tcMar>
          </w:tcPr>
          <w:p w14:paraId="3D5F2C5E" w14:textId="77777777" w:rsidR="00B76156" w:rsidRPr="00D25793" w:rsidRDefault="00526F3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D25793">
              <w:rPr>
                <w:rFonts w:ascii="Times New Roman" w:eastAsia="Times New Roman" w:hAnsi="Times New Roman" w:cs="Times New Roman"/>
                <w:b/>
              </w:rPr>
              <w:t>Team</w:t>
            </w:r>
          </w:p>
        </w:tc>
        <w:tc>
          <w:tcPr>
            <w:tcW w:w="4680" w:type="dxa"/>
            <w:shd w:val="clear" w:color="auto" w:fill="auto"/>
            <w:tcMar>
              <w:top w:w="100" w:type="dxa"/>
              <w:left w:w="100" w:type="dxa"/>
              <w:bottom w:w="100" w:type="dxa"/>
              <w:right w:w="100" w:type="dxa"/>
            </w:tcMar>
          </w:tcPr>
          <w:p w14:paraId="0735EE04" w14:textId="77777777" w:rsidR="00B76156" w:rsidRPr="00D25793" w:rsidRDefault="00526F3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D25793">
              <w:rPr>
                <w:rFonts w:ascii="Times New Roman" w:eastAsia="Times New Roman" w:hAnsi="Times New Roman" w:cs="Times New Roman"/>
                <w:b/>
              </w:rPr>
              <w:t>Relocation Score</w:t>
            </w:r>
          </w:p>
        </w:tc>
      </w:tr>
      <w:tr w:rsidR="00D25793" w:rsidRPr="00D25793" w14:paraId="1E637A4A" w14:textId="77777777">
        <w:tc>
          <w:tcPr>
            <w:tcW w:w="4680" w:type="dxa"/>
            <w:tcMar>
              <w:top w:w="20" w:type="dxa"/>
              <w:left w:w="20" w:type="dxa"/>
              <w:bottom w:w="100" w:type="dxa"/>
              <w:right w:w="20" w:type="dxa"/>
            </w:tcMar>
            <w:vAlign w:val="bottom"/>
          </w:tcPr>
          <w:p w14:paraId="7294CA90"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Dallas Cowboys</w:t>
            </w:r>
          </w:p>
        </w:tc>
        <w:tc>
          <w:tcPr>
            <w:tcW w:w="4680" w:type="dxa"/>
            <w:tcMar>
              <w:top w:w="20" w:type="dxa"/>
              <w:left w:w="20" w:type="dxa"/>
              <w:bottom w:w="100" w:type="dxa"/>
              <w:right w:w="20" w:type="dxa"/>
            </w:tcMar>
            <w:vAlign w:val="bottom"/>
          </w:tcPr>
          <w:p w14:paraId="512BF504"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488.8954</w:t>
            </w:r>
          </w:p>
        </w:tc>
      </w:tr>
      <w:tr w:rsidR="00D25793" w:rsidRPr="00D25793" w14:paraId="06A3294A" w14:textId="77777777">
        <w:tc>
          <w:tcPr>
            <w:tcW w:w="4680" w:type="dxa"/>
            <w:tcMar>
              <w:top w:w="20" w:type="dxa"/>
              <w:left w:w="20" w:type="dxa"/>
              <w:bottom w:w="100" w:type="dxa"/>
              <w:right w:w="20" w:type="dxa"/>
            </w:tcMar>
            <w:vAlign w:val="bottom"/>
          </w:tcPr>
          <w:p w14:paraId="6957289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Las Vegas Raiders</w:t>
            </w:r>
          </w:p>
        </w:tc>
        <w:tc>
          <w:tcPr>
            <w:tcW w:w="4680" w:type="dxa"/>
            <w:tcMar>
              <w:top w:w="20" w:type="dxa"/>
              <w:left w:w="20" w:type="dxa"/>
              <w:bottom w:w="100" w:type="dxa"/>
              <w:right w:w="20" w:type="dxa"/>
            </w:tcMar>
            <w:vAlign w:val="bottom"/>
          </w:tcPr>
          <w:p w14:paraId="4FBC520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336.405</w:t>
            </w:r>
          </w:p>
        </w:tc>
      </w:tr>
      <w:tr w:rsidR="00D25793" w:rsidRPr="00D25793" w14:paraId="17795FEE" w14:textId="77777777">
        <w:tc>
          <w:tcPr>
            <w:tcW w:w="4680" w:type="dxa"/>
            <w:tcMar>
              <w:top w:w="20" w:type="dxa"/>
              <w:left w:w="20" w:type="dxa"/>
              <w:bottom w:w="100" w:type="dxa"/>
              <w:right w:w="20" w:type="dxa"/>
            </w:tcMar>
            <w:vAlign w:val="bottom"/>
          </w:tcPr>
          <w:p w14:paraId="3C73BA7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Tampa Bay Buccaneers</w:t>
            </w:r>
          </w:p>
        </w:tc>
        <w:tc>
          <w:tcPr>
            <w:tcW w:w="4680" w:type="dxa"/>
            <w:tcMar>
              <w:top w:w="20" w:type="dxa"/>
              <w:left w:w="20" w:type="dxa"/>
              <w:bottom w:w="100" w:type="dxa"/>
              <w:right w:w="20" w:type="dxa"/>
            </w:tcMar>
            <w:vAlign w:val="bottom"/>
          </w:tcPr>
          <w:p w14:paraId="3EC49AF4"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301.3294</w:t>
            </w:r>
          </w:p>
        </w:tc>
      </w:tr>
      <w:tr w:rsidR="00D25793" w:rsidRPr="00D25793" w14:paraId="30E38B55" w14:textId="77777777">
        <w:tc>
          <w:tcPr>
            <w:tcW w:w="4680" w:type="dxa"/>
            <w:tcMar>
              <w:top w:w="20" w:type="dxa"/>
              <w:left w:w="20" w:type="dxa"/>
              <w:bottom w:w="100" w:type="dxa"/>
              <w:right w:w="20" w:type="dxa"/>
            </w:tcMar>
            <w:vAlign w:val="bottom"/>
          </w:tcPr>
          <w:p w14:paraId="2661E66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Los Angeles Rams</w:t>
            </w:r>
          </w:p>
        </w:tc>
        <w:tc>
          <w:tcPr>
            <w:tcW w:w="4680" w:type="dxa"/>
            <w:tcMar>
              <w:top w:w="20" w:type="dxa"/>
              <w:left w:w="20" w:type="dxa"/>
              <w:bottom w:w="100" w:type="dxa"/>
              <w:right w:w="20" w:type="dxa"/>
            </w:tcMar>
            <w:vAlign w:val="bottom"/>
          </w:tcPr>
          <w:p w14:paraId="14D0FF6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299.2445</w:t>
            </w:r>
          </w:p>
        </w:tc>
      </w:tr>
      <w:tr w:rsidR="00D25793" w:rsidRPr="00D25793" w14:paraId="3F72875D" w14:textId="77777777">
        <w:tc>
          <w:tcPr>
            <w:tcW w:w="4680" w:type="dxa"/>
            <w:tcMar>
              <w:top w:w="20" w:type="dxa"/>
              <w:left w:w="20" w:type="dxa"/>
              <w:bottom w:w="100" w:type="dxa"/>
              <w:right w:w="20" w:type="dxa"/>
            </w:tcMar>
            <w:vAlign w:val="bottom"/>
          </w:tcPr>
          <w:p w14:paraId="2464FF17"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New England Patriots</w:t>
            </w:r>
          </w:p>
        </w:tc>
        <w:tc>
          <w:tcPr>
            <w:tcW w:w="4680" w:type="dxa"/>
            <w:tcMar>
              <w:top w:w="20" w:type="dxa"/>
              <w:left w:w="20" w:type="dxa"/>
              <w:bottom w:w="100" w:type="dxa"/>
              <w:right w:w="20" w:type="dxa"/>
            </w:tcMar>
            <w:vAlign w:val="bottom"/>
          </w:tcPr>
          <w:p w14:paraId="519AEC9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294.2231</w:t>
            </w:r>
          </w:p>
        </w:tc>
      </w:tr>
      <w:tr w:rsidR="00D25793" w:rsidRPr="00D25793" w14:paraId="5D51429A" w14:textId="77777777">
        <w:tc>
          <w:tcPr>
            <w:tcW w:w="4680" w:type="dxa"/>
            <w:tcMar>
              <w:top w:w="20" w:type="dxa"/>
              <w:left w:w="20" w:type="dxa"/>
              <w:bottom w:w="100" w:type="dxa"/>
              <w:right w:w="20" w:type="dxa"/>
            </w:tcMar>
            <w:vAlign w:val="bottom"/>
          </w:tcPr>
          <w:p w14:paraId="27BFCAF6"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New York Giants</w:t>
            </w:r>
          </w:p>
        </w:tc>
        <w:tc>
          <w:tcPr>
            <w:tcW w:w="4680" w:type="dxa"/>
            <w:tcMar>
              <w:top w:w="20" w:type="dxa"/>
              <w:left w:w="20" w:type="dxa"/>
              <w:bottom w:w="100" w:type="dxa"/>
              <w:right w:w="20" w:type="dxa"/>
            </w:tcMar>
            <w:vAlign w:val="bottom"/>
          </w:tcPr>
          <w:p w14:paraId="03DA007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273.3928</w:t>
            </w:r>
          </w:p>
        </w:tc>
      </w:tr>
      <w:tr w:rsidR="00D25793" w:rsidRPr="00D25793" w14:paraId="33519633" w14:textId="77777777">
        <w:tc>
          <w:tcPr>
            <w:tcW w:w="4680" w:type="dxa"/>
            <w:tcMar>
              <w:top w:w="20" w:type="dxa"/>
              <w:left w:w="20" w:type="dxa"/>
              <w:bottom w:w="100" w:type="dxa"/>
              <w:right w:w="20" w:type="dxa"/>
            </w:tcMar>
            <w:vAlign w:val="bottom"/>
          </w:tcPr>
          <w:p w14:paraId="1174F89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Green Bay Packers</w:t>
            </w:r>
          </w:p>
        </w:tc>
        <w:tc>
          <w:tcPr>
            <w:tcW w:w="4680" w:type="dxa"/>
            <w:tcMar>
              <w:top w:w="20" w:type="dxa"/>
              <w:left w:w="20" w:type="dxa"/>
              <w:bottom w:w="100" w:type="dxa"/>
              <w:right w:w="20" w:type="dxa"/>
            </w:tcMar>
            <w:vAlign w:val="bottom"/>
          </w:tcPr>
          <w:p w14:paraId="4F70BEB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272.5962</w:t>
            </w:r>
          </w:p>
        </w:tc>
      </w:tr>
      <w:tr w:rsidR="00D25793" w:rsidRPr="00D25793" w14:paraId="4DE6B121" w14:textId="77777777">
        <w:tc>
          <w:tcPr>
            <w:tcW w:w="4680" w:type="dxa"/>
            <w:tcMar>
              <w:top w:w="20" w:type="dxa"/>
              <w:left w:w="20" w:type="dxa"/>
              <w:bottom w:w="100" w:type="dxa"/>
              <w:right w:w="20" w:type="dxa"/>
            </w:tcMar>
            <w:vAlign w:val="bottom"/>
          </w:tcPr>
          <w:p w14:paraId="5BFBF7F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San Francisco 49ers</w:t>
            </w:r>
          </w:p>
        </w:tc>
        <w:tc>
          <w:tcPr>
            <w:tcW w:w="4680" w:type="dxa"/>
            <w:tcMar>
              <w:top w:w="20" w:type="dxa"/>
              <w:left w:w="20" w:type="dxa"/>
              <w:bottom w:w="100" w:type="dxa"/>
              <w:right w:w="20" w:type="dxa"/>
            </w:tcMar>
            <w:vAlign w:val="bottom"/>
          </w:tcPr>
          <w:p w14:paraId="6C63DB7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267.2965</w:t>
            </w:r>
          </w:p>
        </w:tc>
      </w:tr>
      <w:tr w:rsidR="00D25793" w:rsidRPr="00D25793" w14:paraId="25D90855" w14:textId="77777777">
        <w:tc>
          <w:tcPr>
            <w:tcW w:w="4680" w:type="dxa"/>
            <w:tcMar>
              <w:top w:w="20" w:type="dxa"/>
              <w:left w:w="20" w:type="dxa"/>
              <w:bottom w:w="100" w:type="dxa"/>
              <w:right w:w="20" w:type="dxa"/>
            </w:tcMar>
            <w:vAlign w:val="bottom"/>
          </w:tcPr>
          <w:p w14:paraId="26261DA0"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Denver Broncos</w:t>
            </w:r>
          </w:p>
        </w:tc>
        <w:tc>
          <w:tcPr>
            <w:tcW w:w="4680" w:type="dxa"/>
            <w:tcMar>
              <w:top w:w="20" w:type="dxa"/>
              <w:left w:w="20" w:type="dxa"/>
              <w:bottom w:w="100" w:type="dxa"/>
              <w:right w:w="20" w:type="dxa"/>
            </w:tcMar>
            <w:vAlign w:val="bottom"/>
          </w:tcPr>
          <w:p w14:paraId="1F4B466A"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259.7593</w:t>
            </w:r>
          </w:p>
        </w:tc>
      </w:tr>
      <w:tr w:rsidR="00D25793" w:rsidRPr="00D25793" w14:paraId="76855B48" w14:textId="77777777">
        <w:tc>
          <w:tcPr>
            <w:tcW w:w="4680" w:type="dxa"/>
            <w:tcMar>
              <w:top w:w="20" w:type="dxa"/>
              <w:left w:w="20" w:type="dxa"/>
              <w:bottom w:w="100" w:type="dxa"/>
              <w:right w:w="20" w:type="dxa"/>
            </w:tcMar>
            <w:vAlign w:val="bottom"/>
          </w:tcPr>
          <w:p w14:paraId="122164B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Philadelphia Eagles</w:t>
            </w:r>
          </w:p>
        </w:tc>
        <w:tc>
          <w:tcPr>
            <w:tcW w:w="4680" w:type="dxa"/>
            <w:tcMar>
              <w:top w:w="20" w:type="dxa"/>
              <w:left w:w="20" w:type="dxa"/>
              <w:bottom w:w="100" w:type="dxa"/>
              <w:right w:w="20" w:type="dxa"/>
            </w:tcMar>
            <w:vAlign w:val="bottom"/>
          </w:tcPr>
          <w:p w14:paraId="2621B765"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257.5683</w:t>
            </w:r>
          </w:p>
        </w:tc>
      </w:tr>
      <w:tr w:rsidR="00D25793" w:rsidRPr="00D25793" w14:paraId="75E394C2" w14:textId="77777777">
        <w:tc>
          <w:tcPr>
            <w:tcW w:w="4680" w:type="dxa"/>
            <w:tcMar>
              <w:top w:w="20" w:type="dxa"/>
              <w:left w:w="20" w:type="dxa"/>
              <w:bottom w:w="100" w:type="dxa"/>
              <w:right w:w="20" w:type="dxa"/>
            </w:tcMar>
            <w:vAlign w:val="bottom"/>
          </w:tcPr>
          <w:p w14:paraId="750BBED5"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Miami Dolphins</w:t>
            </w:r>
          </w:p>
        </w:tc>
        <w:tc>
          <w:tcPr>
            <w:tcW w:w="4680" w:type="dxa"/>
            <w:tcMar>
              <w:top w:w="20" w:type="dxa"/>
              <w:left w:w="20" w:type="dxa"/>
              <w:bottom w:w="100" w:type="dxa"/>
              <w:right w:w="20" w:type="dxa"/>
            </w:tcMar>
            <w:vAlign w:val="bottom"/>
          </w:tcPr>
          <w:p w14:paraId="5EA4DDF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256.6912</w:t>
            </w:r>
          </w:p>
        </w:tc>
      </w:tr>
      <w:tr w:rsidR="00D25793" w:rsidRPr="00D25793" w14:paraId="720061DE" w14:textId="77777777">
        <w:tc>
          <w:tcPr>
            <w:tcW w:w="4680" w:type="dxa"/>
            <w:tcMar>
              <w:top w:w="20" w:type="dxa"/>
              <w:left w:w="20" w:type="dxa"/>
              <w:bottom w:w="100" w:type="dxa"/>
              <w:right w:w="20" w:type="dxa"/>
            </w:tcMar>
            <w:vAlign w:val="bottom"/>
          </w:tcPr>
          <w:p w14:paraId="36CEBC61"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Chicago Bears</w:t>
            </w:r>
          </w:p>
        </w:tc>
        <w:tc>
          <w:tcPr>
            <w:tcW w:w="4680" w:type="dxa"/>
            <w:tcMar>
              <w:top w:w="20" w:type="dxa"/>
              <w:left w:w="20" w:type="dxa"/>
              <w:bottom w:w="100" w:type="dxa"/>
              <w:right w:w="20" w:type="dxa"/>
            </w:tcMar>
            <w:vAlign w:val="bottom"/>
          </w:tcPr>
          <w:p w14:paraId="341DB047"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255.3507</w:t>
            </w:r>
          </w:p>
        </w:tc>
      </w:tr>
      <w:tr w:rsidR="00D25793" w:rsidRPr="00D25793" w14:paraId="54919FCD" w14:textId="77777777">
        <w:tc>
          <w:tcPr>
            <w:tcW w:w="4680" w:type="dxa"/>
            <w:tcMar>
              <w:top w:w="20" w:type="dxa"/>
              <w:left w:w="20" w:type="dxa"/>
              <w:bottom w:w="100" w:type="dxa"/>
              <w:right w:w="20" w:type="dxa"/>
            </w:tcMar>
            <w:vAlign w:val="bottom"/>
          </w:tcPr>
          <w:p w14:paraId="13B765D5"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Kansas City Chiefs</w:t>
            </w:r>
          </w:p>
        </w:tc>
        <w:tc>
          <w:tcPr>
            <w:tcW w:w="4680" w:type="dxa"/>
            <w:tcMar>
              <w:top w:w="20" w:type="dxa"/>
              <w:left w:w="20" w:type="dxa"/>
              <w:bottom w:w="100" w:type="dxa"/>
              <w:right w:w="20" w:type="dxa"/>
            </w:tcMar>
            <w:vAlign w:val="bottom"/>
          </w:tcPr>
          <w:p w14:paraId="7DCA4A4E"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252.9836</w:t>
            </w:r>
          </w:p>
        </w:tc>
      </w:tr>
      <w:tr w:rsidR="00D25793" w:rsidRPr="00D25793" w14:paraId="3F025C56" w14:textId="77777777">
        <w:tc>
          <w:tcPr>
            <w:tcW w:w="4680" w:type="dxa"/>
            <w:tcMar>
              <w:top w:w="20" w:type="dxa"/>
              <w:left w:w="20" w:type="dxa"/>
              <w:bottom w:w="100" w:type="dxa"/>
              <w:right w:w="20" w:type="dxa"/>
            </w:tcMar>
            <w:vAlign w:val="bottom"/>
          </w:tcPr>
          <w:p w14:paraId="71AC52E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Seattle Seahawks</w:t>
            </w:r>
          </w:p>
        </w:tc>
        <w:tc>
          <w:tcPr>
            <w:tcW w:w="4680" w:type="dxa"/>
            <w:tcMar>
              <w:top w:w="20" w:type="dxa"/>
              <w:left w:w="20" w:type="dxa"/>
              <w:bottom w:w="100" w:type="dxa"/>
              <w:right w:w="20" w:type="dxa"/>
            </w:tcMar>
            <w:vAlign w:val="bottom"/>
          </w:tcPr>
          <w:p w14:paraId="7AF5B3DF"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249.7077</w:t>
            </w:r>
          </w:p>
        </w:tc>
      </w:tr>
      <w:tr w:rsidR="00D25793" w:rsidRPr="00D25793" w14:paraId="5D045D5B" w14:textId="77777777">
        <w:tc>
          <w:tcPr>
            <w:tcW w:w="4680" w:type="dxa"/>
            <w:tcMar>
              <w:top w:w="20" w:type="dxa"/>
              <w:left w:w="20" w:type="dxa"/>
              <w:bottom w:w="100" w:type="dxa"/>
              <w:right w:w="20" w:type="dxa"/>
            </w:tcMar>
            <w:vAlign w:val="bottom"/>
          </w:tcPr>
          <w:p w14:paraId="589D1F7D"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Pittsburgh Steelers</w:t>
            </w:r>
          </w:p>
        </w:tc>
        <w:tc>
          <w:tcPr>
            <w:tcW w:w="4680" w:type="dxa"/>
            <w:tcMar>
              <w:top w:w="20" w:type="dxa"/>
              <w:left w:w="20" w:type="dxa"/>
              <w:bottom w:w="100" w:type="dxa"/>
              <w:right w:w="20" w:type="dxa"/>
            </w:tcMar>
            <w:vAlign w:val="bottom"/>
          </w:tcPr>
          <w:p w14:paraId="1ECDECDB"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247.0176</w:t>
            </w:r>
          </w:p>
        </w:tc>
      </w:tr>
      <w:tr w:rsidR="00D25793" w:rsidRPr="00D25793" w14:paraId="5F2AF56C" w14:textId="77777777">
        <w:tc>
          <w:tcPr>
            <w:tcW w:w="4680" w:type="dxa"/>
            <w:tcMar>
              <w:top w:w="20" w:type="dxa"/>
              <w:left w:w="20" w:type="dxa"/>
              <w:bottom w:w="100" w:type="dxa"/>
              <w:right w:w="20" w:type="dxa"/>
            </w:tcMar>
            <w:vAlign w:val="bottom"/>
          </w:tcPr>
          <w:p w14:paraId="0B7E570F"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New Orleans Saints</w:t>
            </w:r>
          </w:p>
        </w:tc>
        <w:tc>
          <w:tcPr>
            <w:tcW w:w="4680" w:type="dxa"/>
            <w:tcMar>
              <w:top w:w="20" w:type="dxa"/>
              <w:left w:w="20" w:type="dxa"/>
              <w:bottom w:w="100" w:type="dxa"/>
              <w:right w:w="20" w:type="dxa"/>
            </w:tcMar>
            <w:vAlign w:val="bottom"/>
          </w:tcPr>
          <w:p w14:paraId="08DE9C9D"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245.1457</w:t>
            </w:r>
          </w:p>
        </w:tc>
      </w:tr>
      <w:tr w:rsidR="00D25793" w:rsidRPr="00D25793" w14:paraId="68656C82" w14:textId="77777777">
        <w:tc>
          <w:tcPr>
            <w:tcW w:w="4680" w:type="dxa"/>
            <w:tcMar>
              <w:top w:w="20" w:type="dxa"/>
              <w:left w:w="20" w:type="dxa"/>
              <w:bottom w:w="100" w:type="dxa"/>
              <w:right w:w="20" w:type="dxa"/>
            </w:tcMar>
            <w:vAlign w:val="bottom"/>
          </w:tcPr>
          <w:p w14:paraId="0E160787"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Los Angeles Chargers</w:t>
            </w:r>
          </w:p>
        </w:tc>
        <w:tc>
          <w:tcPr>
            <w:tcW w:w="4680" w:type="dxa"/>
            <w:tcMar>
              <w:top w:w="20" w:type="dxa"/>
              <w:left w:w="20" w:type="dxa"/>
              <w:bottom w:w="100" w:type="dxa"/>
              <w:right w:w="20" w:type="dxa"/>
            </w:tcMar>
            <w:vAlign w:val="bottom"/>
          </w:tcPr>
          <w:p w14:paraId="7E2B90F8"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243.8051</w:t>
            </w:r>
          </w:p>
        </w:tc>
      </w:tr>
      <w:tr w:rsidR="00D25793" w:rsidRPr="00D25793" w14:paraId="13C4C3AB" w14:textId="77777777">
        <w:tc>
          <w:tcPr>
            <w:tcW w:w="4680" w:type="dxa"/>
            <w:tcMar>
              <w:top w:w="20" w:type="dxa"/>
              <w:left w:w="20" w:type="dxa"/>
              <w:bottom w:w="100" w:type="dxa"/>
              <w:right w:w="20" w:type="dxa"/>
            </w:tcMar>
            <w:vAlign w:val="bottom"/>
          </w:tcPr>
          <w:p w14:paraId="16009F28"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Cleveland Browns</w:t>
            </w:r>
          </w:p>
        </w:tc>
        <w:tc>
          <w:tcPr>
            <w:tcW w:w="4680" w:type="dxa"/>
            <w:tcMar>
              <w:top w:w="20" w:type="dxa"/>
              <w:left w:w="20" w:type="dxa"/>
              <w:bottom w:w="100" w:type="dxa"/>
              <w:right w:w="20" w:type="dxa"/>
            </w:tcMar>
            <w:vAlign w:val="bottom"/>
          </w:tcPr>
          <w:p w14:paraId="30E6728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240.8979</w:t>
            </w:r>
          </w:p>
        </w:tc>
      </w:tr>
      <w:tr w:rsidR="00D25793" w:rsidRPr="00D25793" w14:paraId="3C11E03B" w14:textId="77777777">
        <w:tc>
          <w:tcPr>
            <w:tcW w:w="4680" w:type="dxa"/>
            <w:tcMar>
              <w:top w:w="20" w:type="dxa"/>
              <w:left w:w="20" w:type="dxa"/>
              <w:bottom w:w="100" w:type="dxa"/>
              <w:right w:w="20" w:type="dxa"/>
            </w:tcMar>
            <w:vAlign w:val="bottom"/>
          </w:tcPr>
          <w:p w14:paraId="7E933F0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Baltimore Ravens</w:t>
            </w:r>
          </w:p>
        </w:tc>
        <w:tc>
          <w:tcPr>
            <w:tcW w:w="4680" w:type="dxa"/>
            <w:tcMar>
              <w:top w:w="20" w:type="dxa"/>
              <w:left w:w="20" w:type="dxa"/>
              <w:bottom w:w="100" w:type="dxa"/>
              <w:right w:w="20" w:type="dxa"/>
            </w:tcMar>
            <w:vAlign w:val="bottom"/>
          </w:tcPr>
          <w:p w14:paraId="71E6BDF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240.2321</w:t>
            </w:r>
          </w:p>
        </w:tc>
      </w:tr>
      <w:tr w:rsidR="00D25793" w:rsidRPr="00D25793" w14:paraId="1280D434" w14:textId="77777777">
        <w:tc>
          <w:tcPr>
            <w:tcW w:w="4680" w:type="dxa"/>
            <w:tcMar>
              <w:top w:w="20" w:type="dxa"/>
              <w:left w:w="20" w:type="dxa"/>
              <w:bottom w:w="100" w:type="dxa"/>
              <w:right w:w="20" w:type="dxa"/>
            </w:tcMar>
            <w:vAlign w:val="bottom"/>
          </w:tcPr>
          <w:p w14:paraId="14D3FFE4"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Carolina Panthers</w:t>
            </w:r>
          </w:p>
        </w:tc>
        <w:tc>
          <w:tcPr>
            <w:tcW w:w="4680" w:type="dxa"/>
            <w:tcMar>
              <w:top w:w="20" w:type="dxa"/>
              <w:left w:w="20" w:type="dxa"/>
              <w:bottom w:w="100" w:type="dxa"/>
              <w:right w:w="20" w:type="dxa"/>
            </w:tcMar>
            <w:vAlign w:val="bottom"/>
          </w:tcPr>
          <w:p w14:paraId="240C9A1B"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237.7842</w:t>
            </w:r>
          </w:p>
        </w:tc>
      </w:tr>
      <w:tr w:rsidR="00D25793" w:rsidRPr="00D25793" w14:paraId="4946B897" w14:textId="77777777">
        <w:tc>
          <w:tcPr>
            <w:tcW w:w="4680" w:type="dxa"/>
            <w:tcMar>
              <w:top w:w="20" w:type="dxa"/>
              <w:left w:w="20" w:type="dxa"/>
              <w:bottom w:w="100" w:type="dxa"/>
              <w:right w:w="20" w:type="dxa"/>
            </w:tcMar>
            <w:vAlign w:val="bottom"/>
          </w:tcPr>
          <w:p w14:paraId="735992E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Minnesota Vikings</w:t>
            </w:r>
          </w:p>
        </w:tc>
        <w:tc>
          <w:tcPr>
            <w:tcW w:w="4680" w:type="dxa"/>
            <w:tcMar>
              <w:top w:w="20" w:type="dxa"/>
              <w:left w:w="20" w:type="dxa"/>
              <w:bottom w:w="100" w:type="dxa"/>
              <w:right w:w="20" w:type="dxa"/>
            </w:tcMar>
            <w:vAlign w:val="bottom"/>
          </w:tcPr>
          <w:p w14:paraId="4E66653D"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235.2048</w:t>
            </w:r>
          </w:p>
        </w:tc>
      </w:tr>
      <w:tr w:rsidR="00D25793" w:rsidRPr="00D25793" w14:paraId="606EC08D" w14:textId="77777777">
        <w:tc>
          <w:tcPr>
            <w:tcW w:w="4680" w:type="dxa"/>
            <w:tcMar>
              <w:top w:w="20" w:type="dxa"/>
              <w:left w:w="20" w:type="dxa"/>
              <w:bottom w:w="100" w:type="dxa"/>
              <w:right w:w="20" w:type="dxa"/>
            </w:tcMar>
            <w:vAlign w:val="bottom"/>
          </w:tcPr>
          <w:p w14:paraId="3924541E"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Washington Commanders</w:t>
            </w:r>
          </w:p>
        </w:tc>
        <w:tc>
          <w:tcPr>
            <w:tcW w:w="4680" w:type="dxa"/>
            <w:tcMar>
              <w:top w:w="20" w:type="dxa"/>
              <w:left w:w="20" w:type="dxa"/>
              <w:bottom w:w="100" w:type="dxa"/>
              <w:right w:w="20" w:type="dxa"/>
            </w:tcMar>
            <w:vAlign w:val="bottom"/>
          </w:tcPr>
          <w:p w14:paraId="41BBE5E1"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234.7058</w:t>
            </w:r>
          </w:p>
        </w:tc>
      </w:tr>
      <w:tr w:rsidR="00D25793" w:rsidRPr="00D25793" w14:paraId="374A3304" w14:textId="77777777">
        <w:tc>
          <w:tcPr>
            <w:tcW w:w="4680" w:type="dxa"/>
            <w:tcMar>
              <w:top w:w="20" w:type="dxa"/>
              <w:left w:w="20" w:type="dxa"/>
              <w:bottom w:w="100" w:type="dxa"/>
              <w:right w:w="20" w:type="dxa"/>
            </w:tcMar>
            <w:vAlign w:val="bottom"/>
          </w:tcPr>
          <w:p w14:paraId="13DDDCEF"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Tennessee Titans</w:t>
            </w:r>
          </w:p>
        </w:tc>
        <w:tc>
          <w:tcPr>
            <w:tcW w:w="4680" w:type="dxa"/>
            <w:tcMar>
              <w:top w:w="20" w:type="dxa"/>
              <w:left w:w="20" w:type="dxa"/>
              <w:bottom w:w="100" w:type="dxa"/>
              <w:right w:w="20" w:type="dxa"/>
            </w:tcMar>
            <w:vAlign w:val="bottom"/>
          </w:tcPr>
          <w:p w14:paraId="41716C07"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230.275</w:t>
            </w:r>
          </w:p>
        </w:tc>
      </w:tr>
      <w:tr w:rsidR="00D25793" w:rsidRPr="00D25793" w14:paraId="20700488" w14:textId="77777777">
        <w:tc>
          <w:tcPr>
            <w:tcW w:w="4680" w:type="dxa"/>
            <w:tcMar>
              <w:top w:w="20" w:type="dxa"/>
              <w:left w:w="20" w:type="dxa"/>
              <w:bottom w:w="100" w:type="dxa"/>
              <w:right w:w="20" w:type="dxa"/>
            </w:tcMar>
            <w:vAlign w:val="bottom"/>
          </w:tcPr>
          <w:p w14:paraId="3493FE90"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Arizona Cardinals</w:t>
            </w:r>
          </w:p>
        </w:tc>
        <w:tc>
          <w:tcPr>
            <w:tcW w:w="4680" w:type="dxa"/>
            <w:tcMar>
              <w:top w:w="20" w:type="dxa"/>
              <w:left w:w="20" w:type="dxa"/>
              <w:bottom w:w="100" w:type="dxa"/>
              <w:right w:w="20" w:type="dxa"/>
            </w:tcMar>
            <w:vAlign w:val="bottom"/>
          </w:tcPr>
          <w:p w14:paraId="2C99B98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227.8984</w:t>
            </w:r>
          </w:p>
        </w:tc>
      </w:tr>
      <w:tr w:rsidR="00D25793" w:rsidRPr="00D25793" w14:paraId="7EE8A61A" w14:textId="77777777">
        <w:tc>
          <w:tcPr>
            <w:tcW w:w="4680" w:type="dxa"/>
            <w:tcMar>
              <w:top w:w="20" w:type="dxa"/>
              <w:left w:w="20" w:type="dxa"/>
              <w:bottom w:w="100" w:type="dxa"/>
              <w:right w:w="20" w:type="dxa"/>
            </w:tcMar>
            <w:vAlign w:val="bottom"/>
          </w:tcPr>
          <w:p w14:paraId="046A92A0"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Buffalo Bills</w:t>
            </w:r>
          </w:p>
        </w:tc>
        <w:tc>
          <w:tcPr>
            <w:tcW w:w="4680" w:type="dxa"/>
            <w:tcMar>
              <w:top w:w="20" w:type="dxa"/>
              <w:left w:w="20" w:type="dxa"/>
              <w:bottom w:w="100" w:type="dxa"/>
              <w:right w:w="20" w:type="dxa"/>
            </w:tcMar>
            <w:vAlign w:val="bottom"/>
          </w:tcPr>
          <w:p w14:paraId="0787C6F7"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227.8293</w:t>
            </w:r>
          </w:p>
        </w:tc>
      </w:tr>
      <w:tr w:rsidR="00D25793" w:rsidRPr="00D25793" w14:paraId="60125FCF" w14:textId="77777777">
        <w:tc>
          <w:tcPr>
            <w:tcW w:w="4680" w:type="dxa"/>
            <w:tcMar>
              <w:top w:w="20" w:type="dxa"/>
              <w:left w:w="20" w:type="dxa"/>
              <w:bottom w:w="100" w:type="dxa"/>
              <w:right w:w="20" w:type="dxa"/>
            </w:tcMar>
            <w:vAlign w:val="bottom"/>
          </w:tcPr>
          <w:p w14:paraId="3E393260"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Atlanta Falcons</w:t>
            </w:r>
          </w:p>
        </w:tc>
        <w:tc>
          <w:tcPr>
            <w:tcW w:w="4680" w:type="dxa"/>
            <w:tcMar>
              <w:top w:w="20" w:type="dxa"/>
              <w:left w:w="20" w:type="dxa"/>
              <w:bottom w:w="100" w:type="dxa"/>
              <w:right w:w="20" w:type="dxa"/>
            </w:tcMar>
            <w:vAlign w:val="bottom"/>
          </w:tcPr>
          <w:p w14:paraId="334E5B5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222.8977</w:t>
            </w:r>
          </w:p>
        </w:tc>
      </w:tr>
      <w:tr w:rsidR="00D25793" w:rsidRPr="00D25793" w14:paraId="7989EB02" w14:textId="77777777">
        <w:tc>
          <w:tcPr>
            <w:tcW w:w="4680" w:type="dxa"/>
            <w:tcMar>
              <w:top w:w="20" w:type="dxa"/>
              <w:left w:w="20" w:type="dxa"/>
              <w:bottom w:w="100" w:type="dxa"/>
              <w:right w:w="20" w:type="dxa"/>
            </w:tcMar>
            <w:vAlign w:val="bottom"/>
          </w:tcPr>
          <w:p w14:paraId="3BF26E2D"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Houston Texans</w:t>
            </w:r>
          </w:p>
        </w:tc>
        <w:tc>
          <w:tcPr>
            <w:tcW w:w="4680" w:type="dxa"/>
            <w:tcMar>
              <w:top w:w="20" w:type="dxa"/>
              <w:left w:w="20" w:type="dxa"/>
              <w:bottom w:w="100" w:type="dxa"/>
              <w:right w:w="20" w:type="dxa"/>
            </w:tcMar>
            <w:vAlign w:val="bottom"/>
          </w:tcPr>
          <w:p w14:paraId="5E79965A"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219.7882</w:t>
            </w:r>
          </w:p>
        </w:tc>
      </w:tr>
      <w:tr w:rsidR="00D25793" w:rsidRPr="00D25793" w14:paraId="5A4826D9" w14:textId="77777777">
        <w:tc>
          <w:tcPr>
            <w:tcW w:w="4680" w:type="dxa"/>
            <w:tcMar>
              <w:top w:w="20" w:type="dxa"/>
              <w:left w:w="20" w:type="dxa"/>
              <w:bottom w:w="100" w:type="dxa"/>
              <w:right w:w="20" w:type="dxa"/>
            </w:tcMar>
            <w:vAlign w:val="bottom"/>
          </w:tcPr>
          <w:p w14:paraId="3B09B6A5"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Indianapolis Colts</w:t>
            </w:r>
          </w:p>
        </w:tc>
        <w:tc>
          <w:tcPr>
            <w:tcW w:w="4680" w:type="dxa"/>
            <w:tcMar>
              <w:top w:w="20" w:type="dxa"/>
              <w:left w:w="20" w:type="dxa"/>
              <w:bottom w:w="100" w:type="dxa"/>
              <w:right w:w="20" w:type="dxa"/>
            </w:tcMar>
            <w:vAlign w:val="bottom"/>
          </w:tcPr>
          <w:p w14:paraId="7EB0A8C9"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217.9816</w:t>
            </w:r>
          </w:p>
        </w:tc>
      </w:tr>
      <w:tr w:rsidR="00D25793" w:rsidRPr="00D25793" w14:paraId="4444CA7B" w14:textId="77777777">
        <w:tc>
          <w:tcPr>
            <w:tcW w:w="4680" w:type="dxa"/>
            <w:tcMar>
              <w:top w:w="20" w:type="dxa"/>
              <w:left w:w="20" w:type="dxa"/>
              <w:bottom w:w="100" w:type="dxa"/>
              <w:right w:w="20" w:type="dxa"/>
            </w:tcMar>
            <w:vAlign w:val="bottom"/>
          </w:tcPr>
          <w:p w14:paraId="1D07282E"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New York Jets</w:t>
            </w:r>
          </w:p>
        </w:tc>
        <w:tc>
          <w:tcPr>
            <w:tcW w:w="4680" w:type="dxa"/>
            <w:tcMar>
              <w:top w:w="20" w:type="dxa"/>
              <w:left w:w="20" w:type="dxa"/>
              <w:bottom w:w="100" w:type="dxa"/>
              <w:right w:w="20" w:type="dxa"/>
            </w:tcMar>
            <w:vAlign w:val="bottom"/>
          </w:tcPr>
          <w:p w14:paraId="369D1BEB"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214.612</w:t>
            </w:r>
          </w:p>
        </w:tc>
      </w:tr>
      <w:tr w:rsidR="00D25793" w:rsidRPr="00D25793" w14:paraId="12BEF1DB" w14:textId="77777777">
        <w:tc>
          <w:tcPr>
            <w:tcW w:w="4680" w:type="dxa"/>
            <w:tcMar>
              <w:top w:w="20" w:type="dxa"/>
              <w:left w:w="20" w:type="dxa"/>
              <w:bottom w:w="100" w:type="dxa"/>
              <w:right w:w="20" w:type="dxa"/>
            </w:tcMar>
            <w:vAlign w:val="bottom"/>
          </w:tcPr>
          <w:p w14:paraId="1E18AECC"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Jacksonville Jaguars</w:t>
            </w:r>
          </w:p>
        </w:tc>
        <w:tc>
          <w:tcPr>
            <w:tcW w:w="4680" w:type="dxa"/>
            <w:tcMar>
              <w:top w:w="20" w:type="dxa"/>
              <w:left w:w="20" w:type="dxa"/>
              <w:bottom w:w="100" w:type="dxa"/>
              <w:right w:w="20" w:type="dxa"/>
            </w:tcMar>
            <w:vAlign w:val="bottom"/>
          </w:tcPr>
          <w:p w14:paraId="33F680FB"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212.426</w:t>
            </w:r>
          </w:p>
        </w:tc>
      </w:tr>
      <w:tr w:rsidR="00D25793" w:rsidRPr="00D25793" w14:paraId="634520BA" w14:textId="77777777">
        <w:tc>
          <w:tcPr>
            <w:tcW w:w="4680" w:type="dxa"/>
            <w:tcMar>
              <w:top w:w="20" w:type="dxa"/>
              <w:left w:w="20" w:type="dxa"/>
              <w:bottom w:w="100" w:type="dxa"/>
              <w:right w:w="20" w:type="dxa"/>
            </w:tcMar>
            <w:vAlign w:val="bottom"/>
          </w:tcPr>
          <w:p w14:paraId="42511BC6"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Cincinnati Bengals</w:t>
            </w:r>
          </w:p>
        </w:tc>
        <w:tc>
          <w:tcPr>
            <w:tcW w:w="4680" w:type="dxa"/>
            <w:tcMar>
              <w:top w:w="20" w:type="dxa"/>
              <w:left w:w="20" w:type="dxa"/>
              <w:bottom w:w="100" w:type="dxa"/>
              <w:right w:w="20" w:type="dxa"/>
            </w:tcMar>
            <w:vAlign w:val="bottom"/>
          </w:tcPr>
          <w:p w14:paraId="3CA36421"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203.6484</w:t>
            </w:r>
          </w:p>
        </w:tc>
      </w:tr>
      <w:tr w:rsidR="00D25793" w:rsidRPr="00D25793" w14:paraId="1AB43D40" w14:textId="77777777">
        <w:tc>
          <w:tcPr>
            <w:tcW w:w="4680" w:type="dxa"/>
            <w:tcMar>
              <w:top w:w="20" w:type="dxa"/>
              <w:left w:w="20" w:type="dxa"/>
              <w:bottom w:w="100" w:type="dxa"/>
              <w:right w:w="20" w:type="dxa"/>
            </w:tcMar>
            <w:vAlign w:val="bottom"/>
          </w:tcPr>
          <w:p w14:paraId="6E055822"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Detroit Lions</w:t>
            </w:r>
          </w:p>
        </w:tc>
        <w:tc>
          <w:tcPr>
            <w:tcW w:w="4680" w:type="dxa"/>
            <w:tcMar>
              <w:top w:w="20" w:type="dxa"/>
              <w:left w:w="20" w:type="dxa"/>
              <w:bottom w:w="100" w:type="dxa"/>
              <w:right w:w="20" w:type="dxa"/>
            </w:tcMar>
            <w:vAlign w:val="bottom"/>
          </w:tcPr>
          <w:p w14:paraId="5E130503" w14:textId="77777777" w:rsidR="00B76156" w:rsidRPr="00D25793" w:rsidRDefault="00526F30">
            <w:pPr>
              <w:widowControl w:val="0"/>
              <w:spacing w:line="240" w:lineRule="auto"/>
              <w:rPr>
                <w:rFonts w:ascii="Times New Roman" w:eastAsia="Times New Roman" w:hAnsi="Times New Roman" w:cs="Times New Roman"/>
                <w:sz w:val="18"/>
                <w:szCs w:val="18"/>
              </w:rPr>
            </w:pPr>
            <w:r w:rsidRPr="00D25793">
              <w:rPr>
                <w:rFonts w:ascii="Times New Roman" w:eastAsia="Times New Roman" w:hAnsi="Times New Roman" w:cs="Times New Roman"/>
                <w:sz w:val="18"/>
                <w:szCs w:val="18"/>
              </w:rPr>
              <w:t>198.9832</w:t>
            </w:r>
          </w:p>
        </w:tc>
      </w:tr>
    </w:tbl>
    <w:p w14:paraId="0F9E8F14" w14:textId="77777777" w:rsidR="00B76156" w:rsidRPr="00D25793" w:rsidRDefault="00B76156"/>
    <w:sectPr w:rsidR="00B76156" w:rsidRPr="00D25793">
      <w:headerReference w:type="default" r:id="rId13"/>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9FC53" w14:textId="77777777" w:rsidR="00271588" w:rsidRDefault="00526F30">
      <w:pPr>
        <w:spacing w:line="240" w:lineRule="auto"/>
      </w:pPr>
      <w:r>
        <w:separator/>
      </w:r>
    </w:p>
  </w:endnote>
  <w:endnote w:type="continuationSeparator" w:id="0">
    <w:p w14:paraId="79B2BA09" w14:textId="77777777" w:rsidR="00271588" w:rsidRDefault="00526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BCBE9" w14:textId="77777777" w:rsidR="00271588" w:rsidRDefault="00526F30">
      <w:pPr>
        <w:spacing w:line="240" w:lineRule="auto"/>
      </w:pPr>
      <w:r>
        <w:separator/>
      </w:r>
    </w:p>
  </w:footnote>
  <w:footnote w:type="continuationSeparator" w:id="0">
    <w:p w14:paraId="3CAAF131" w14:textId="77777777" w:rsidR="00271588" w:rsidRDefault="00526F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16342" w14:textId="5CE59E29" w:rsidR="00B76156" w:rsidRDefault="004516DE" w:rsidP="004516DE">
    <w:pPr>
      <w:spacing w:line="480" w:lineRule="auto"/>
      <w:jc w:val="right"/>
    </w:pPr>
    <w:r w:rsidRPr="004516DE">
      <w:rPr>
        <w:rFonts w:ascii="Times New Roman" w:eastAsia="Times New Roman" w:hAnsi="Times New Roman" w:cs="Times New Roman"/>
        <w:sz w:val="24"/>
        <w:szCs w:val="24"/>
      </w:rPr>
      <w:t>Jabraeili, Johnson, Khalil</w:t>
    </w:r>
    <w:r>
      <w:rPr>
        <w:rFonts w:ascii="Times New Roman" w:eastAsia="Times New Roman" w:hAnsi="Times New Roman" w:cs="Times New Roman"/>
        <w:sz w:val="24"/>
        <w:szCs w:val="24"/>
      </w:rPr>
      <w:t xml:space="preserve"> </w:t>
    </w:r>
    <w:r w:rsidR="00526F30">
      <w:fldChar w:fldCharType="begin"/>
    </w:r>
    <w:r w:rsidR="00526F30">
      <w:instrText>PAGE</w:instrText>
    </w:r>
    <w:r w:rsidR="00526F30">
      <w:fldChar w:fldCharType="separate"/>
    </w:r>
    <w:r w:rsidR="00F553C5">
      <w:rPr>
        <w:noProof/>
      </w:rPr>
      <w:t>1</w:t>
    </w:r>
    <w:r w:rsidR="00526F3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F68CA"/>
    <w:multiLevelType w:val="multilevel"/>
    <w:tmpl w:val="A6ACC30A"/>
    <w:lvl w:ilvl="0">
      <w:start w:val="1"/>
      <w:numFmt w:val="decimal"/>
      <w:lvlText w:val="%1."/>
      <w:lvlJc w:val="left"/>
      <w:pPr>
        <w:ind w:left="720" w:hanging="360"/>
      </w:pPr>
      <w:rPr>
        <w:rFonts w:ascii="Arial" w:eastAsia="Arial" w:hAnsi="Arial" w:cs="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156"/>
    <w:rsid w:val="0002008A"/>
    <w:rsid w:val="00057B10"/>
    <w:rsid w:val="00084F83"/>
    <w:rsid w:val="000E0F89"/>
    <w:rsid w:val="000F0104"/>
    <w:rsid w:val="001C7FFD"/>
    <w:rsid w:val="001F41CC"/>
    <w:rsid w:val="00271588"/>
    <w:rsid w:val="00337044"/>
    <w:rsid w:val="00395149"/>
    <w:rsid w:val="003D0F5B"/>
    <w:rsid w:val="00440C03"/>
    <w:rsid w:val="004516DE"/>
    <w:rsid w:val="004B3B33"/>
    <w:rsid w:val="00526F30"/>
    <w:rsid w:val="00596671"/>
    <w:rsid w:val="005E40EE"/>
    <w:rsid w:val="00627131"/>
    <w:rsid w:val="006825B5"/>
    <w:rsid w:val="006C6CFA"/>
    <w:rsid w:val="006D3C63"/>
    <w:rsid w:val="006F3E7E"/>
    <w:rsid w:val="0072210F"/>
    <w:rsid w:val="007703DD"/>
    <w:rsid w:val="007C67EA"/>
    <w:rsid w:val="00841827"/>
    <w:rsid w:val="00885A23"/>
    <w:rsid w:val="008A1724"/>
    <w:rsid w:val="008A4B29"/>
    <w:rsid w:val="00910E48"/>
    <w:rsid w:val="0091308D"/>
    <w:rsid w:val="00A32EA3"/>
    <w:rsid w:val="00A46CF3"/>
    <w:rsid w:val="00A47DF3"/>
    <w:rsid w:val="00A7173D"/>
    <w:rsid w:val="00AF5DA8"/>
    <w:rsid w:val="00B22AFC"/>
    <w:rsid w:val="00B459B9"/>
    <w:rsid w:val="00B76156"/>
    <w:rsid w:val="00C130D4"/>
    <w:rsid w:val="00C30103"/>
    <w:rsid w:val="00C50E93"/>
    <w:rsid w:val="00CA4A58"/>
    <w:rsid w:val="00CB669E"/>
    <w:rsid w:val="00D25793"/>
    <w:rsid w:val="00D565E5"/>
    <w:rsid w:val="00DE3E28"/>
    <w:rsid w:val="00E67D18"/>
    <w:rsid w:val="00E7529E"/>
    <w:rsid w:val="00F04493"/>
    <w:rsid w:val="00F35A72"/>
    <w:rsid w:val="00F44FAE"/>
    <w:rsid w:val="00F553C5"/>
    <w:rsid w:val="00F8302F"/>
    <w:rsid w:val="00F9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129C"/>
  <w15:docId w15:val="{04837BA8-4549-43D3-991B-25CB361A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F04493"/>
    <w:rPr>
      <w:color w:val="808080"/>
    </w:rPr>
  </w:style>
  <w:style w:type="character" w:styleId="Hyperlink">
    <w:name w:val="Hyperlink"/>
    <w:basedOn w:val="DefaultParagraphFont"/>
    <w:uiPriority w:val="99"/>
    <w:unhideWhenUsed/>
    <w:rsid w:val="00D25793"/>
    <w:rPr>
      <w:color w:val="0000FF" w:themeColor="hyperlink"/>
      <w:u w:val="single"/>
    </w:rPr>
  </w:style>
  <w:style w:type="character" w:styleId="UnresolvedMention">
    <w:name w:val="Unresolved Mention"/>
    <w:basedOn w:val="DefaultParagraphFont"/>
    <w:uiPriority w:val="99"/>
    <w:semiHidden/>
    <w:unhideWhenUsed/>
    <w:rsid w:val="00D25793"/>
    <w:rPr>
      <w:color w:val="605E5C"/>
      <w:shd w:val="clear" w:color="auto" w:fill="E1DFDD"/>
    </w:rPr>
  </w:style>
  <w:style w:type="paragraph" w:styleId="Header">
    <w:name w:val="header"/>
    <w:basedOn w:val="Normal"/>
    <w:link w:val="HeaderChar"/>
    <w:uiPriority w:val="99"/>
    <w:unhideWhenUsed/>
    <w:rsid w:val="004516DE"/>
    <w:pPr>
      <w:tabs>
        <w:tab w:val="center" w:pos="4680"/>
        <w:tab w:val="right" w:pos="9360"/>
      </w:tabs>
      <w:spacing w:line="240" w:lineRule="auto"/>
    </w:pPr>
  </w:style>
  <w:style w:type="character" w:customStyle="1" w:styleId="HeaderChar">
    <w:name w:val="Header Char"/>
    <w:basedOn w:val="DefaultParagraphFont"/>
    <w:link w:val="Header"/>
    <w:uiPriority w:val="99"/>
    <w:rsid w:val="004516DE"/>
  </w:style>
  <w:style w:type="paragraph" w:styleId="Footer">
    <w:name w:val="footer"/>
    <w:basedOn w:val="Normal"/>
    <w:link w:val="FooterChar"/>
    <w:uiPriority w:val="99"/>
    <w:unhideWhenUsed/>
    <w:rsid w:val="004516DE"/>
    <w:pPr>
      <w:tabs>
        <w:tab w:val="center" w:pos="4680"/>
        <w:tab w:val="right" w:pos="9360"/>
      </w:tabs>
      <w:spacing w:line="240" w:lineRule="auto"/>
    </w:pPr>
  </w:style>
  <w:style w:type="character" w:customStyle="1" w:styleId="FooterChar">
    <w:name w:val="Footer Char"/>
    <w:basedOn w:val="DefaultParagraphFont"/>
    <w:link w:val="Footer"/>
    <w:uiPriority w:val="99"/>
    <w:rsid w:val="00451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988937">
      <w:bodyDiv w:val="1"/>
      <w:marLeft w:val="0"/>
      <w:marRight w:val="0"/>
      <w:marTop w:val="0"/>
      <w:marBottom w:val="0"/>
      <w:divBdr>
        <w:top w:val="none" w:sz="0" w:space="0" w:color="auto"/>
        <w:left w:val="none" w:sz="0" w:space="0" w:color="auto"/>
        <w:bottom w:val="none" w:sz="0" w:space="0" w:color="auto"/>
        <w:right w:val="none" w:sz="0" w:space="0" w:color="auto"/>
      </w:divBdr>
      <w:divsChild>
        <w:div w:id="1146362444">
          <w:marLeft w:val="0"/>
          <w:marRight w:val="0"/>
          <w:marTop w:val="0"/>
          <w:marBottom w:val="0"/>
          <w:divBdr>
            <w:top w:val="none" w:sz="0" w:space="0" w:color="auto"/>
            <w:left w:val="none" w:sz="0" w:space="0" w:color="auto"/>
            <w:bottom w:val="none" w:sz="0" w:space="0" w:color="auto"/>
            <w:right w:val="none" w:sz="0" w:space="0" w:color="auto"/>
          </w:divBdr>
          <w:divsChild>
            <w:div w:id="6508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20</Pages>
  <Words>4000</Words>
  <Characters>22805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Nicholas</dc:creator>
  <cp:lastModifiedBy>Johnson, Nicholas</cp:lastModifiedBy>
  <cp:revision>26</cp:revision>
  <cp:lastPrinted>2023-11-30T16:13:00Z</cp:lastPrinted>
  <dcterms:created xsi:type="dcterms:W3CDTF">2023-11-28T00:51:00Z</dcterms:created>
  <dcterms:modified xsi:type="dcterms:W3CDTF">2023-12-01T17:10:00Z</dcterms:modified>
</cp:coreProperties>
</file>