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rtl w:val="0"/>
        </w:rPr>
        <w:t xml:space="preserve">A school (Sch.) is making a purchase order (P.O.) from their browser.</w:t>
      </w:r>
    </w:p>
    <w:p w:rsidR="00000000" w:rsidDel="00000000" w:rsidP="00000000" w:rsidRDefault="00000000" w:rsidRPr="00000000" w14:paraId="00000002">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Use Case Name: make purchase order</w:t>
      </w:r>
    </w:p>
    <w:p w:rsidR="00000000" w:rsidDel="00000000" w:rsidP="00000000" w:rsidRDefault="00000000" w:rsidRPr="00000000" w14:paraId="00000003">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Primary Actor: Sch.</w:t>
      </w:r>
    </w:p>
    <w:p w:rsidR="00000000" w:rsidDel="00000000" w:rsidP="00000000" w:rsidRDefault="00000000" w:rsidRPr="00000000" w14:paraId="00000004">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Precondition: must have internet access</w:t>
      </w:r>
    </w:p>
    <w:p w:rsidR="00000000" w:rsidDel="00000000" w:rsidP="00000000" w:rsidRDefault="00000000" w:rsidRPr="00000000" w14:paraId="00000005">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 Flow: </w:t>
      </w:r>
    </w:p>
    <w:p w:rsidR="00000000" w:rsidDel="00000000" w:rsidP="00000000" w:rsidRDefault="00000000" w:rsidRPr="00000000" w14:paraId="00000006">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Sch. navigates to FtDBT website.</w:t>
      </w:r>
    </w:p>
    <w:p w:rsidR="00000000" w:rsidDel="00000000" w:rsidP="00000000" w:rsidRDefault="00000000" w:rsidRPr="00000000" w14:paraId="00000007">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Logs in</w:t>
      </w:r>
    </w:p>
    <w:p w:rsidR="00000000" w:rsidDel="00000000" w:rsidP="00000000" w:rsidRDefault="00000000" w:rsidRPr="00000000" w14:paraId="00000008">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Clicks the make P.O. button.</w:t>
      </w:r>
    </w:p>
    <w:p w:rsidR="00000000" w:rsidDel="00000000" w:rsidP="00000000" w:rsidRDefault="00000000" w:rsidRPr="00000000" w14:paraId="00000009">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Is automatically redirected to a food-item search page</w:t>
      </w:r>
    </w:p>
    <w:p w:rsidR="00000000" w:rsidDel="00000000" w:rsidP="00000000" w:rsidRDefault="00000000" w:rsidRPr="00000000" w14:paraId="0000000A">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At the top of this page is a summary of everything in your current P.O. (nothing at first)</w:t>
      </w:r>
    </w:p>
    <w:p w:rsidR="00000000" w:rsidDel="00000000" w:rsidP="00000000" w:rsidRDefault="00000000" w:rsidRPr="00000000" w14:paraId="0000000B">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Searches for food by name/macro  (OR submit_completed_P.O. button, see 5. alternative flow)</w:t>
        <w:tab/>
      </w:r>
    </w:p>
    <w:p w:rsidR="00000000" w:rsidDel="00000000" w:rsidP="00000000" w:rsidRDefault="00000000" w:rsidRPr="00000000" w14:paraId="0000000C">
      <w:pPr>
        <w:numPr>
          <w:ilvl w:val="2"/>
          <w:numId w:val="1"/>
        </w:numPr>
        <w:spacing w:line="240" w:lineRule="auto"/>
        <w:ind w:left="2520" w:hanging="180"/>
        <w:rPr>
          <w:rFonts w:ascii="Calibri" w:cs="Calibri" w:eastAsia="Calibri" w:hAnsi="Calibri"/>
        </w:rPr>
      </w:pPr>
      <w:r w:rsidDel="00000000" w:rsidR="00000000" w:rsidRPr="00000000">
        <w:rPr>
          <w:rFonts w:ascii="Calibri" w:cs="Calibri" w:eastAsia="Calibri" w:hAnsi="Calibri"/>
          <w:rtl w:val="0"/>
        </w:rPr>
        <w:t xml:space="preserve">Food_item “name”</w:t>
      </w:r>
    </w:p>
    <w:p w:rsidR="00000000" w:rsidDel="00000000" w:rsidP="00000000" w:rsidRDefault="00000000" w:rsidRPr="00000000" w14:paraId="0000000D">
      <w:pPr>
        <w:numPr>
          <w:ilvl w:val="2"/>
          <w:numId w:val="1"/>
        </w:numPr>
        <w:spacing w:line="240" w:lineRule="auto"/>
        <w:ind w:left="2520" w:hanging="180"/>
        <w:rPr>
          <w:rFonts w:ascii="Calibri" w:cs="Calibri" w:eastAsia="Calibri" w:hAnsi="Calibri"/>
        </w:rPr>
      </w:pPr>
      <w:r w:rsidDel="00000000" w:rsidR="00000000" w:rsidRPr="00000000">
        <w:rPr>
          <w:rFonts w:ascii="Calibri" w:cs="Calibri" w:eastAsia="Calibri" w:hAnsi="Calibri"/>
          <w:rtl w:val="0"/>
        </w:rPr>
        <w:t xml:space="preserve">At the top of the page is a total amount of this food item available (like, 80lbs of tomatoes)</w:t>
      </w:r>
    </w:p>
    <w:p w:rsidR="00000000" w:rsidDel="00000000" w:rsidP="00000000" w:rsidRDefault="00000000" w:rsidRPr="00000000" w14:paraId="0000000E">
      <w:pPr>
        <w:numPr>
          <w:ilvl w:val="2"/>
          <w:numId w:val="1"/>
        </w:numPr>
        <w:spacing w:line="240" w:lineRule="auto"/>
        <w:ind w:left="2520" w:hanging="180"/>
        <w:rPr>
          <w:rFonts w:ascii="Calibri" w:cs="Calibri" w:eastAsia="Calibri" w:hAnsi="Calibri"/>
        </w:rPr>
      </w:pPr>
      <w:r w:rsidDel="00000000" w:rsidR="00000000" w:rsidRPr="00000000">
        <w:rPr>
          <w:rFonts w:ascii="Calibri" w:cs="Calibri" w:eastAsia="Calibri" w:hAnsi="Calibri"/>
          <w:rtl w:val="0"/>
        </w:rPr>
        <w:t xml:space="preserve">Each local producer’s name, food item name, food item description, food item unit, quantity, and price are listed individually </w:t>
      </w:r>
    </w:p>
    <w:p w:rsidR="00000000" w:rsidDel="00000000" w:rsidP="00000000" w:rsidRDefault="00000000" w:rsidRPr="00000000" w14:paraId="0000000F">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Selects a specific food_item (can we do multiple at a time? I don’t know how these UI’s work…)</w:t>
      </w:r>
    </w:p>
    <w:p w:rsidR="00000000" w:rsidDel="00000000" w:rsidP="00000000" w:rsidRDefault="00000000" w:rsidRPr="00000000" w14:paraId="00000010">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Enters quantity</w:t>
      </w:r>
    </w:p>
    <w:p w:rsidR="00000000" w:rsidDel="00000000" w:rsidP="00000000" w:rsidRDefault="00000000" w:rsidRPr="00000000" w14:paraId="00000011">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Clicks add-to-P.O. button (if a food item is selected, make it so Sch. CAN’T select the submit_completed_P.O. button)</w:t>
      </w:r>
    </w:p>
    <w:p w:rsidR="00000000" w:rsidDel="00000000" w:rsidP="00000000" w:rsidRDefault="00000000" w:rsidRPr="00000000" w14:paraId="00000012">
      <w:pPr>
        <w:numPr>
          <w:ilvl w:val="1"/>
          <w:numId w:val="1"/>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Back to step 4.d.</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Alternate Flows: </w:t>
      </w:r>
    </w:p>
    <w:p w:rsidR="00000000" w:rsidDel="00000000" w:rsidP="00000000" w:rsidRDefault="00000000" w:rsidRPr="00000000" w14:paraId="00000015">
      <w:pPr>
        <w:numPr>
          <w:ilvl w:val="0"/>
          <w:numId w:val="2"/>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The Screen reads “By clicking submit you are agreeing to purchase these food items from these specific local farms at these prices.” and there is a second submit button.</w:t>
      </w:r>
    </w:p>
    <w:p w:rsidR="00000000" w:rsidDel="00000000" w:rsidP="00000000" w:rsidRDefault="00000000" w:rsidRPr="00000000" w14:paraId="00000016">
      <w:pPr>
        <w:numPr>
          <w:ilvl w:val="0"/>
          <w:numId w:val="2"/>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Clicks the second submit button </w:t>
      </w:r>
    </w:p>
    <w:p w:rsidR="00000000" w:rsidDel="00000000" w:rsidP="00000000" w:rsidRDefault="00000000" w:rsidRPr="00000000" w14:paraId="00000017">
      <w:pPr>
        <w:numPr>
          <w:ilvl w:val="0"/>
          <w:numId w:val="2"/>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The Screen reads (your purchase order has been submitted, the farms whose produce you are purchasing have been notified, the produce you have agreed to purchase is no longer listed as available on the website)</w:t>
      </w:r>
    </w:p>
    <w:p w:rsidR="00000000" w:rsidDel="00000000" w:rsidP="00000000" w:rsidRDefault="00000000" w:rsidRPr="00000000" w14:paraId="00000018">
      <w:pPr>
        <w:spacing w:line="240" w:lineRule="auto"/>
        <w:ind w:left="180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Postcondition: </w:t>
      </w:r>
    </w:p>
    <w:p w:rsidR="00000000" w:rsidDel="00000000" w:rsidP="00000000" w:rsidRDefault="00000000" w:rsidRPr="00000000" w14:paraId="0000001A">
      <w:pPr>
        <w:numPr>
          <w:ilvl w:val="0"/>
          <w:numId w:val="3"/>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For each local producer whose food has been added to the P.O. they are sent an email with which school is buying which produce.</w:t>
      </w:r>
    </w:p>
    <w:p w:rsidR="00000000" w:rsidDel="00000000" w:rsidP="00000000" w:rsidRDefault="00000000" w:rsidRPr="00000000" w14:paraId="0000001B">
      <w:pPr>
        <w:numPr>
          <w:ilvl w:val="0"/>
          <w:numId w:val="3"/>
        </w:numPr>
        <w:spacing w:lin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That specific amount of that specific producer’s food-item is removed from the db.</w:t>
      </w:r>
    </w:p>
    <w:p w:rsidR="00000000" w:rsidDel="00000000" w:rsidP="00000000" w:rsidRDefault="00000000" w:rsidRPr="00000000" w14:paraId="0000001C">
      <w:pPr>
        <w:numPr>
          <w:ilvl w:val="0"/>
          <w:numId w:val="1"/>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Related Use Cases: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