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https://massart.libguides.com/ai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https://massart.libguides.com/c.php?g=1341538&amp;p=9890629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https://guides.ecuad.ca/ai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https://guides.library.utoronto.ca/c.php?g=735513&amp;p=5297045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https://community.openai.com/t/the-art-of-ai-prompt-crafting-a-comprehensive-guide-for-enthusiasts/495144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https://www.turing.ac.uk/courses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https://guides.lndlibrary.org/c.php?g=1335741&amp;p=9839499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4" w:sz="0" w:val="none"/>
          <w:left w:color="auto" w:space="6" w:sz="0" w:val="none"/>
          <w:bottom w:color="dfdfdf" w:space="4" w:sz="6" w:val="single"/>
          <w:right w:color="auto" w:space="6" w:sz="0" w:val="none"/>
        </w:pBdr>
        <w:shd w:fill="0e7187" w:val="clear"/>
        <w:spacing w:after="0" w:before="0" w:lineRule="auto"/>
        <w:rPr>
          <w:b w:val="1"/>
          <w:color w:val="ffffff"/>
          <w:sz w:val="18"/>
          <w:szCs w:val="18"/>
        </w:rPr>
      </w:pPr>
      <w:bookmarkStart w:colFirst="0" w:colLast="0" w:name="_efij1k7o1w2t" w:id="0"/>
      <w:bookmarkEnd w:id="0"/>
      <w:r w:rsidDel="00000000" w:rsidR="00000000" w:rsidRPr="00000000">
        <w:rPr>
          <w:b w:val="1"/>
          <w:color w:val="ffffff"/>
          <w:sz w:val="18"/>
          <w:szCs w:val="18"/>
          <w:rtl w:val="0"/>
        </w:rPr>
        <w:t xml:space="preserve">Further Reading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3" w:sz="0" w:val="none"/>
        </w:pBdr>
        <w:spacing w:after="0" w:afterAutospacing="0" w:lineRule="auto"/>
        <w:ind w:left="720" w:hanging="360"/>
      </w:pPr>
      <w:hyperlink r:id="rId13">
        <w:r w:rsidDel="00000000" w:rsidR="00000000" w:rsidRPr="00000000">
          <w:rPr>
            <w:color w:val="2954d1"/>
            <w:sz w:val="18"/>
            <w:szCs w:val="18"/>
            <w:rtl w:val="0"/>
          </w:rPr>
          <w:t xml:space="preserve">AI and the future of work: 5 experts on what ChatGPT, DALL-E and other AI tools mean for artists and knowledge workers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3" w:sz="0" w:val="none"/>
        </w:pBdr>
        <w:spacing w:after="0" w:afterAutospacing="0" w:lineRule="auto"/>
        <w:ind w:left="720" w:hanging="360"/>
      </w:pPr>
      <w:hyperlink r:id="rId14">
        <w:r w:rsidDel="00000000" w:rsidR="00000000" w:rsidRPr="00000000">
          <w:rPr>
            <w:color w:val="2954d1"/>
            <w:sz w:val="18"/>
            <w:szCs w:val="18"/>
            <w:rtl w:val="0"/>
          </w:rPr>
          <w:t xml:space="preserve">In the Age of A.I., Major in Being Human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3" w:sz="0" w:val="none"/>
        </w:pBdr>
        <w:spacing w:after="0" w:afterAutospacing="0" w:lineRule="auto"/>
        <w:ind w:left="720" w:hanging="360"/>
      </w:pPr>
      <w:hyperlink r:id="rId15">
        <w:r w:rsidDel="00000000" w:rsidR="00000000" w:rsidRPr="00000000">
          <w:rPr>
            <w:color w:val="2954d1"/>
            <w:sz w:val="18"/>
            <w:szCs w:val="18"/>
            <w:rtl w:val="0"/>
          </w:rPr>
          <w:t xml:space="preserve">Here’s How Art Schools Are Dealing With The Rise of AI Generators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3" w:sz="0" w:val="none"/>
        </w:pBdr>
        <w:spacing w:after="160" w:lineRule="auto"/>
        <w:ind w:left="720" w:hanging="360"/>
      </w:pPr>
      <w:hyperlink r:id="rId16">
        <w:r w:rsidDel="00000000" w:rsidR="00000000" w:rsidRPr="00000000">
          <w:rPr>
            <w:color w:val="2954d1"/>
            <w:sz w:val="18"/>
            <w:szCs w:val="18"/>
            <w:rtl w:val="0"/>
          </w:rPr>
          <w:t xml:space="preserve">Lensa’s viral AI art creations were bound to hypersexualize users: AI-generated art is rife with 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uring.ac.uk/courses" TargetMode="External"/><Relationship Id="rId10" Type="http://schemas.openxmlformats.org/officeDocument/2006/relationships/hyperlink" Target="https://community.openai.com/t/the-art-of-ai-prompt-crafting-a-comprehensive-guide-for-enthusiasts/495144" TargetMode="External"/><Relationship Id="rId13" Type="http://schemas.openxmlformats.org/officeDocument/2006/relationships/hyperlink" Target="https://theconversation.com/ai-and-the-future-of-work-5-experts-on-what-chatgpt-dall-e-and-other-ai-tools-mean-for-artists-and-knowledge-workers-196783" TargetMode="External"/><Relationship Id="rId12" Type="http://schemas.openxmlformats.org/officeDocument/2006/relationships/hyperlink" Target="https://guides.lndlibrary.org/c.php?g=1335741&amp;p=983949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uides.library.utoronto.ca/c.php?g=735513&amp;p=5297045" TargetMode="External"/><Relationship Id="rId15" Type="http://schemas.openxmlformats.org/officeDocument/2006/relationships/hyperlink" Target="https://www.vice.com/en/article/jgpzz3/ai-art-in-schools" TargetMode="External"/><Relationship Id="rId14" Type="http://schemas.openxmlformats.org/officeDocument/2006/relationships/hyperlink" Target="https://www.nytimes.com/2023/02/02/opinion/ai-human-education.html" TargetMode="External"/><Relationship Id="rId16" Type="http://schemas.openxmlformats.org/officeDocument/2006/relationships/hyperlink" Target="https://www.polygon.com/23513386/ai-art-lensa-magic-avatars-artificial-intelligence-explained-stable-diffus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massart.libguides.com/ai" TargetMode="External"/><Relationship Id="rId7" Type="http://schemas.openxmlformats.org/officeDocument/2006/relationships/hyperlink" Target="https://massart.libguides.com/c.php?g=1341538&amp;p=9890629" TargetMode="External"/><Relationship Id="rId8" Type="http://schemas.openxmlformats.org/officeDocument/2006/relationships/hyperlink" Target="https://guides.ecuad.ca/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