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Oswald Light" w:cs="Oswald Light" w:eastAsia="Oswald Light" w:hAnsi="Oswald Light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ind w:left="270" w:firstLine="0"/>
              <w:rPr>
                <w:rFonts w:ascii="Oswald Light" w:cs="Oswald Light" w:eastAsia="Oswald Light" w:hAnsi="Oswald Light"/>
                <w:color w:val="ffffff"/>
                <w:sz w:val="48"/>
                <w:szCs w:val="4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38163" cy="528884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3" cy="5288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rFonts w:ascii="Oswald Light" w:cs="Oswald Light" w:eastAsia="Oswald Light" w:hAnsi="Oswald Light"/>
                <w:color w:val="ffffff"/>
                <w:sz w:val="48"/>
                <w:szCs w:val="48"/>
                <w:rtl w:val="0"/>
              </w:rPr>
              <w:t xml:space="preserve">Cybersecurity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d6c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ind w:left="1440" w:firstLine="0"/>
              <w:rPr>
                <w:rFonts w:ascii="Oswald Light" w:cs="Oswald Light" w:eastAsia="Oswald Light" w:hAnsi="Oswald Light"/>
                <w:sz w:val="40"/>
                <w:szCs w:val="40"/>
              </w:rPr>
            </w:pPr>
            <w:r w:rsidDel="00000000" w:rsidR="00000000" w:rsidRPr="00000000">
              <w:rPr>
                <w:rFonts w:ascii="Oswald Light" w:cs="Oswald Light" w:eastAsia="Oswald Light" w:hAnsi="Oswald Light"/>
                <w:sz w:val="40"/>
                <w:szCs w:val="40"/>
                <w:rtl w:val="0"/>
              </w:rPr>
              <w:t xml:space="preserve">Project 3 Review Questions</w:t>
            </w:r>
          </w:p>
        </w:tc>
      </w:tr>
    </w:tbl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color w:val="ff0000"/>
          <w:sz w:val="30"/>
          <w:szCs w:val="30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Make</w:t>
      </w:r>
      <w:r w:rsidDel="00000000" w:rsidR="00000000" w:rsidRPr="00000000">
        <w:rPr>
          <w:sz w:val="24"/>
          <w:szCs w:val="24"/>
          <w:rtl w:val="0"/>
        </w:rPr>
        <w:t xml:space="preserve"> a copy of this document before you begin. Place your answers below each question.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b w:val="1"/>
          <w:color w:val="0b7f94"/>
        </w:rPr>
      </w:pPr>
      <w:bookmarkStart w:colFirst="0" w:colLast="0" w:name="_a1pr53w2jvjp" w:id="0"/>
      <w:bookmarkEnd w:id="0"/>
      <w:r w:rsidDel="00000000" w:rsidR="00000000" w:rsidRPr="00000000">
        <w:rPr>
          <w:rtl w:val="0"/>
        </w:rPr>
        <w:t xml:space="preserve">Windows Server Log Questions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Report Analysis for Severity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Did you detect any suspicious changes in severity?</w:t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 – there was an approximately 13% difference in values.</w:t>
              <w:br w:type="textWrapping"/>
              <w:br w:type="textWrapping"/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2882900"/>
                  <wp:effectExtent b="0" l="0" r="0" t="0"/>
                  <wp:docPr id="7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88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2882900"/>
                  <wp:effectExtent b="0" l="0" r="0" t="0"/>
                  <wp:docPr id="1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88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Report Analysis for Failed Activities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Did you detect any suspicious changes in failed activities?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No only 1.5% change (status “high” increased by a count of 2).</w:t>
              <w:br w:type="textWrapping"/>
              <w:br w:type="textWrapping"/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2882900"/>
                  <wp:effectExtent b="0" l="0" r="0" t="0"/>
                  <wp:docPr id="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882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Alert Analysis for Failed Windows Activity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Did you detect a suspicious volume of failed activity?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1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If so, what was the count of events in the hour(s) it occurred?</w:t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35 events</w:t>
            </w:r>
          </w:p>
        </w:tc>
      </w:tr>
    </w:tbl>
    <w:p w:rsidR="00000000" w:rsidDel="00000000" w:rsidP="00000000" w:rsidRDefault="00000000" w:rsidRPr="00000000" w14:paraId="0000001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When did it occur?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8am March 25th</w:t>
            </w:r>
          </w:p>
        </w:tc>
      </w:tr>
    </w:tbl>
    <w:p w:rsidR="00000000" w:rsidDel="00000000" w:rsidP="00000000" w:rsidRDefault="00000000" w:rsidRPr="00000000" w14:paraId="0000002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Would your alert be triggered for this activity?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Yes, the Alert should be triggered.</w:t>
            </w:r>
          </w:p>
        </w:tc>
      </w:tr>
    </w:tbl>
    <w:p w:rsidR="00000000" w:rsidDel="00000000" w:rsidP="00000000" w:rsidRDefault="00000000" w:rsidRPr="00000000" w14:paraId="0000002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After reviewing, would you change your threshold from what you previously selected?</w:t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No, the threshold alerted as expected.</w:t>
            </w:r>
          </w:p>
        </w:tc>
      </w:tr>
    </w:tbl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Alert Analysis for Successful Logins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Did you detect a suspicious volume of successful logins?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2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If so, what was the count of events in the hour(s) it occurred?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196</w:t>
            </w:r>
          </w:p>
        </w:tc>
      </w:tr>
    </w:tbl>
    <w:p w:rsidR="00000000" w:rsidDel="00000000" w:rsidP="00000000" w:rsidRDefault="00000000" w:rsidRPr="00000000" w14:paraId="0000003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Who is the primary user logging in?</w:t>
      </w:r>
    </w:p>
    <w:p w:rsidR="00000000" w:rsidDel="00000000" w:rsidP="00000000" w:rsidRDefault="00000000" w:rsidRPr="00000000" w14:paraId="0000003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user_j</w:t>
            </w:r>
          </w:p>
        </w:tc>
      </w:tr>
    </w:tbl>
    <w:p w:rsidR="00000000" w:rsidDel="00000000" w:rsidP="00000000" w:rsidRDefault="00000000" w:rsidRPr="00000000" w14:paraId="0000003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When did it occur?</w:t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Between 1100 and 1200 on March 25th</w:t>
            </w:r>
          </w:p>
        </w:tc>
      </w:tr>
    </w:tbl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Would your alert be triggered for this activity?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 (the alert threshold was set at 20).</w:t>
            </w:r>
          </w:p>
        </w:tc>
      </w:tr>
    </w:tbl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After reviewing, would you change your threshold from what you previously selected?</w:t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No.</w:t>
            </w:r>
          </w:p>
        </w:tc>
      </w:tr>
    </w:tbl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Alert Analysis for Deleted Accounts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Did you detect a suspicious volume of deleted accounts?  </w:t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</w:r>
    </w:p>
    <w:tbl>
      <w:tblPr>
        <w:tblStyle w:val="Table1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Overall, no (658 versus 630).  However, upon further analysis, there are significant jumps in deleted accounts at suspicious times of day (~1am).</w:t>
            </w:r>
          </w:p>
        </w:tc>
      </w:tr>
    </w:tbl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Dashboard Analysis for Time Chart of Signatures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Does anything stand out as suspicious?</w:t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 – spikes at specific times. (See screenshots below.)</w:t>
            </w:r>
          </w:p>
          <w:p w:rsidR="00000000" w:rsidDel="00000000" w:rsidP="00000000" w:rsidRDefault="00000000" w:rsidRPr="00000000" w14:paraId="0000004F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2425700"/>
                  <wp:effectExtent b="0" l="0" r="0" t="0"/>
                  <wp:docPr id="2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42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24257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42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What signatures stand out?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“An attempt was made to reset an account password” and “A user account was locked out”.</w:t>
            </w:r>
          </w:p>
        </w:tc>
      </w:tr>
    </w:tbl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What time did it begin and stop for each signature?</w:t>
      </w:r>
    </w:p>
    <w:p w:rsidR="00000000" w:rsidDel="00000000" w:rsidP="00000000" w:rsidRDefault="00000000" w:rsidRPr="00000000" w14:paraId="0000005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“An attempt was made to reset an account password” began at 8am and stopped at 11am.</w:t>
              <w:br w:type="textWrapping"/>
              <w:br w:type="textWrapping"/>
              <w:t xml:space="preserve">“A user account was locked out” began at 12am and stopped at 3am.</w:t>
            </w:r>
          </w:p>
        </w:tc>
      </w:tr>
    </w:tbl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What is the peak count of the different signatures?</w:t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“An attempt was made to reset an account password” = approximately 1,250</w:t>
              <w:br w:type="textWrapping"/>
              <w:br w:type="textWrapping"/>
              <w:t xml:space="preserve">“A user account was locked out” = approximately 875</w:t>
            </w:r>
          </w:p>
        </w:tc>
      </w:tr>
    </w:tbl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Dashboard Analysis for Users  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Does anything stand out as suspicious?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 – spikes at specific times.  (See screenshots below.)</w:t>
            </w:r>
          </w:p>
          <w:p w:rsidR="00000000" w:rsidDel="00000000" w:rsidP="00000000" w:rsidRDefault="00000000" w:rsidRPr="00000000" w14:paraId="00000062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2400300"/>
                  <wp:effectExtent b="0" l="0" r="0" t="0"/>
                  <wp:docPr id="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40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2501900"/>
                  <wp:effectExtent b="0" l="0" r="0" t="0"/>
                  <wp:docPr id="12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50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Which users stand out?</w:t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User_k and user_a stand out.</w:t>
            </w:r>
          </w:p>
        </w:tc>
      </w:tr>
    </w:tbl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What time did it begin and stop for each user?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User_k began at 8am and stopped at 11am.</w:t>
              <w:br w:type="textWrapping"/>
              <w:t xml:space="preserve">User_a began at 12am and stopped at 3am.</w:t>
            </w:r>
          </w:p>
        </w:tc>
      </w:tr>
    </w:tbl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What is the peak count of the different users?</w:t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User_k = approximately 1,250</w:t>
            </w:r>
          </w:p>
          <w:p w:rsidR="00000000" w:rsidDel="00000000" w:rsidP="00000000" w:rsidRDefault="00000000" w:rsidRPr="00000000" w14:paraId="00000070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User_a = approximately 1,000</w:t>
            </w:r>
          </w:p>
        </w:tc>
      </w:tr>
    </w:tbl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Dashboard Analysis for Signatures with Bar, Graph, and Pie Charts</w:t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Does anything stand out as suspicious?</w:t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Yes, the same data from the previous chart still stands out in this visualization.</w:t>
            </w:r>
          </w:p>
        </w:tc>
      </w:tr>
    </w:tbl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Do the results match your findings in your time chart for signatures?    </w:t>
      </w:r>
    </w:p>
    <w:p w:rsidR="00000000" w:rsidDel="00000000" w:rsidP="00000000" w:rsidRDefault="00000000" w:rsidRPr="00000000" w14:paraId="0000007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Yes, they do.</w:t>
            </w:r>
          </w:p>
        </w:tc>
      </w:tr>
    </w:tbl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Dashboard Analysis for Users with Bar, Graph, and Pie Charts  </w:t>
      </w:r>
      <w:r w:rsidDel="00000000" w:rsidR="00000000" w:rsidRPr="00000000">
        <w:rPr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Does anything stand out as suspicious?</w:t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Yes, the same data from the previous chart still stands out in this visualization.</w:t>
            </w:r>
          </w:p>
        </w:tc>
      </w:tr>
    </w:tbl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Do the results match your findings in your time chart for users?</w:t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Yes, they do.</w:t>
            </w:r>
          </w:p>
        </w:tc>
      </w:tr>
    </w:tbl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Dashboard Analysis for Users with Statistical Charts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What are the advantages and disadvantages of using this report, compared to the other user panels that you created?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The advantage is seeing in plain language the exact number of events or occurrences of whichever data point you are currently examining. The disadvantage is you will have a harder time contextualizing how this spike or valley or activity correlates to the data surrounding it.</w:t>
            </w:r>
          </w:p>
        </w:tc>
      </w:tr>
    </w:tbl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jc w:val="center"/>
        <w:rPr/>
      </w:pPr>
      <w:bookmarkStart w:colFirst="0" w:colLast="0" w:name="_saniejats7ht" w:id="1"/>
      <w:bookmarkEnd w:id="1"/>
      <w:r w:rsidDel="00000000" w:rsidR="00000000" w:rsidRPr="00000000">
        <w:rPr>
          <w:rtl w:val="0"/>
        </w:rPr>
        <w:t xml:space="preserve">Apache Web Server Log Questions</w:t>
      </w:r>
    </w:p>
    <w:p w:rsidR="00000000" w:rsidDel="00000000" w:rsidP="00000000" w:rsidRDefault="00000000" w:rsidRPr="00000000" w14:paraId="000000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Report Analysis for Methods</w:t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1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Did you detect any suspicious changes in HTTP methods? If so, which one?</w:t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 there was a 29% decrease in GET and subsequent 29% increase in POST.</w:t>
            </w:r>
          </w:p>
        </w:tc>
      </w:tr>
    </w:tbl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What is that method used for?</w:t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</w:r>
    </w:p>
    <w:tbl>
      <w:tblPr>
        <w:tblStyle w:val="Table3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POST is used to add or update information to a web server.</w:t>
            </w:r>
          </w:p>
        </w:tc>
      </w:tr>
    </w:tbl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Report Analysis for Referrer Domains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  Did you detect any suspicious changes in referrer domains?</w:t>
      </w:r>
    </w:p>
    <w:p w:rsidR="00000000" w:rsidDel="00000000" w:rsidP="00000000" w:rsidRDefault="00000000" w:rsidRPr="00000000" w14:paraId="0000009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A &gt;3% fluctuation does not seem suspicious.</w:t>
            </w:r>
          </w:p>
        </w:tc>
      </w:tr>
    </w:tbl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Report Analysis for HTTP Response Codes</w:t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Did you detect any suspicious changes in HTTP response codes? </w:t>
      </w:r>
    </w:p>
    <w:p w:rsidR="00000000" w:rsidDel="00000000" w:rsidP="00000000" w:rsidRDefault="00000000" w:rsidRPr="00000000" w14:paraId="000000A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The amount of 404 codes jumped from 2% to 15%.</w:t>
            </w:r>
          </w:p>
        </w:tc>
      </w:tr>
    </w:tbl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Alert Analysis for International Activity</w:t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Did you detect a suspicious volume of international activity?</w:t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1320800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32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121920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629275" cy="4400550"/>
                  <wp:effectExtent b="0" l="0" r="0" t="0"/>
                  <wp:docPr id="14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9275" cy="4400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 in the Attack log there was a clear spike during the 20th hour. Mostly Perpetrated by Ukraine</w:t>
            </w:r>
          </w:p>
        </w:tc>
      </w:tr>
    </w:tbl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1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If so, what was the count of the hour(s) it occurred in?</w:t>
      </w:r>
    </w:p>
    <w:p w:rsidR="00000000" w:rsidDel="00000000" w:rsidP="00000000" w:rsidRDefault="00000000" w:rsidRPr="00000000" w14:paraId="000000A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937 events</w:t>
            </w:r>
          </w:p>
        </w:tc>
      </w:tr>
    </w:tbl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Would your alert be triggered for this activity?</w:t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It absolutely would.</w:t>
            </w:r>
          </w:p>
        </w:tc>
      </w:tr>
    </w:tbl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1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After reviewing, would you change the threshold that you previously selected?</w:t>
      </w:r>
    </w:p>
    <w:p w:rsidR="00000000" w:rsidDel="00000000" w:rsidP="00000000" w:rsidRDefault="00000000" w:rsidRPr="00000000" w14:paraId="000000B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No, the threshold worked as intended.</w:t>
            </w:r>
          </w:p>
        </w:tc>
      </w:tr>
    </w:tbl>
    <w:p w:rsidR="00000000" w:rsidDel="00000000" w:rsidP="00000000" w:rsidRDefault="00000000" w:rsidRPr="00000000" w14:paraId="000000B6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Alert Analysis for HTTP POST Activity</w:t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Did you detect any suspicious volume of HTTP POST activity?</w:t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Yes, there was a significant increase in the amount of POST activity during the 20th hour of March 25th.</w:t>
            </w:r>
          </w:p>
        </w:tc>
      </w:tr>
    </w:tbl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If so, what was the count of the hour(s) it occurred in?</w:t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1296 events</w:t>
            </w:r>
          </w:p>
        </w:tc>
      </w:tr>
    </w:tbl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When did it occur?</w:t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At 805pm on March 25th.</w:t>
            </w:r>
          </w:p>
        </w:tc>
      </w:tr>
    </w:tbl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1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After reviewing, would you change the threshold that you previously selected?  </w:t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No, the threshold worked as intended.</w:t>
            </w:r>
          </w:p>
        </w:tc>
      </w:tr>
    </w:tbl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Dashboard Analysis for Time Chart of HTTP Methods</w:t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Does anything stand out as suspicious?</w:t>
      </w:r>
    </w:p>
    <w:p w:rsidR="00000000" w:rsidDel="00000000" w:rsidP="00000000" w:rsidRDefault="00000000" w:rsidRPr="00000000" w14:paraId="000000C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2336800"/>
                  <wp:effectExtent b="0" l="0" r="0" t="0"/>
                  <wp:docPr id="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33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2362200"/>
                  <wp:effectExtent b="0" l="0" r="0" t="0"/>
                  <wp:docPr id="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36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2362200"/>
                  <wp:effectExtent b="0" l="0" r="0" t="0"/>
                  <wp:docPr id="1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36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2349500"/>
                  <wp:effectExtent b="0" l="0" r="0" t="0"/>
                  <wp:docPr id="16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There was suspicious activity beginning on GET at 1700 to 1900 on March 25th and continuing on POST at 1900 to 2000 on March 25th.</w:t>
            </w:r>
          </w:p>
        </w:tc>
      </w:tr>
    </w:tbl>
    <w:p w:rsidR="00000000" w:rsidDel="00000000" w:rsidP="00000000" w:rsidRDefault="00000000" w:rsidRPr="00000000" w14:paraId="000000C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Which method seems to be used in the attack?</w:t>
      </w:r>
    </w:p>
    <w:p w:rsidR="00000000" w:rsidDel="00000000" w:rsidP="00000000" w:rsidRDefault="00000000" w:rsidRPr="00000000" w14:paraId="000000D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It began with GET and moved to POST.</w:t>
            </w:r>
          </w:p>
        </w:tc>
      </w:tr>
    </w:tbl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At what times did the attack start and stop?</w:t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GET started at 1700 and stopped at 1900</w:t>
            </w:r>
          </w:p>
          <w:p w:rsidR="00000000" w:rsidDel="00000000" w:rsidP="00000000" w:rsidRDefault="00000000" w:rsidRPr="00000000" w14:paraId="000000D7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POST started at 1900 and stopped at 2000</w:t>
            </w:r>
          </w:p>
        </w:tc>
      </w:tr>
    </w:tbl>
    <w:p w:rsidR="00000000" w:rsidDel="00000000" w:rsidP="00000000" w:rsidRDefault="00000000" w:rsidRPr="00000000" w14:paraId="000000D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What is the peak count of the top method during the attack?</w:t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tbl>
      <w:tblPr>
        <w:tblStyle w:val="Table4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The GET peak was 729 and the POST peak was 1296</w:t>
            </w:r>
          </w:p>
        </w:tc>
      </w:tr>
    </w:tbl>
    <w:p w:rsidR="00000000" w:rsidDel="00000000" w:rsidP="00000000" w:rsidRDefault="00000000" w:rsidRPr="00000000" w14:paraId="000000D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Dashboard Analysis for Cluster Map</w:t>
      </w:r>
    </w:p>
    <w:p w:rsidR="00000000" w:rsidDel="00000000" w:rsidP="00000000" w:rsidRDefault="00000000" w:rsidRPr="00000000" w14:paraId="000000D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Does anything stand out as suspicious?</w:t>
      </w:r>
    </w:p>
    <w:p w:rsidR="00000000" w:rsidDel="00000000" w:rsidP="00000000" w:rsidRDefault="00000000" w:rsidRPr="00000000" w14:paraId="000000E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2819400"/>
                  <wp:effectExtent b="0" l="0" r="0" t="0"/>
                  <wp:docPr id="1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81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Ukraine has had a spike in activity.</w:t>
            </w:r>
          </w:p>
        </w:tc>
      </w:tr>
    </w:tbl>
    <w:p w:rsidR="00000000" w:rsidDel="00000000" w:rsidP="00000000" w:rsidRDefault="00000000" w:rsidRPr="00000000" w14:paraId="000000E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Which new location (city, country) on the map has a high volume of activity? (</w:t>
      </w:r>
      <w:r w:rsidDel="00000000" w:rsidR="00000000" w:rsidRPr="00000000">
        <w:rPr>
          <w:b w:val="1"/>
          <w:sz w:val="24"/>
          <w:szCs w:val="24"/>
          <w:rtl w:val="0"/>
        </w:rPr>
        <w:t xml:space="preserve">Hint</w:t>
      </w:r>
      <w:r w:rsidDel="00000000" w:rsidR="00000000" w:rsidRPr="00000000">
        <w:rPr>
          <w:sz w:val="24"/>
          <w:szCs w:val="24"/>
          <w:rtl w:val="0"/>
        </w:rPr>
        <w:t xml:space="preserve">: Zoom in on the map.)</w:t>
      </w:r>
    </w:p>
    <w:p w:rsidR="00000000" w:rsidDel="00000000" w:rsidP="00000000" w:rsidRDefault="00000000" w:rsidRPr="00000000" w14:paraId="000000E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The cities of Kiev and Kharkiv in Ukraine </w:t>
            </w:r>
          </w:p>
        </w:tc>
      </w:tr>
    </w:tbl>
    <w:p w:rsidR="00000000" w:rsidDel="00000000" w:rsidP="00000000" w:rsidRDefault="00000000" w:rsidRPr="00000000" w14:paraId="000000E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What is the count of that city?</w:t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</w:t>
      </w:r>
    </w:p>
    <w:tbl>
      <w:tblPr>
        <w:tblStyle w:val="Table4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Kiev had 440 and Kharkiv had 432</w:t>
            </w:r>
          </w:p>
        </w:tc>
      </w:tr>
    </w:tbl>
    <w:p w:rsidR="00000000" w:rsidDel="00000000" w:rsidP="00000000" w:rsidRDefault="00000000" w:rsidRPr="00000000" w14:paraId="000000E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Dashboard Analysis for URI Data</w:t>
      </w:r>
    </w:p>
    <w:p w:rsidR="00000000" w:rsidDel="00000000" w:rsidP="00000000" w:rsidRDefault="00000000" w:rsidRPr="00000000" w14:paraId="000000E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Does anything stand out as suspicious?</w:t>
      </w:r>
    </w:p>
    <w:p w:rsidR="00000000" w:rsidDel="00000000" w:rsidP="00000000" w:rsidRDefault="00000000" w:rsidRPr="00000000" w14:paraId="000000E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2451100"/>
                  <wp:effectExtent b="0" l="0" r="0" t="0"/>
                  <wp:docPr id="1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45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2501900"/>
                  <wp:effectExtent b="0" l="0" r="0" t="0"/>
                  <wp:docPr id="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50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2489200"/>
                  <wp:effectExtent b="0" l="0" r="0" t="0"/>
                  <wp:docPr id="19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48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</w:rPr>
              <w:drawing>
                <wp:inline distB="114300" distT="114300" distL="114300" distR="114300">
                  <wp:extent cx="5810250" cy="2501900"/>
                  <wp:effectExtent b="0" l="0" r="0" t="0"/>
                  <wp:docPr id="13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50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1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There are obvious spikes in activity for the URIs /files/logstash/logstash-1.3.2_monolithic.jar and /VSI_Account_logon.php from 1700 to 1900 for the former and 1900 to 2000 for the latter.</w:t>
            </w:r>
          </w:p>
        </w:tc>
      </w:tr>
    </w:tbl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What URI is hit the most?</w:t>
      </w:r>
    </w:p>
    <w:p w:rsidR="00000000" w:rsidDel="00000000" w:rsidP="00000000" w:rsidRDefault="00000000" w:rsidRPr="00000000" w14:paraId="000000F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/VSI_Account_logon.php was hit the hardest with 1323 attempts</w:t>
            </w:r>
          </w:p>
        </w:tc>
      </w:tr>
    </w:tbl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1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 Based on the URI being accessed, what could the attacker potentially be doing?</w:t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rPr>
                <w:rFonts w:ascii="Inconsolata" w:cs="Inconsolata" w:eastAsia="Inconsolata" w:hAnsi="Inconsolata"/>
                <w:sz w:val="24"/>
                <w:szCs w:val="24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sz w:val="24"/>
                <w:szCs w:val="24"/>
                <w:rtl w:val="0"/>
              </w:rPr>
              <w:t xml:space="preserve">I would bet dollars to dimes the individuals are trying a brute force attack.</w:t>
            </w:r>
          </w:p>
        </w:tc>
      </w:tr>
    </w:tbl>
    <w:p w:rsidR="00000000" w:rsidDel="00000000" w:rsidP="00000000" w:rsidRDefault="00000000" w:rsidRPr="00000000" w14:paraId="000000F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00" w:before="200" w:lineRule="auto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© 2023 edX Boot Camps LLC. Confidential and Proprietary. All Rights Reserved.</w:t>
      </w:r>
    </w:p>
    <w:p w:rsidR="00000000" w:rsidDel="00000000" w:rsidP="00000000" w:rsidRDefault="00000000" w:rsidRPr="00000000" w14:paraId="000000F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consolata">
    <w:embedRegular w:fontKey="{00000000-0000-0000-0000-000000000000}" r:id="rId1" w:subsetted="0"/>
    <w:embedBold w:fontKey="{00000000-0000-0000-0000-000000000000}" r:id="rId2" w:subsetted="0"/>
  </w:font>
  <w:font w:name="Oswald Light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jc w:val="center"/>
    </w:pPr>
    <w:rPr>
      <w:b w:val="1"/>
      <w:color w:val="0b7f94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9.png"/><Relationship Id="rId21" Type="http://schemas.openxmlformats.org/officeDocument/2006/relationships/image" Target="media/image14.png"/><Relationship Id="rId24" Type="http://schemas.openxmlformats.org/officeDocument/2006/relationships/image" Target="media/image19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5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8.png"/><Relationship Id="rId8" Type="http://schemas.openxmlformats.org/officeDocument/2006/relationships/image" Target="media/image6.png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12.png"/><Relationship Id="rId12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image" Target="media/image8.png"/><Relationship Id="rId16" Type="http://schemas.openxmlformats.org/officeDocument/2006/relationships/image" Target="media/image15.png"/><Relationship Id="rId19" Type="http://schemas.openxmlformats.org/officeDocument/2006/relationships/image" Target="media/image7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consolata-regular.ttf"/><Relationship Id="rId2" Type="http://schemas.openxmlformats.org/officeDocument/2006/relationships/font" Target="fonts/Inconsolata-bold.ttf"/><Relationship Id="rId3" Type="http://schemas.openxmlformats.org/officeDocument/2006/relationships/font" Target="fonts/OswaldLight-regular.ttf"/><Relationship Id="rId4" Type="http://schemas.openxmlformats.org/officeDocument/2006/relationships/font" Target="fonts/Oswald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