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7CA0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A legislação municipal (Instrução Normativa SF nº 9/2023) autoriza o abatimento dos materiais aplicados na obra para que o imposto incida apenas sobre a mão de obra. [</w:t>
      </w:r>
      <w:hyperlink r:id="rId5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6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73FEF730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Regras para o preenchimento da Nota Fiscal</w:t>
      </w:r>
    </w:p>
    <w:p w14:paraId="175DF050" w14:textId="77777777" w:rsidR="00D4480B" w:rsidRPr="00D4480B" w:rsidRDefault="00D4480B" w:rsidP="00D448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Preço Total do Serviço: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bruto integral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 operação (Mão de obra + Materiais fornecidos). [</w:t>
      </w:r>
      <w:hyperlink r:id="rId7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09D8FAEB" w14:textId="77777777" w:rsidR="00D4480B" w:rsidRPr="00D4480B" w:rsidRDefault="00D4480B" w:rsidP="00D448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Campo de Deduções/Abatimentos: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exato dos materiais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serão deduzidos da base de cálculo. [</w:t>
      </w:r>
      <w:hyperlink r:id="rId8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641EB248" w14:textId="77777777" w:rsidR="00D4480B" w:rsidRPr="00D4480B" w:rsidRDefault="00D4480B" w:rsidP="00D448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Cálculo do ISSQN: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próprio sistema do governo calculará a base líquida através da fórmula: </w:t>
      </w:r>
      <w:r w:rsidRPr="00D4480B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Preço Total - Deduções = Base de Cálculo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. [</w:t>
      </w:r>
      <w:hyperlink r:id="rId9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10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08AA54BE" w14:textId="77777777" w:rsidR="00D4480B" w:rsidRPr="00D4480B" w:rsidRDefault="00D4480B" w:rsidP="00D448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Alíquota em Porto Alegre: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alíquota fixa para o código 7.02 é de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2,5%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(conforme a LC nº 998/2023) para empresas do Regime Geral, ou a alíquota da faixa do Simples Nacional se a empresa for optante. [</w:t>
      </w:r>
      <w:hyperlink r:id="rId11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12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0981B5AC" w14:textId="77777777" w:rsidR="00D4480B" w:rsidRPr="00D4480B" w:rsidRDefault="00D4480B" w:rsidP="00D448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Discriminação dos Serviços: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Detalhe minuciosamente no corpo do texto o valor da mão de obra, a descrição dos materiais incorporados e os números das respectivas notas fiscais de compra desses materiais. [</w:t>
      </w:r>
      <w:hyperlink r:id="rId13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5023473F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Condições Obrigatórias para Deduzir o Material</w:t>
      </w:r>
    </w:p>
    <w:p w14:paraId="74712BD4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Para que a dedução em Porto Alegre seja legalmente válida perante a Secretaria Municipal da Fazenda, você deve cumprir as seguintes exigências: [</w:t>
      </w:r>
      <w:hyperlink r:id="rId14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34AB4C18" w14:textId="77777777" w:rsidR="00D4480B" w:rsidRPr="00D4480B" w:rsidRDefault="00D4480B" w:rsidP="00D448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Incorporação ao Imóvel: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material precisa ser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consumido ou incorporado diretamente na obra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proofErr w:type="spellStart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: tijolos, cimento, cabos elétricos). Equipamentos alugados, fretes ou ferramentas de uso do prestador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 podem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ser deduzidos. [</w:t>
      </w:r>
      <w:hyperlink r:id="rId15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16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17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3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18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4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2A92F3BC" w14:textId="77777777" w:rsidR="00D4480B" w:rsidRPr="00D4480B" w:rsidRDefault="00D4480B" w:rsidP="00D448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Comprovação com Notas Fiscais: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materiais deduzidos devem possuir Notas Fiscais de compra vinculadas àquela obra. Guarde esses </w:t>
      </w:r>
      <w:proofErr w:type="spellStart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XMLs</w:t>
      </w:r>
      <w:proofErr w:type="spellEnd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Danfes</w:t>
      </w:r>
      <w:proofErr w:type="spellEnd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fiscalizações futuras. [</w:t>
      </w:r>
      <w:hyperlink r:id="rId19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20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629D43EB" w14:textId="77777777" w:rsidR="00D4480B" w:rsidRPr="00D4480B" w:rsidRDefault="00D4480B" w:rsidP="00D448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Produção fora da obra (ICMS):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 os materiais forem produzidos por você fora do canteiro de obras (</w:t>
      </w:r>
      <w:proofErr w:type="spellStart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: esquadrias ou estruturas pré-moldadas fabricadas em seu próprio galpão), sobre eles incidirá 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ICMS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por meio de uma NF-e de mercadoria (modelo 55), e apenas a instalação entrará na NFS-e de serviço. [</w:t>
      </w:r>
      <w:hyperlink r:id="rId21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22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4643794B" w14:textId="77777777" w:rsidR="00D4480B" w:rsidRPr="00D4480B" w:rsidRDefault="00844742" w:rsidP="00D4480B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pict w14:anchorId="6B73B591">
          <v:rect id="_x0000_i1025" style="width:0;height:1.5pt" o:hralign="center" o:hrstd="t" o:hr="t" fillcolor="#a0a0a0" stroked="f"/>
        </w:pict>
      </w:r>
    </w:p>
    <w:p w14:paraId="259113CE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Se você quiser garantir que o preenchimento fique correto, me informe:</w:t>
      </w:r>
    </w:p>
    <w:p w14:paraId="49B18C58" w14:textId="77777777" w:rsidR="00D4480B" w:rsidRPr="00D4480B" w:rsidRDefault="00D4480B" w:rsidP="00D4480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Sua empresa é do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Simples Nacional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do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Lucro Presumido/Real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?</w:t>
      </w:r>
    </w:p>
    <w:p w14:paraId="3B61E2E3" w14:textId="77777777" w:rsidR="00D4480B" w:rsidRPr="00D4480B" w:rsidRDefault="00D4480B" w:rsidP="00D4480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O ISS será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retido pelo tomador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recolhido pelo prestador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?</w:t>
      </w:r>
    </w:p>
    <w:p w14:paraId="3549ECEA" w14:textId="77777777" w:rsidR="00D4480B" w:rsidRPr="00D4480B" w:rsidRDefault="00D4480B" w:rsidP="00D4480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Qual é 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 da operação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</w:t>
      </w:r>
      <w:r w:rsidRPr="00D4480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dos materiais</w:t>
      </w: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? [</w:t>
      </w:r>
      <w:hyperlink r:id="rId23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24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25" w:history="1">
        <w:r w:rsidRPr="00D4480B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3</w:t>
        </w:r>
      </w:hyperlink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7012ADAA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lang w:eastAsia="pt-BR"/>
          <w14:ligatures w14:val="none"/>
        </w:rPr>
        <w:t>Com esses dados, posso detalhar o cálculo exato do imposto para o seu caso.</w:t>
      </w:r>
    </w:p>
    <w:p w14:paraId="179D38BD" w14:textId="77777777" w:rsidR="00D4480B" w:rsidRPr="00D4480B" w:rsidRDefault="00D4480B" w:rsidP="00D4480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As respostas da IA podem conter erros. Para orientação jurídica, consulte um profissional. </w:t>
      </w:r>
      <w:hyperlink r:id="rId26" w:history="1">
        <w:r w:rsidRPr="00D4480B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Saiba mais</w:t>
        </w:r>
      </w:hyperlink>
    </w:p>
    <w:p w14:paraId="05966662" w14:textId="77777777" w:rsidR="00D4480B" w:rsidRPr="00D4480B" w:rsidRDefault="00D4480B" w:rsidP="00D4480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33B2FE8E" wp14:editId="74DC5B82">
            <wp:extent cx="152400" cy="152400"/>
            <wp:effectExtent l="0" t="0" r="0" b="0"/>
            <wp:docPr id="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6828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Prefeitura de Porto Alegre</w:t>
      </w:r>
    </w:p>
    <w:p w14:paraId="09C2CD55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ISSQN (Imposto sobre Serviços de Qualquer Natureza)</w:t>
      </w:r>
    </w:p>
    <w:p w14:paraId="114BE0AB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Para os optantes do Regime Geral as alíquotas de ISSQN em Porto Alegre variam entre 2% e 5%, dependendo do serviço prestado. Já no...</w:t>
      </w:r>
    </w:p>
    <w:p w14:paraId="26F6A8BC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44AF86D5" wp14:editId="1CD475EB">
            <wp:extent cx="647700" cy="647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F901" w14:textId="77777777" w:rsidR="00D4480B" w:rsidRPr="00D4480B" w:rsidRDefault="00D4480B" w:rsidP="00D4480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1DBC785D" wp14:editId="62623FE8">
            <wp:extent cx="152400" cy="152400"/>
            <wp:effectExtent l="0" t="0" r="0" b="0"/>
            <wp:docPr id="1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8ADC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ContNews</w:t>
      </w:r>
      <w:proofErr w:type="spellEnd"/>
    </w:p>
    <w:p w14:paraId="2A2FD830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Item 7.02 na LC 116/03 classificação e dedução de materiais</w:t>
      </w:r>
    </w:p>
    <w:p w14:paraId="0885811B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29 de jan. de 2020 — O ISSQN nos itens 7.02 e 7.05 terá base de cálculo sempre sobre o valor da mão de obra, conforme §1º do artigo 7º da Lei </w:t>
      </w:r>
      <w:proofErr w:type="spellStart"/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Complemen</w:t>
      </w:r>
      <w:proofErr w:type="spellEnd"/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...</w:t>
      </w:r>
    </w:p>
    <w:p w14:paraId="04B6B038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6E3A82FE" wp14:editId="55C030B3">
            <wp:extent cx="647700" cy="647700"/>
            <wp:effectExtent l="0" t="0" r="0" b="0"/>
            <wp:docPr id="1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0BCA" w14:textId="77777777" w:rsidR="00D4480B" w:rsidRPr="00D4480B" w:rsidRDefault="00D4480B" w:rsidP="00D4480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4919288E" wp14:editId="6535AE25">
            <wp:extent cx="152400" cy="152400"/>
            <wp:effectExtent l="0" t="0" r="0" b="0"/>
            <wp:docPr id="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2E1B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Portal </w:t>
      </w:r>
      <w:proofErr w:type="spellStart"/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Contabeis</w:t>
      </w:r>
      <w:proofErr w:type="spellEnd"/>
    </w:p>
    <w:p w14:paraId="414DA709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ISS Prestação de Serviços - Atividade 7.02 - Portal Contábeis</w:t>
      </w:r>
    </w:p>
    <w:p w14:paraId="5B0DED65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D4480B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16 de jan. de 2019 — ... inclusive a sondagem, perfuração de poços, escavação, drenagem e irrigação, terraplenagem, pavimentação, concretagem e a insta...</w:t>
      </w:r>
    </w:p>
    <w:p w14:paraId="40590F76" w14:textId="77777777" w:rsidR="00D4480B" w:rsidRPr="00D4480B" w:rsidRDefault="00D4480B" w:rsidP="00D4480B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480B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5766A41F" wp14:editId="17B31B92">
            <wp:extent cx="647700" cy="647700"/>
            <wp:effectExtent l="0" t="0" r="0" b="0"/>
            <wp:docPr id="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D253" w14:textId="77777777" w:rsidR="005362A6" w:rsidRPr="005362A6" w:rsidRDefault="005362A6" w:rsidP="005362A6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kern w:val="36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36"/>
          <w:sz w:val="21"/>
          <w:szCs w:val="21"/>
          <w:lang w:eastAsia="pt-BR"/>
          <w14:ligatures w14:val="none"/>
        </w:rPr>
        <w:t xml:space="preserve">Conversa no Modo IA: como deve ser emitido nota de serviço POA quando é no </w:t>
      </w:r>
      <w:proofErr w:type="spellStart"/>
      <w:r w:rsidRPr="005362A6">
        <w:rPr>
          <w:rFonts w:ascii="Arial" w:eastAsia="Times New Roman" w:hAnsi="Arial" w:cs="Arial"/>
          <w:kern w:val="36"/>
          <w:sz w:val="21"/>
          <w:szCs w:val="21"/>
          <w:lang w:eastAsia="pt-BR"/>
          <w14:ligatures w14:val="none"/>
        </w:rPr>
        <w:t>codigo</w:t>
      </w:r>
      <w:proofErr w:type="spellEnd"/>
      <w:r w:rsidRPr="005362A6">
        <w:rPr>
          <w:rFonts w:ascii="Arial" w:eastAsia="Times New Roman" w:hAnsi="Arial" w:cs="Arial"/>
          <w:kern w:val="36"/>
          <w:sz w:val="21"/>
          <w:szCs w:val="21"/>
          <w:lang w:eastAsia="pt-BR"/>
          <w14:ligatures w14:val="none"/>
        </w:rPr>
        <w:t xml:space="preserve"> 7.2 que tem material</w:t>
      </w:r>
    </w:p>
    <w:p w14:paraId="5138B077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como deve ser emitido nota de serviço POA quando é no </w:t>
      </w:r>
      <w:proofErr w:type="spellStart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codigo</w:t>
      </w:r>
      <w:proofErr w:type="spellEnd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7.2 que tem material</w:t>
      </w:r>
    </w:p>
    <w:p w14:paraId="06D697CE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A emissão da Nota Fiscal de Serviços Eletrônica (NFS-e) em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Porto Alegre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o código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7.02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(Construção Civil) com fornecimento de material deve ser realizada obrigatoriamente pelo Emissor Nacional de NFS-e. [</w:t>
      </w:r>
      <w:hyperlink r:id="rId33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718A73C1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A legislação municipal (Instrução Normativa SF nº 9/2023) autoriza o abatimento dos materiais aplicados na obra para que o imposto incida apenas sobre a mão de obra. [</w:t>
      </w:r>
      <w:hyperlink r:id="rId34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35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67879C9C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Regras para o preenchimento da Nota Fiscal</w:t>
      </w:r>
    </w:p>
    <w:p w14:paraId="58900348" w14:textId="77777777" w:rsidR="005362A6" w:rsidRPr="005362A6" w:rsidRDefault="005362A6" w:rsidP="005362A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Preço Total do Serviço: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bruto integral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 operação (Mão de obra + Materiais fornecidos). [</w:t>
      </w:r>
      <w:hyperlink r:id="rId36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27DACF9A" w14:textId="77777777" w:rsidR="005362A6" w:rsidRPr="005362A6" w:rsidRDefault="005362A6" w:rsidP="005362A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Campo de Deduções/Abatimentos: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exato dos materiais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serão deduzidos da base de cálculo. [</w:t>
      </w:r>
      <w:hyperlink r:id="rId37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05B16BF" w14:textId="77777777" w:rsidR="005362A6" w:rsidRPr="005362A6" w:rsidRDefault="005362A6" w:rsidP="005362A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Cálculo do ISSQN: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próprio sistema do governo calculará a base líquida através da fórmula: </w:t>
      </w:r>
      <w:r w:rsidRPr="005362A6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Preço Total - Deduções = Base de Cálculo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. [</w:t>
      </w:r>
      <w:hyperlink r:id="rId38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39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1846206" w14:textId="77777777" w:rsidR="005362A6" w:rsidRPr="005362A6" w:rsidRDefault="005362A6" w:rsidP="005362A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Alíquota em Porto Alegre: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alíquota fixa para o código 7.02 é de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2,5%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(conforme a LC nº 998/2023) para empresas do Regime Geral, ou a alíquota da faixa do Simples Nacional se a empresa for optante. [</w:t>
      </w:r>
      <w:hyperlink r:id="rId40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41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EB14258" w14:textId="77777777" w:rsidR="005362A6" w:rsidRPr="005362A6" w:rsidRDefault="005362A6" w:rsidP="005362A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Discriminação dos Serviços: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Detalhe minuciosamente no corpo do texto o valor da mão de obra, a descrição dos materiais incorporados e os números das respectivas notas fiscais de compra desses materiais. [</w:t>
      </w:r>
      <w:hyperlink r:id="rId42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14AEC5C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Condições Obrigatórias para Deduzir o Material</w:t>
      </w:r>
    </w:p>
    <w:p w14:paraId="025A365B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Para que a dedução em Porto Alegre seja legalmente válida perante a Secretaria Municipal da Fazenda, você deve cumprir as seguintes exigências: [</w:t>
      </w:r>
      <w:hyperlink r:id="rId43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59E3E59F" w14:textId="77777777" w:rsidR="005362A6" w:rsidRPr="005362A6" w:rsidRDefault="005362A6" w:rsidP="005362A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Incorporação ao Imóvel: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material precisa ser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consumido ou incorporado diretamente na obra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proofErr w:type="spellStart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: tijolos, cimento, cabos elétricos). 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Equipamentos alugados, fretes ou ferramentas de uso do prestador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 podem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ser deduzidos. [</w:t>
      </w:r>
      <w:hyperlink r:id="rId44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45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46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3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47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4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6ECF72F" w14:textId="77777777" w:rsidR="005362A6" w:rsidRPr="005362A6" w:rsidRDefault="005362A6" w:rsidP="005362A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Comprovação com Notas Fiscais: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materiais deduzidos devem possuir Notas Fiscais de compra vinculadas àquela obra. Guarde esses </w:t>
      </w:r>
      <w:proofErr w:type="spellStart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XMLs</w:t>
      </w:r>
      <w:proofErr w:type="spellEnd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Danfes</w:t>
      </w:r>
      <w:proofErr w:type="spellEnd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fiscalizações futuras. [</w:t>
      </w:r>
      <w:hyperlink r:id="rId48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49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BD37834" w14:textId="77777777" w:rsidR="005362A6" w:rsidRPr="005362A6" w:rsidRDefault="005362A6" w:rsidP="005362A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Produção fora da obra (ICMS):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 os materiais forem produzidos por você fora do canteiro de obras (</w:t>
      </w:r>
      <w:proofErr w:type="spellStart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: esquadrias ou estruturas pré-moldadas fabricadas em seu próprio galpão), sobre eles incidirá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ICMS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por meio de uma NF-e de mercadoria (modelo 55), e apenas a instalação entrará na NFS-e de serviço. [</w:t>
      </w:r>
      <w:hyperlink r:id="rId50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51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1AB72A3A" w14:textId="77777777" w:rsidR="005362A6" w:rsidRPr="005362A6" w:rsidRDefault="00844742" w:rsidP="005362A6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pict w14:anchorId="29687974">
          <v:rect id="_x0000_i1026" style="width:0;height:1.5pt" o:hralign="center" o:hrstd="t" o:hr="t" fillcolor="#a0a0a0" stroked="f"/>
        </w:pict>
      </w:r>
    </w:p>
    <w:p w14:paraId="7FDBA38C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Se você quiser garantir que o preenchimento fique correto, me informe:</w:t>
      </w:r>
    </w:p>
    <w:p w14:paraId="281E1FB5" w14:textId="77777777" w:rsidR="005362A6" w:rsidRPr="005362A6" w:rsidRDefault="005362A6" w:rsidP="005362A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Sua empresa é do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Simples Nacional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do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Lucro Presumido/Real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?</w:t>
      </w:r>
    </w:p>
    <w:p w14:paraId="26B32152" w14:textId="77777777" w:rsidR="005362A6" w:rsidRPr="005362A6" w:rsidRDefault="005362A6" w:rsidP="005362A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O ISS será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retido pelo tomador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recolhido pelo prestador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?</w:t>
      </w:r>
    </w:p>
    <w:p w14:paraId="411213F7" w14:textId="77777777" w:rsidR="005362A6" w:rsidRPr="005362A6" w:rsidRDefault="005362A6" w:rsidP="005362A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Qual é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 da operação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dos materiais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? [</w:t>
      </w:r>
      <w:hyperlink r:id="rId52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53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54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3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6D94C804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Com esses dados, posso detalhar o cálculo exato do imposto para o seu caso.</w:t>
      </w:r>
    </w:p>
    <w:p w14:paraId="7FCA20C2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As respostas da IA podem conter erros. Para orientação jurídica, consulte um profissional. </w:t>
      </w:r>
      <w:hyperlink r:id="rId55" w:history="1">
        <w:r w:rsidRPr="005362A6">
          <w:rPr>
            <w:rFonts w:ascii="Arial" w:eastAsia="Times New Roman" w:hAnsi="Arial" w:cs="Arial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Saiba mais</w:t>
        </w:r>
      </w:hyperlink>
    </w:p>
    <w:p w14:paraId="0857B47B" w14:textId="77777777" w:rsidR="005362A6" w:rsidRPr="005362A6" w:rsidRDefault="005362A6" w:rsidP="005362A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605AC78D" wp14:editId="15A66250">
            <wp:extent cx="152400" cy="152400"/>
            <wp:effectExtent l="0" t="0" r="0" b="0"/>
            <wp:docPr id="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8BDB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Prefeitura de Porto Alegre</w:t>
      </w:r>
    </w:p>
    <w:p w14:paraId="2E091ABD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ISSQN (Imposto sobre Serviços de Qualquer Natureza)</w:t>
      </w:r>
    </w:p>
    <w:p w14:paraId="2E5397C2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Para os optantes do Regime Geral as alíquotas de ISSQN em Porto Alegre variam entre 2% e 5%, dependendo do serviço prestado. Já no...</w:t>
      </w:r>
    </w:p>
    <w:p w14:paraId="57F1B1CF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2B1654BB" wp14:editId="12BD5038">
            <wp:extent cx="647700" cy="647700"/>
            <wp:effectExtent l="0" t="0" r="0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4536" w14:textId="77777777" w:rsidR="005362A6" w:rsidRPr="005362A6" w:rsidRDefault="005362A6" w:rsidP="005362A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03BB365C" wp14:editId="40211BDF">
            <wp:extent cx="152400" cy="152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21DB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ContNews</w:t>
      </w:r>
      <w:proofErr w:type="spellEnd"/>
    </w:p>
    <w:p w14:paraId="52D27E23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Item 7.02 na LC 116/03 classificação e dedução de materiais</w:t>
      </w:r>
    </w:p>
    <w:p w14:paraId="703DEBAA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29 de jan. de 2020 — O ISSQN nos itens 7.02 e 7.05 terá base de cálculo sempre sobre o valor da mão de obra, conforme §1º do artigo 7º da Lei </w:t>
      </w:r>
      <w:proofErr w:type="spellStart"/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Complemen</w:t>
      </w:r>
      <w:proofErr w:type="spellEnd"/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...</w:t>
      </w:r>
    </w:p>
    <w:p w14:paraId="1286C8A1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5137198B" wp14:editId="49DBDA0A">
            <wp:extent cx="647700" cy="647700"/>
            <wp:effectExtent l="0" t="0" r="0" b="0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834E" w14:textId="77777777" w:rsidR="005362A6" w:rsidRPr="005362A6" w:rsidRDefault="005362A6" w:rsidP="005362A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124884BB" wp14:editId="0318BE46">
            <wp:extent cx="152400" cy="152400"/>
            <wp:effectExtent l="0" t="0" r="0" b="0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37BB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Portal </w:t>
      </w:r>
      <w:proofErr w:type="spellStart"/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Contabeis</w:t>
      </w:r>
      <w:proofErr w:type="spellEnd"/>
    </w:p>
    <w:p w14:paraId="065BC619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ISS Prestação de Serviços - Atividade 7.02 - Portal Contábeis</w:t>
      </w:r>
    </w:p>
    <w:p w14:paraId="09CB534D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16 de jan. de 2019 — ... inclusive a sondagem, perfuração de poços, escavação, drenagem e irrigação, terraplenagem, pavimentação, concretagem e a insta...</w:t>
      </w:r>
    </w:p>
    <w:p w14:paraId="58475683" w14:textId="77777777" w:rsidR="005362A6" w:rsidRPr="005362A6" w:rsidRDefault="005362A6" w:rsidP="005362A6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noProof/>
          <w:kern w:val="0"/>
          <w:lang w:eastAsia="pt-BR"/>
          <w14:ligatures w14:val="none"/>
        </w:rPr>
        <w:drawing>
          <wp:inline distT="0" distB="0" distL="0" distR="0" wp14:anchorId="674829B7" wp14:editId="56754AB7">
            <wp:extent cx="647700" cy="647700"/>
            <wp:effectExtent l="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B981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Mostrar tudo</w:t>
      </w:r>
    </w:p>
    <w:p w14:paraId="6CAF6280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em qual campo uso na nota de serviço nacional</w:t>
      </w:r>
    </w:p>
    <w:p w14:paraId="1F62C422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No Emissor Nacional de NFS-e (Portal da Receita Federal), os campos específicos para preenchimento do código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7.02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material ficam localizados nas etapas de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Valores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B0B1B1A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Siga este passo a passo para preencher os campos corretos:</w:t>
      </w:r>
    </w:p>
    <w:p w14:paraId="641B8A9C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lastRenderedPageBreak/>
        <w:t>1. Na etapa de Preenchimento Geral e Serviços</w:t>
      </w:r>
    </w:p>
    <w:p w14:paraId="0FA17E88" w14:textId="77777777" w:rsidR="005362A6" w:rsidRPr="005362A6" w:rsidRDefault="005362A6" w:rsidP="005362A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Código de Tributação Nacional: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o código correspondente ao subitem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07.02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(Execução por administração, empreitada ou subempreitada de obras de construção civil...).</w:t>
      </w:r>
    </w:p>
    <w:p w14:paraId="417FE48C" w14:textId="77777777" w:rsidR="005362A6" w:rsidRPr="005362A6" w:rsidRDefault="005362A6" w:rsidP="005362A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Local da Prestação: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a cidade onde a obra está sendo executada. O ISS do código 7.02 é devido sempre no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local da obra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. [</w:t>
      </w:r>
      <w:hyperlink r:id="rId56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57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3609B7F7" w14:textId="77777777" w:rsid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</w:p>
    <w:p w14:paraId="626FB117" w14:textId="77CE07AF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2. Na etapa de "Valores do Serviço" (Onde ocorre a dedução)</w:t>
      </w:r>
    </w:p>
    <w:p w14:paraId="71E99E36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O sistema nacional calcula a base automaticamente, mas você precisa alimentar os campos nesta ordem: [</w:t>
      </w:r>
      <w:hyperlink r:id="rId58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2A677C2C" w14:textId="77777777" w:rsidR="005362A6" w:rsidRPr="005362A6" w:rsidRDefault="005362A6" w:rsidP="005362A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do Serviço: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Digite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bruto total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(Mão de obra + Materiais).</w:t>
      </w:r>
    </w:p>
    <w:p w14:paraId="5F1375E1" w14:textId="77777777" w:rsidR="005362A6" w:rsidRPr="005362A6" w:rsidRDefault="005362A6" w:rsidP="005362A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Desconto Incondicionado: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Deixe zerado (a menos que tenha dado um desconto real na fatura).</w:t>
      </w:r>
    </w:p>
    <w:p w14:paraId="089E2709" w14:textId="77777777" w:rsidR="005362A6" w:rsidRPr="005362A6" w:rsidRDefault="005362A6" w:rsidP="005362A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Deduções / Reduções da Base de Cálculo: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Marque a opção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"Sim"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64C4622" w14:textId="77777777" w:rsidR="005362A6" w:rsidRPr="005362A6" w:rsidRDefault="005362A6" w:rsidP="005362A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da Dedução: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 novo campo será aberto. Digite exatamente 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 dos materiais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foram aplicados na obra e que possuem nota fiscal de compra. [</w:t>
      </w:r>
      <w:hyperlink r:id="rId59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hyperlink r:id="rId60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2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272B533B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próprio sistema fará a conta interna: </w:t>
      </w:r>
      <w:r w:rsidRPr="005362A6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Valor do Serviço - Valor da Dedução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preencherá o campo </w:t>
      </w:r>
      <w:r w:rsidRPr="005362A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Cálculo do ISS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o valor líquido da mão de obra.</w:t>
      </w:r>
    </w:p>
    <w:p w14:paraId="4424BFD9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362A6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3. Na etapa de "Descrição do Serviço"</w:t>
      </w:r>
    </w:p>
    <w:p w14:paraId="50E0B143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Como o emissor nacional é padronizado para todo o Brasil, a fiscalização de Porto Alegre exige que você detalhe a operação no campo de texto livre. Insira um texto seguindo este modelo: [</w:t>
      </w:r>
      <w:hyperlink r:id="rId61" w:history="1">
        <w:r w:rsidRPr="005362A6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1</w:t>
        </w:r>
      </w:hyperlink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t>]</w:t>
      </w:r>
    </w:p>
    <w:p w14:paraId="56FD317A" w14:textId="77777777" w:rsidR="005362A6" w:rsidRPr="005362A6" w:rsidRDefault="005362A6" w:rsidP="005362A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"Prestação de serviços de construção civil na obra localizada em [Endereço da Obra].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Valor da Mão de Obra: R$ XX.XXX,XX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Valor dos Materiais Aplicados: R$ XX.XXX,XX</w:t>
      </w:r>
      <w:r w:rsidRPr="005362A6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Materiais adquiridos conforme as </w:t>
      </w:r>
      <w:proofErr w:type="spellStart"/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NF-es</w:t>
      </w:r>
      <w:proofErr w:type="spellEnd"/>
      <w:r w:rsidRPr="005362A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 de compra nº [Número das Notas] emitidas por [Nome do Fornecedor]."</w:t>
      </w:r>
    </w:p>
    <w:p w14:paraId="4A6002DD" w14:textId="77777777" w:rsidR="005362A6" w:rsidRPr="005362A6" w:rsidRDefault="00844742" w:rsidP="005362A6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pict w14:anchorId="28081329">
          <v:rect id="_x0000_i1027" style="width:0;height:1.5pt" o:hralign="center" o:hrstd="t" o:hr="t" fillcolor="#a0a0a0" stroked="f"/>
        </w:pict>
      </w:r>
    </w:p>
    <w:p w14:paraId="434929DA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Art.</w:t>
      </w:r>
      <w:bookmarkStart w:id="0" w:name="art53"/>
      <w:bookmarkEnd w:id="0"/>
      <w:r>
        <w:rPr>
          <w:rFonts w:ascii="Arial" w:hAnsi="Arial" w:cs="Arial"/>
          <w:b/>
          <w:bCs/>
          <w:color w:val="000000"/>
          <w:sz w:val="20"/>
          <w:szCs w:val="20"/>
        </w:rPr>
        <w:t> 53.</w:t>
      </w:r>
      <w:r>
        <w:rPr>
          <w:rFonts w:ascii="Arial" w:hAnsi="Arial" w:cs="Arial"/>
          <w:color w:val="000000"/>
          <w:sz w:val="20"/>
          <w:szCs w:val="20"/>
        </w:rPr>
        <w:t> A base de cálculo do imposto é o preço do serviço.</w:t>
      </w:r>
    </w:p>
    <w:p w14:paraId="68D77379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" w:name="art53_p1"/>
      <w:r>
        <w:rPr>
          <w:rFonts w:ascii="Arial" w:hAnsi="Arial" w:cs="Arial"/>
          <w:b/>
          <w:bCs/>
          <w:color w:val="000000"/>
          <w:sz w:val="20"/>
          <w:szCs w:val="20"/>
        </w:rPr>
        <w:t>§ 1°</w:t>
      </w:r>
      <w:bookmarkEnd w:id="1"/>
      <w:r>
        <w:rPr>
          <w:rFonts w:ascii="Arial" w:hAnsi="Arial" w:cs="Arial"/>
          <w:color w:val="000000"/>
          <w:sz w:val="20"/>
          <w:szCs w:val="20"/>
        </w:rPr>
        <w:t> Considera-se preço do serviço, para os efeitos deste artigo, o montante da receita bruta, excetuados os casos que seguem: </w:t>
      </w:r>
      <w:r>
        <w:rPr>
          <w:rFonts w:ascii="Arial" w:hAnsi="Arial" w:cs="Arial"/>
          <w:color w:val="008000"/>
          <w:sz w:val="15"/>
          <w:szCs w:val="15"/>
        </w:rPr>
        <w:t>Alterado pelo </w:t>
      </w:r>
      <w:hyperlink r:id="rId62" w:history="1">
        <w:r>
          <w:rPr>
            <w:rStyle w:val="Hyperlink"/>
            <w:rFonts w:ascii="Arial" w:hAnsi="Arial" w:cs="Arial"/>
            <w:sz w:val="15"/>
            <w:szCs w:val="15"/>
          </w:rPr>
          <w:t>Decreto n° 18.460/2013 (DOM de 25.11.2013)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25.11.2013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2C75DCA6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2" w:name="art53_p1_i"/>
      <w:r>
        <w:rPr>
          <w:rFonts w:ascii="Arial" w:hAnsi="Arial" w:cs="Arial"/>
          <w:color w:val="000000"/>
          <w:sz w:val="20"/>
          <w:szCs w:val="20"/>
        </w:rPr>
        <w:t>I</w:t>
      </w:r>
      <w:bookmarkEnd w:id="2"/>
      <w:r>
        <w:rPr>
          <w:rFonts w:ascii="Arial" w:hAnsi="Arial" w:cs="Arial"/>
          <w:color w:val="000000"/>
          <w:sz w:val="20"/>
          <w:szCs w:val="20"/>
        </w:rPr>
        <w:t> - na prestação de serviços a que se referem os subitens 7.02 e 7.05 da lista de serviços: </w:t>
      </w:r>
      <w:r>
        <w:rPr>
          <w:rFonts w:ascii="Arial" w:hAnsi="Arial" w:cs="Arial"/>
          <w:color w:val="008000"/>
          <w:sz w:val="15"/>
          <w:szCs w:val="15"/>
        </w:rPr>
        <w:t>Alterado pelo </w:t>
      </w:r>
      <w:hyperlink r:id="rId63" w:history="1">
        <w:r>
          <w:rPr>
            <w:rStyle w:val="Hyperlink"/>
            <w:rFonts w:ascii="Arial" w:hAnsi="Arial" w:cs="Arial"/>
            <w:sz w:val="15"/>
            <w:szCs w:val="15"/>
          </w:rPr>
          <w:t>Decreto n° 15.416 / 2008</w:t>
        </w:r>
      </w:hyperlink>
      <w:r>
        <w:rPr>
          <w:rFonts w:ascii="Arial" w:hAnsi="Arial" w:cs="Arial"/>
          <w:color w:val="008000"/>
          <w:sz w:val="15"/>
          <w:szCs w:val="15"/>
        </w:rPr>
        <w:t> - vigência a partir de 12.06.2008</w:t>
      </w:r>
      <w:r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409E912A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o montante da receita bruta, não incluído o valor dos materiais fornecidos pelo prestador dos serviços, deduzido o valor referente às subempreitadas já tributadas pelo imposto;</w:t>
      </w:r>
    </w:p>
    <w:p w14:paraId="1E33CF54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o total dos honorários, quando sob o regime de administração;</w:t>
      </w:r>
    </w:p>
    <w:p w14:paraId="44A57F8A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3" w:name="art53_p1_i_c"/>
      <w:bookmarkEnd w:id="3"/>
      <w:r>
        <w:rPr>
          <w:rFonts w:ascii="Arial" w:hAnsi="Arial" w:cs="Arial"/>
          <w:color w:val="000000"/>
          <w:sz w:val="20"/>
          <w:szCs w:val="20"/>
        </w:rPr>
        <w:lastRenderedPageBreak/>
        <w:t>c) </w:t>
      </w:r>
      <w:r>
        <w:rPr>
          <w:rFonts w:ascii="Arial" w:hAnsi="Arial" w:cs="Arial"/>
          <w:color w:val="008000"/>
          <w:sz w:val="15"/>
          <w:szCs w:val="15"/>
        </w:rPr>
        <w:t>Revogado pelo </w:t>
      </w:r>
      <w:hyperlink r:id="rId64" w:history="1">
        <w:r>
          <w:rPr>
            <w:rStyle w:val="Hyperlink"/>
            <w:rFonts w:ascii="Arial" w:hAnsi="Arial" w:cs="Arial"/>
            <w:sz w:val="15"/>
            <w:szCs w:val="15"/>
          </w:rPr>
          <w:t>Decreto n° 22.651/2024 (DOM de 03.05.2024)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01.06.2024</w:t>
      </w:r>
      <w:r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1C1AA98D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4" w:name="art53_p1_ii"/>
      <w:bookmarkEnd w:id="4"/>
      <w:r>
        <w:rPr>
          <w:rFonts w:ascii="Arial" w:hAnsi="Arial" w:cs="Arial"/>
          <w:color w:val="000000"/>
          <w:sz w:val="20"/>
          <w:szCs w:val="20"/>
        </w:rPr>
        <w:t>II - </w:t>
      </w:r>
      <w:r>
        <w:rPr>
          <w:rFonts w:ascii="Arial" w:hAnsi="Arial" w:cs="Arial"/>
          <w:color w:val="008000"/>
          <w:sz w:val="15"/>
          <w:szCs w:val="15"/>
        </w:rPr>
        <w:t>Revogado pelo </w:t>
      </w:r>
      <w:hyperlink r:id="rId65" w:history="1">
        <w:r>
          <w:rPr>
            <w:rStyle w:val="Hyperlink"/>
            <w:rFonts w:ascii="Arial" w:hAnsi="Arial" w:cs="Arial"/>
            <w:sz w:val="15"/>
            <w:szCs w:val="15"/>
          </w:rPr>
          <w:t>Decreto n° 21.997/2023 (DOM de 22.05.2023)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01.01.2023 </w:t>
      </w:r>
      <w:r>
        <w:rPr>
          <w:rFonts w:ascii="Arial" w:hAnsi="Arial" w:cs="Arial"/>
          <w:color w:val="FF0000"/>
          <w:sz w:val="15"/>
          <w:szCs w:val="15"/>
        </w:rPr>
        <w:t>Redação Anterior</w:t>
      </w:r>
    </w:p>
    <w:p w14:paraId="45E74696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5" w:name="art53_p1_iii"/>
      <w:bookmarkEnd w:id="5"/>
      <w:r>
        <w:rPr>
          <w:rFonts w:ascii="Arial" w:hAnsi="Arial" w:cs="Arial"/>
          <w:color w:val="000000"/>
          <w:sz w:val="20"/>
          <w:szCs w:val="20"/>
        </w:rPr>
        <w:t>III - </w:t>
      </w:r>
      <w:r>
        <w:rPr>
          <w:rFonts w:ascii="Arial" w:hAnsi="Arial" w:cs="Arial"/>
          <w:color w:val="008000"/>
          <w:sz w:val="15"/>
          <w:szCs w:val="15"/>
        </w:rPr>
        <w:t>Revogado pelo </w:t>
      </w:r>
      <w:hyperlink r:id="rId66" w:history="1">
        <w:r>
          <w:rPr>
            <w:rStyle w:val="Hyperlink"/>
            <w:rFonts w:ascii="Arial" w:hAnsi="Arial" w:cs="Arial"/>
            <w:sz w:val="15"/>
            <w:szCs w:val="15"/>
          </w:rPr>
          <w:t>Decreto n° 21.997/2023 (DOM de 22.05.2023)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01.01.2023 </w:t>
      </w:r>
      <w:r>
        <w:rPr>
          <w:rFonts w:ascii="Arial" w:hAnsi="Arial" w:cs="Arial"/>
          <w:color w:val="FF0000"/>
          <w:sz w:val="15"/>
          <w:szCs w:val="15"/>
        </w:rPr>
        <w:t>Redação Anterior</w:t>
      </w:r>
    </w:p>
    <w:p w14:paraId="548BC374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6" w:name="art53_p1_iv"/>
      <w:r>
        <w:rPr>
          <w:rFonts w:ascii="Arial" w:hAnsi="Arial" w:cs="Arial"/>
          <w:color w:val="000000"/>
          <w:sz w:val="20"/>
          <w:szCs w:val="20"/>
        </w:rPr>
        <w:t>IV</w:t>
      </w:r>
      <w:bookmarkEnd w:id="6"/>
      <w:r>
        <w:rPr>
          <w:rFonts w:ascii="Arial" w:hAnsi="Arial" w:cs="Arial"/>
          <w:color w:val="000000"/>
          <w:sz w:val="20"/>
          <w:szCs w:val="20"/>
        </w:rPr>
        <w:t> - </w:t>
      </w:r>
      <w:r>
        <w:rPr>
          <w:rFonts w:ascii="Arial" w:hAnsi="Arial" w:cs="Arial"/>
          <w:color w:val="008000"/>
          <w:sz w:val="15"/>
          <w:szCs w:val="15"/>
        </w:rPr>
        <w:t>Revogado pelo </w:t>
      </w:r>
      <w:hyperlink r:id="rId67" w:history="1">
        <w:r>
          <w:rPr>
            <w:rStyle w:val="Hyperlink"/>
            <w:rFonts w:ascii="Arial" w:hAnsi="Arial" w:cs="Arial"/>
            <w:sz w:val="15"/>
            <w:szCs w:val="15"/>
          </w:rPr>
          <w:t>Decreto n° 21.997/2023 (DOM de 22.05.2023)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01.01.2023 </w:t>
      </w:r>
      <w:r>
        <w:rPr>
          <w:rFonts w:ascii="Arial" w:hAnsi="Arial" w:cs="Arial"/>
          <w:color w:val="FF0000"/>
          <w:sz w:val="15"/>
          <w:szCs w:val="15"/>
        </w:rPr>
        <w:t>Redação Anterior</w:t>
      </w:r>
    </w:p>
    <w:p w14:paraId="10D6269D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7" w:name="art53_p1_v"/>
      <w:r>
        <w:rPr>
          <w:rFonts w:ascii="Arial" w:hAnsi="Arial" w:cs="Arial"/>
          <w:color w:val="000000"/>
          <w:sz w:val="20"/>
          <w:szCs w:val="20"/>
        </w:rPr>
        <w:t>V</w:t>
      </w:r>
      <w:bookmarkEnd w:id="7"/>
      <w:r>
        <w:rPr>
          <w:rFonts w:ascii="Arial" w:hAnsi="Arial" w:cs="Arial"/>
          <w:color w:val="000000"/>
          <w:sz w:val="20"/>
          <w:szCs w:val="20"/>
        </w:rPr>
        <w:t> - </w:t>
      </w:r>
      <w:r>
        <w:rPr>
          <w:rFonts w:ascii="Arial" w:hAnsi="Arial" w:cs="Arial"/>
          <w:color w:val="008000"/>
          <w:sz w:val="15"/>
          <w:szCs w:val="15"/>
        </w:rPr>
        <w:t>Revogado pelo </w:t>
      </w:r>
      <w:hyperlink r:id="rId68" w:history="1">
        <w:r>
          <w:rPr>
            <w:rStyle w:val="Hyperlink"/>
            <w:rFonts w:ascii="Arial" w:hAnsi="Arial" w:cs="Arial"/>
            <w:sz w:val="15"/>
            <w:szCs w:val="15"/>
          </w:rPr>
          <w:t>Decreto n° 15.416 / 2008</w:t>
        </w:r>
      </w:hyperlink>
      <w:r>
        <w:rPr>
          <w:rFonts w:ascii="Arial" w:hAnsi="Arial" w:cs="Arial"/>
          <w:color w:val="008000"/>
          <w:sz w:val="15"/>
          <w:szCs w:val="15"/>
        </w:rPr>
        <w:t> - vigência a partir de 12.06.2008</w:t>
      </w:r>
      <w:r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029416FA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8" w:name="art53_p1_vi"/>
      <w:r>
        <w:rPr>
          <w:rFonts w:ascii="Arial" w:hAnsi="Arial" w:cs="Arial"/>
          <w:color w:val="000000"/>
          <w:sz w:val="20"/>
          <w:szCs w:val="20"/>
        </w:rPr>
        <w:t>VI</w:t>
      </w:r>
      <w:bookmarkEnd w:id="8"/>
      <w:r>
        <w:rPr>
          <w:rFonts w:ascii="Arial" w:hAnsi="Arial" w:cs="Arial"/>
          <w:color w:val="000000"/>
          <w:sz w:val="20"/>
          <w:szCs w:val="20"/>
        </w:rPr>
        <w:t> - </w:t>
      </w:r>
      <w:r>
        <w:rPr>
          <w:rFonts w:ascii="Arial" w:hAnsi="Arial" w:cs="Arial"/>
          <w:color w:val="008000"/>
          <w:sz w:val="15"/>
          <w:szCs w:val="15"/>
        </w:rPr>
        <w:t>Revogado pelo </w:t>
      </w:r>
      <w:hyperlink r:id="rId69" w:history="1">
        <w:r>
          <w:rPr>
            <w:rStyle w:val="Hyperlink"/>
            <w:rFonts w:ascii="Arial" w:hAnsi="Arial" w:cs="Arial"/>
            <w:sz w:val="15"/>
            <w:szCs w:val="15"/>
          </w:rPr>
          <w:t>Decreto n° 15.416 / 2008</w:t>
        </w:r>
      </w:hyperlink>
      <w:r>
        <w:rPr>
          <w:rFonts w:ascii="Arial" w:hAnsi="Arial" w:cs="Arial"/>
          <w:color w:val="008000"/>
          <w:sz w:val="15"/>
          <w:szCs w:val="15"/>
        </w:rPr>
        <w:t> - vigência a partir de 12.06.2008</w:t>
      </w:r>
      <w:r>
        <w:rPr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0642224E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9" w:name="art53_p1_vii"/>
      <w:r>
        <w:rPr>
          <w:rFonts w:ascii="Arial" w:hAnsi="Arial" w:cs="Arial"/>
          <w:color w:val="000000"/>
          <w:sz w:val="20"/>
          <w:szCs w:val="20"/>
        </w:rPr>
        <w:t>VII </w:t>
      </w:r>
      <w:bookmarkEnd w:id="9"/>
      <w:r>
        <w:rPr>
          <w:rFonts w:ascii="Arial" w:hAnsi="Arial" w:cs="Arial"/>
          <w:color w:val="000000"/>
          <w:sz w:val="20"/>
          <w:szCs w:val="20"/>
        </w:rPr>
        <w:t>- </w:t>
      </w:r>
      <w:r>
        <w:rPr>
          <w:rFonts w:ascii="Arial" w:hAnsi="Arial" w:cs="Arial"/>
          <w:color w:val="008000"/>
          <w:sz w:val="15"/>
          <w:szCs w:val="15"/>
        </w:rPr>
        <w:t>Revogado pelo </w:t>
      </w:r>
      <w:hyperlink r:id="rId70" w:history="1">
        <w:r>
          <w:rPr>
            <w:rStyle w:val="Hyperlink"/>
            <w:rFonts w:ascii="Arial" w:hAnsi="Arial" w:cs="Arial"/>
            <w:sz w:val="15"/>
            <w:szCs w:val="15"/>
          </w:rPr>
          <w:t>Decreto n° 18.460/2013 (DOM de 25.11.2013)</w:t>
        </w:r>
      </w:hyperlink>
      <w:r>
        <w:rPr>
          <w:rFonts w:ascii="Arial" w:hAnsi="Arial" w:cs="Arial"/>
          <w:color w:val="008000"/>
          <w:sz w:val="15"/>
          <w:szCs w:val="15"/>
        </w:rPr>
        <w:t>, efeitos a partir de 25.11.2013</w:t>
      </w:r>
      <w:r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FF0000"/>
          <w:sz w:val="15"/>
          <w:szCs w:val="15"/>
        </w:rPr>
        <w:t>Redação Anterior</w:t>
      </w:r>
    </w:p>
    <w:p w14:paraId="322AC7A1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0" w:name="art53_p2"/>
      <w:bookmarkEnd w:id="10"/>
      <w:r>
        <w:rPr>
          <w:rFonts w:ascii="Arial" w:hAnsi="Arial" w:cs="Arial"/>
          <w:b/>
          <w:bCs/>
          <w:color w:val="000000"/>
          <w:sz w:val="20"/>
          <w:szCs w:val="20"/>
        </w:rPr>
        <w:t>§ 2°</w:t>
      </w:r>
      <w:r>
        <w:rPr>
          <w:rFonts w:ascii="Arial" w:hAnsi="Arial" w:cs="Arial"/>
          <w:color w:val="000000"/>
          <w:sz w:val="20"/>
          <w:szCs w:val="20"/>
        </w:rPr>
        <w:t> Para fins deste Regulamento, considera-se como operação já tributada aquela com incidência do imposto no Município de Porto Alegre.</w:t>
      </w:r>
    </w:p>
    <w:p w14:paraId="2E394C4A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Art.</w:t>
      </w:r>
      <w:bookmarkStart w:id="11" w:name="art54"/>
      <w:bookmarkEnd w:id="11"/>
      <w:r>
        <w:rPr>
          <w:rFonts w:ascii="Arial" w:hAnsi="Arial" w:cs="Arial"/>
          <w:b/>
          <w:bCs/>
          <w:color w:val="000000"/>
          <w:sz w:val="20"/>
          <w:szCs w:val="20"/>
        </w:rPr>
        <w:t> 54.</w:t>
      </w:r>
      <w:r>
        <w:rPr>
          <w:rFonts w:ascii="Arial" w:hAnsi="Arial" w:cs="Arial"/>
          <w:color w:val="000000"/>
          <w:sz w:val="20"/>
          <w:szCs w:val="20"/>
        </w:rPr>
        <w:t> Integra o preço do serviço:</w:t>
      </w:r>
    </w:p>
    <w:p w14:paraId="6730712F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2" w:name="art54_i"/>
      <w:r>
        <w:rPr>
          <w:rFonts w:ascii="Arial" w:hAnsi="Arial" w:cs="Arial"/>
          <w:color w:val="000000"/>
          <w:sz w:val="20"/>
          <w:szCs w:val="20"/>
        </w:rPr>
        <w:t>I</w:t>
      </w:r>
      <w:bookmarkEnd w:id="12"/>
      <w:r>
        <w:rPr>
          <w:rFonts w:ascii="Arial" w:hAnsi="Arial" w:cs="Arial"/>
          <w:color w:val="000000"/>
          <w:sz w:val="20"/>
          <w:szCs w:val="20"/>
        </w:rPr>
        <w:t> - o valor cobrado pelas mercadorias e materiais empregados em sua prestação, ressalvadas as exceções expressamente previstas;</w:t>
      </w:r>
    </w:p>
    <w:p w14:paraId="48730668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3" w:name="art54_ii"/>
      <w:r>
        <w:rPr>
          <w:rFonts w:ascii="Arial" w:hAnsi="Arial" w:cs="Arial"/>
          <w:color w:val="000000"/>
          <w:sz w:val="20"/>
          <w:szCs w:val="20"/>
        </w:rPr>
        <w:t>II</w:t>
      </w:r>
      <w:bookmarkEnd w:id="13"/>
      <w:r>
        <w:rPr>
          <w:rFonts w:ascii="Arial" w:hAnsi="Arial" w:cs="Arial"/>
          <w:color w:val="000000"/>
          <w:sz w:val="20"/>
          <w:szCs w:val="20"/>
        </w:rPr>
        <w:t> - qualquer parcela recebida, direta ou indiretamente, relativa à prestação de serviços, em bens, dinheiro, serviços ou direitos;</w:t>
      </w:r>
    </w:p>
    <w:p w14:paraId="7FC99C58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4" w:name="art54_iii"/>
      <w:r>
        <w:rPr>
          <w:rFonts w:ascii="Arial" w:hAnsi="Arial" w:cs="Arial"/>
          <w:color w:val="000000"/>
          <w:sz w:val="20"/>
          <w:szCs w:val="20"/>
        </w:rPr>
        <w:t>III</w:t>
      </w:r>
      <w:bookmarkEnd w:id="14"/>
      <w:r>
        <w:rPr>
          <w:rFonts w:ascii="Arial" w:hAnsi="Arial" w:cs="Arial"/>
          <w:color w:val="000000"/>
          <w:sz w:val="20"/>
          <w:szCs w:val="20"/>
        </w:rPr>
        <w:t> - os descontos concedidos sob condição;</w:t>
      </w:r>
    </w:p>
    <w:p w14:paraId="747FD0A1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5" w:name="art54_iv"/>
      <w:bookmarkEnd w:id="15"/>
      <w:r>
        <w:rPr>
          <w:rFonts w:ascii="Arial" w:hAnsi="Arial" w:cs="Arial"/>
          <w:color w:val="000000"/>
          <w:sz w:val="20"/>
          <w:szCs w:val="20"/>
        </w:rPr>
        <w:t>IV - o valor relativo a reajuste;</w:t>
      </w:r>
    </w:p>
    <w:p w14:paraId="6673A9A5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6" w:name="art54_v"/>
      <w:bookmarkEnd w:id="16"/>
      <w:r>
        <w:rPr>
          <w:rFonts w:ascii="Arial" w:hAnsi="Arial" w:cs="Arial"/>
          <w:color w:val="000000"/>
          <w:sz w:val="20"/>
          <w:szCs w:val="20"/>
        </w:rPr>
        <w:t>V - o valor dos tributos incidentes sobre a operação.</w:t>
      </w:r>
    </w:p>
    <w:p w14:paraId="7E401433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bookmarkStart w:id="17" w:name="art54_p1"/>
      <w:r>
        <w:rPr>
          <w:rFonts w:ascii="Arial" w:hAnsi="Arial" w:cs="Arial"/>
          <w:b/>
          <w:bCs/>
          <w:color w:val="000000"/>
          <w:sz w:val="20"/>
          <w:szCs w:val="20"/>
        </w:rPr>
        <w:t>§ 1°</w:t>
      </w:r>
      <w:bookmarkEnd w:id="17"/>
      <w:r>
        <w:rPr>
          <w:rFonts w:ascii="Arial" w:hAnsi="Arial" w:cs="Arial"/>
          <w:color w:val="000000"/>
          <w:sz w:val="20"/>
          <w:szCs w:val="20"/>
        </w:rPr>
        <w:t> Não integra o preço do serviço o valor do desconto incondicional constante no documento fiscal.</w:t>
      </w:r>
    </w:p>
    <w:p w14:paraId="7B53F2FE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§ 2°</w:t>
      </w:r>
      <w:r>
        <w:rPr>
          <w:rFonts w:ascii="Arial" w:hAnsi="Arial" w:cs="Arial"/>
          <w:color w:val="000000"/>
          <w:sz w:val="20"/>
          <w:szCs w:val="20"/>
        </w:rPr>
        <w:t> O valor constante do preço presume-se como tributável para o ISSQN pela sua totalidade.</w:t>
      </w:r>
    </w:p>
    <w:p w14:paraId="5E9DEDE3" w14:textId="77777777" w:rsidR="00E30323" w:rsidRDefault="00E30323" w:rsidP="00E30323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§ 3°</w:t>
      </w:r>
      <w:r>
        <w:rPr>
          <w:rFonts w:ascii="Arial" w:hAnsi="Arial" w:cs="Arial"/>
          <w:color w:val="000000"/>
          <w:sz w:val="20"/>
          <w:szCs w:val="20"/>
        </w:rPr>
        <w:t> Na apuração do preço do serviço deverá ser observado o disposto no artigo 5°.</w:t>
      </w:r>
    </w:p>
    <w:p w14:paraId="62012F7E" w14:textId="77777777" w:rsidR="009F2670" w:rsidRDefault="009F2670" w:rsidP="009F2670"/>
    <w:p w14:paraId="11053814" w14:textId="77777777" w:rsidR="009F2670" w:rsidRDefault="009F2670" w:rsidP="009F2670"/>
    <w:p w14:paraId="15AD12F7" w14:textId="6287DBB9" w:rsidR="009F2670" w:rsidRDefault="009F2670" w:rsidP="009F2670">
      <w:r>
        <w:t>Nos serviços de construção civil (itens 7.02 e 7.05 da Lista de Serviços anexa à Lei Complementar nº 07/1973) a base de cálculo do ISS é o preço do serviço de construção civil contratado, não sendo possível deduzir os materiais empregados, salvo se produzidos pelo prestador fora do local da obra e por ele destacadamente comercializados com a incidência do ICMS.</w:t>
      </w:r>
    </w:p>
    <w:p w14:paraId="2BBD5B95" w14:textId="77777777" w:rsidR="009F2670" w:rsidRDefault="009F2670" w:rsidP="009F2670"/>
    <w:p w14:paraId="1A6F3268" w14:textId="77777777" w:rsidR="009F2670" w:rsidRDefault="009F2670" w:rsidP="009F2670">
      <w:r>
        <w:t xml:space="preserve">Deverão ser conservados, enquanto não extinto o crédito tributário, os documentos fiscais com incidência do ICMS emitidos pelo prestador dos serviços referentes aos materiais cujo valor for dedutível da base de cálculo do ISSQN, não se aplicando a </w:t>
      </w:r>
      <w:r>
        <w:lastRenderedPageBreak/>
        <w:t>dedução em caso de não apresentação ao substituto tributário do respectivo documento fiscal.</w:t>
      </w:r>
    </w:p>
    <w:p w14:paraId="36ED7A00" w14:textId="77777777" w:rsidR="009F2670" w:rsidRDefault="009F2670" w:rsidP="009F2670"/>
    <w:p w14:paraId="4F6E3102" w14:textId="77777777" w:rsidR="009F2670" w:rsidRDefault="009F2670" w:rsidP="009F2670">
      <w:r>
        <w:t>INSTRUÇÃO NORMATIVA SMF 011/2025</w:t>
      </w:r>
    </w:p>
    <w:p w14:paraId="515AFFDA" w14:textId="77777777" w:rsidR="009F2670" w:rsidRDefault="009F2670" w:rsidP="009F2670"/>
    <w:p w14:paraId="2B163E24" w14:textId="77777777" w:rsidR="009F2670" w:rsidRDefault="009F2670" w:rsidP="009F2670">
      <w:r>
        <w:t xml:space="preserve">Art. 6º Fica incluído o art. 7º-D na Instrução Normativa SMF nº 06/2023, conforme segue: </w:t>
      </w:r>
    </w:p>
    <w:p w14:paraId="0F5AACCB" w14:textId="77777777" w:rsidR="009F2670" w:rsidRDefault="009F2670" w:rsidP="009F2670"/>
    <w:p w14:paraId="24A3A6B0" w14:textId="77777777" w:rsidR="009F2670" w:rsidRDefault="009F2670" w:rsidP="009F2670">
      <w:r>
        <w:t>“7º-D Nos casos em que a emissão de NFS-e Nacional se referir à prestação de serviços enquadrados nos subitens 7.02 7.05 e da Lista de Serviços anexa à Lei Complementar Municipal nº 7 de 1973, é obrigatória a indicação das informações referentes à obra, conforme o caso:</w:t>
      </w:r>
    </w:p>
    <w:p w14:paraId="353E7798" w14:textId="77777777" w:rsidR="009F2670" w:rsidRDefault="009F2670" w:rsidP="009F2670"/>
    <w:p w14:paraId="387ECAE6" w14:textId="77777777" w:rsidR="009F2670" w:rsidRDefault="009F2670" w:rsidP="009F2670">
      <w:r>
        <w:t>I - quando a obra já estiver inscrita no Cadastro Nacional de Obras (CNO) da Receita Federal do Brasil, deverá ser informado o respectivo número de inscrição no campo “Código de obra”;</w:t>
      </w:r>
    </w:p>
    <w:p w14:paraId="733ABABC" w14:textId="77777777" w:rsidR="009F2670" w:rsidRDefault="009F2670" w:rsidP="009F2670"/>
    <w:p w14:paraId="2F1AAEB1" w14:textId="77777777" w:rsidR="009F2670" w:rsidRDefault="009F2670" w:rsidP="009F2670">
      <w:r>
        <w:t>II – quando a obra ainda não estiver inscrita no Cadastro Nacional de Obras (CNO), deverá ser informado o endereço completo da obra no campo “Endereço no Brasil”;</w:t>
      </w:r>
    </w:p>
    <w:p w14:paraId="2DAC8176" w14:textId="77777777" w:rsidR="009F2670" w:rsidRDefault="009F2670" w:rsidP="009F2670"/>
    <w:p w14:paraId="4DEF5872" w14:textId="77777777" w:rsidR="009F2670" w:rsidRDefault="009F2670" w:rsidP="009F2670">
      <w:r>
        <w:t>III – em qualquer caso, deverá ser preenchida a informação do número do código da Anotação de Responsabilidade Técnica (ART), junto ao Conselho Regional de Engenharia e Agronomia (CREA), ou do Registro de Responsabilidade Técnica (RRT), junto ao Conselho de Arquitetura e Urbanismo (CAU) no campo “Informações Complementares”.</w:t>
      </w:r>
    </w:p>
    <w:p w14:paraId="7220D950" w14:textId="77777777" w:rsidR="009F2670" w:rsidRDefault="009F2670" w:rsidP="009F2670"/>
    <w:p w14:paraId="713DD256" w14:textId="77777777" w:rsidR="009F2670" w:rsidRDefault="009F2670" w:rsidP="009F2670">
      <w:r>
        <w:t>Parágrafo único. A obrigatoriedade de vinculação do CNO à NFS-e Nacional não se aplica às hipóteses em que a obra não estiver sujeita à inscrição no Cadastro Nacional de Obras da Receita Federal do Brasil (RFB), nos termos da legislação federal vigente.”</w:t>
      </w:r>
    </w:p>
    <w:p w14:paraId="6BBB2C3E" w14:textId="77777777" w:rsidR="009F2670" w:rsidRDefault="009F2670" w:rsidP="009F2670"/>
    <w:p w14:paraId="069D423C" w14:textId="77777777" w:rsidR="009F2670" w:rsidRDefault="009F2670" w:rsidP="009F2670">
      <w:r>
        <w:t>Consulte a legislação municipal em:</w:t>
      </w:r>
    </w:p>
    <w:p w14:paraId="5A02A713" w14:textId="77777777" w:rsidR="009F2670" w:rsidRDefault="009F2670" w:rsidP="009F2670"/>
    <w:p w14:paraId="32D07558" w14:textId="77777777" w:rsidR="009F2670" w:rsidRDefault="009F2670" w:rsidP="009F2670">
      <w:r>
        <w:lastRenderedPageBreak/>
        <w:t>https://leismunicipais.com.br/prefeitura/rs/porto-alegre</w:t>
      </w:r>
    </w:p>
    <w:p w14:paraId="02328AF6" w14:textId="77777777" w:rsidR="009F2670" w:rsidRDefault="009F2670" w:rsidP="009F2670"/>
    <w:p w14:paraId="6809B89C" w14:textId="77777777" w:rsidR="009F2670" w:rsidRDefault="009F2670" w:rsidP="009F2670">
      <w:r>
        <w:t>https://prefeitura.poa.br/smf/instrucoes-normativas</w:t>
      </w:r>
    </w:p>
    <w:p w14:paraId="57FC302F" w14:textId="77777777" w:rsidR="009F2670" w:rsidRDefault="009F2670" w:rsidP="009F2670"/>
    <w:p w14:paraId="35430C59" w14:textId="00D1610E" w:rsidR="00C57960" w:rsidRDefault="009F2670" w:rsidP="009F2670">
      <w:r>
        <w:t>A orientação acima não se trata de solução de consulta tributária e não gera efeito vinculante.</w:t>
      </w:r>
    </w:p>
    <w:sectPr w:rsidR="00C57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23"/>
    <w:multiLevelType w:val="multilevel"/>
    <w:tmpl w:val="B06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0540"/>
    <w:multiLevelType w:val="multilevel"/>
    <w:tmpl w:val="328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049"/>
    <w:multiLevelType w:val="multilevel"/>
    <w:tmpl w:val="589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36A2"/>
    <w:multiLevelType w:val="multilevel"/>
    <w:tmpl w:val="2C1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2200"/>
    <w:multiLevelType w:val="multilevel"/>
    <w:tmpl w:val="387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D6252"/>
    <w:multiLevelType w:val="multilevel"/>
    <w:tmpl w:val="525A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5017E"/>
    <w:multiLevelType w:val="multilevel"/>
    <w:tmpl w:val="00B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94C11"/>
    <w:multiLevelType w:val="multilevel"/>
    <w:tmpl w:val="FFEA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00E54"/>
    <w:multiLevelType w:val="multilevel"/>
    <w:tmpl w:val="A98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33C4"/>
    <w:multiLevelType w:val="multilevel"/>
    <w:tmpl w:val="46D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81288">
    <w:abstractNumId w:val="3"/>
  </w:num>
  <w:num w:numId="2" w16cid:durableId="836922519">
    <w:abstractNumId w:val="7"/>
  </w:num>
  <w:num w:numId="3" w16cid:durableId="1408108116">
    <w:abstractNumId w:val="4"/>
  </w:num>
  <w:num w:numId="4" w16cid:durableId="1533809491">
    <w:abstractNumId w:val="0"/>
  </w:num>
  <w:num w:numId="5" w16cid:durableId="1658001326">
    <w:abstractNumId w:val="8"/>
  </w:num>
  <w:num w:numId="6" w16cid:durableId="452871717">
    <w:abstractNumId w:val="5"/>
  </w:num>
  <w:num w:numId="7" w16cid:durableId="1984655961">
    <w:abstractNumId w:val="6"/>
  </w:num>
  <w:num w:numId="8" w16cid:durableId="430129162">
    <w:abstractNumId w:val="1"/>
  </w:num>
  <w:num w:numId="9" w16cid:durableId="1944800820">
    <w:abstractNumId w:val="2"/>
  </w:num>
  <w:num w:numId="10" w16cid:durableId="1672417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0B"/>
    <w:rsid w:val="001B537A"/>
    <w:rsid w:val="00302BC0"/>
    <w:rsid w:val="005362A6"/>
    <w:rsid w:val="00650A6B"/>
    <w:rsid w:val="0095208F"/>
    <w:rsid w:val="009F2670"/>
    <w:rsid w:val="00B31D3F"/>
    <w:rsid w:val="00C57960"/>
    <w:rsid w:val="00D4480B"/>
    <w:rsid w:val="00DC3E4E"/>
    <w:rsid w:val="00E3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8351"/>
  <w15:chartTrackingRefBased/>
  <w15:docId w15:val="{74FA395C-8AA1-4267-B6C9-C6139702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8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8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8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8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8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8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8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8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E303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upport.google.com/websearch?p=aimode" TargetMode="External"/><Relationship Id="rId21" Type="http://schemas.openxmlformats.org/officeDocument/2006/relationships/hyperlink" Target="https://www.youtube.com/watch?v=ud93Ep0-PLU&amp;t=315" TargetMode="External"/><Relationship Id="rId42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47" Type="http://schemas.openxmlformats.org/officeDocument/2006/relationships/hyperlink" Target="https://www.ipatinga.mg.gov.br/abrir_arquivo.aspx/MANUAL_RETENCAO_DO_IR_NA_FONTE_PELO_MUNICIPIO_DE_IPATINGA?cdLocal=2&amp;arquivo=%7bBACEB184-CBC1-AD02-BD8D-5D0ACC4AE1C0%7d.pdf" TargetMode="External"/><Relationship Id="rId63" Type="http://schemas.openxmlformats.org/officeDocument/2006/relationships/hyperlink" Target="https://www.econeteditora.com.br/icms_rs/leg-rs/leg-munic/dec_15956_rs_2008.php" TargetMode="External"/><Relationship Id="rId68" Type="http://schemas.openxmlformats.org/officeDocument/2006/relationships/hyperlink" Target="file:///Z:\icms_rs\leg-rs\leg-munic\dec_15956_rs_2008.php" TargetMode="External"/><Relationship Id="rId7" Type="http://schemas.openxmlformats.org/officeDocument/2006/relationships/hyperlink" Target="https://www.youtube.com/watch?v=RGz2HIalfRI&amp;t=42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efisc.com.br/materiasISS/RS/3BASE_DE_CALCULO.html" TargetMode="External"/><Relationship Id="rId29" Type="http://schemas.openxmlformats.org/officeDocument/2006/relationships/image" Target="media/image3.png"/><Relationship Id="rId11" Type="http://schemas.openxmlformats.org/officeDocument/2006/relationships/hyperlink" Target="https://prefeitura.poa.br/carta-de-servicos/issqn-imposto-sobre-servicos-de-qualquer-natureza" TargetMode="External"/><Relationship Id="rId24" Type="http://schemas.openxmlformats.org/officeDocument/2006/relationships/hyperlink" Target="https://clicknotas.com.br/nota-fiscal-prestadoras-servico-obrigatorio/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barra.saatri.com.br/Arquivos/Manual%20de%20Emiss%C3%A3o%20da%20NFS-e.pdf" TargetMode="External"/><Relationship Id="rId40" Type="http://schemas.openxmlformats.org/officeDocument/2006/relationships/hyperlink" Target="https://prefeitura.poa.br/carta-de-servicos/issqn-imposto-sobre-servicos-de-qualquer-natureza" TargetMode="External"/><Relationship Id="rId45" Type="http://schemas.openxmlformats.org/officeDocument/2006/relationships/hyperlink" Target="https://www.lefisc.com.br/materiasISS/RS/3BASE_DE_CALCULO.html" TargetMode="External"/><Relationship Id="rId53" Type="http://schemas.openxmlformats.org/officeDocument/2006/relationships/hyperlink" Target="https://clicknotas.com.br/nota-fiscal-prestadoras-servico-obrigatorio/" TargetMode="External"/><Relationship Id="rId58" Type="http://schemas.openxmlformats.org/officeDocument/2006/relationships/hyperlink" Target="https://ajuda.contaazul.com/hc/pt-br/articles/42702944279565-NFS-e-onde-consultar-e-como-preencher-a-Dedu%C3%A7%C3%A3o-de-ISS" TargetMode="External"/><Relationship Id="rId66" Type="http://schemas.openxmlformats.org/officeDocument/2006/relationships/hyperlink" Target="https://www.econeteditora.com.br/icms_rs/leg-rs/leg-munic/2023/decreto/decreto_21997_2023.php" TargetMode="External"/><Relationship Id="rId5" Type="http://schemas.openxmlformats.org/officeDocument/2006/relationships/hyperlink" Target="https://www.legisweb.com.br/legislacao/?legislacao=449552" TargetMode="External"/><Relationship Id="rId61" Type="http://schemas.openxmlformats.org/officeDocument/2006/relationships/hyperlink" Target="https://contabilidade.com/blog/como-emitir-nfs-e-no-simples-nacional-pelo-emissor-nacional/" TargetMode="External"/><Relationship Id="rId19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14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22" Type="http://schemas.openxmlformats.org/officeDocument/2006/relationships/hyperlink" Target="https://www.contabeis.com.br/forum/tributos-estaduais-municipais/303572/iss-prestacao-de-servicos-atividade-7-02/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hyperlink" Target="https://www.portalcontnews.com.br/item-7-02-na-lc-11603-classificacao-e-deducao-de-materiais/" TargetMode="External"/><Relationship Id="rId43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48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56" Type="http://schemas.openxmlformats.org/officeDocument/2006/relationships/hyperlink" Target="https://www.contabeis.com.br/forum/tributos-federais/220456/retencao-de-tributos-s-prestacao-de-servico/" TargetMode="External"/><Relationship Id="rId64" Type="http://schemas.openxmlformats.org/officeDocument/2006/relationships/hyperlink" Target="https://www.econeteditora.com.br/icms_rs/leg-rs/leg-munic/2024/decreto/decreto_22651_2024.php" TargetMode="External"/><Relationship Id="rId69" Type="http://schemas.openxmlformats.org/officeDocument/2006/relationships/hyperlink" Target="file:///Z:\icms_rs\leg-rs\leg-munic\dec_15956_rs_2008.php" TargetMode="External"/><Relationship Id="rId8" Type="http://schemas.openxmlformats.org/officeDocument/2006/relationships/hyperlink" Target="https://barra.saatri.com.br/Arquivos/Manual%20de%20Emiss%C3%A3o%20da%20NFS-e.pdf" TargetMode="External"/><Relationship Id="rId51" Type="http://schemas.openxmlformats.org/officeDocument/2006/relationships/hyperlink" Target="https://www.contabeis.com.br/forum/tributos-estaduais-municipais/303572/iss-prestacao-de-servicos-atividade-7-02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legisweb.com.br/legislacao/?id=458541" TargetMode="External"/><Relationship Id="rId17" Type="http://schemas.openxmlformats.org/officeDocument/2006/relationships/hyperlink" Target="https://www.youtube.com/watch?v=zRHS7N5hghY&amp;t=69" TargetMode="External"/><Relationship Id="rId25" Type="http://schemas.openxmlformats.org/officeDocument/2006/relationships/hyperlink" Target="https://www.contabeis.com.br/forum/tributos-federais/261493/issqn-de-servicos-07-02-obras-de-fundacao/" TargetMode="External"/><Relationship Id="rId33" Type="http://schemas.openxmlformats.org/officeDocument/2006/relationships/hyperlink" Target="https://prefeitura.poa.br/carta-de-servicos/issqn-imposto-sobre-servicos-de-qualquer-natureza" TargetMode="External"/><Relationship Id="rId38" Type="http://schemas.openxmlformats.org/officeDocument/2006/relationships/hyperlink" Target="https://barra.saatri.com.br/Arquivos/Manual%20de%20Emiss%C3%A3o%20da%20NFS-e.pdf" TargetMode="External"/><Relationship Id="rId46" Type="http://schemas.openxmlformats.org/officeDocument/2006/relationships/hyperlink" Target="https://www.youtube.com/watch?v=zRHS7N5hghY&amp;t=69" TargetMode="External"/><Relationship Id="rId59" Type="http://schemas.openxmlformats.org/officeDocument/2006/relationships/hyperlink" Target="https://www.contabeis.com.br/forum/tributos-federais/142761/prestacao-de-servico-com-material-aplicado/" TargetMode="External"/><Relationship Id="rId67" Type="http://schemas.openxmlformats.org/officeDocument/2006/relationships/hyperlink" Target="https://www.econeteditora.com.br/icms_rs/leg-rs/leg-munic/2023/decreto/decreto_21997_2023.php" TargetMode="External"/><Relationship Id="rId20" Type="http://schemas.openxmlformats.org/officeDocument/2006/relationships/hyperlink" Target="https://www.legisweb.com.br/legislacao/?legislacao=449552" TargetMode="External"/><Relationship Id="rId41" Type="http://schemas.openxmlformats.org/officeDocument/2006/relationships/hyperlink" Target="https://www.legisweb.com.br/legislacao/?id=458541" TargetMode="External"/><Relationship Id="rId54" Type="http://schemas.openxmlformats.org/officeDocument/2006/relationships/hyperlink" Target="https://www.contabeis.com.br/forum/tributos-federais/261493/issqn-de-servicos-07-02-obras-de-fundacao/" TargetMode="External"/><Relationship Id="rId62" Type="http://schemas.openxmlformats.org/officeDocument/2006/relationships/hyperlink" Target="https://www.econeteditora.com.br/icms_rs/leg-rs/leg-munic/2013/decreto/decreto_18460_2013.php" TargetMode="External"/><Relationship Id="rId70" Type="http://schemas.openxmlformats.org/officeDocument/2006/relationships/hyperlink" Target="https://www.econeteditora.com.br/icms_rs/leg-rs/leg-munic/2013/decreto/decreto_18460_2013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rtalcontnews.com.br/item-7-02-na-lc-11603-classificacao-e-deducao-de-materiais/" TargetMode="External"/><Relationship Id="rId15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23" Type="http://schemas.openxmlformats.org/officeDocument/2006/relationships/hyperlink" Target="https://linksingular.com/fiscal/pt/blog/como-emitir-nfse" TargetMode="External"/><Relationship Id="rId28" Type="http://schemas.openxmlformats.org/officeDocument/2006/relationships/image" Target="media/image2.png"/><Relationship Id="rId36" Type="http://schemas.openxmlformats.org/officeDocument/2006/relationships/hyperlink" Target="https://www.youtube.com/watch?v=RGz2HIalfRI&amp;t=42" TargetMode="External"/><Relationship Id="rId49" Type="http://schemas.openxmlformats.org/officeDocument/2006/relationships/hyperlink" Target="https://www.legisweb.com.br/legislacao/?legislacao=449552" TargetMode="External"/><Relationship Id="rId57" Type="http://schemas.openxmlformats.org/officeDocument/2006/relationships/hyperlink" Target="https://www.contabeis.com.br/forum/tributos-federais/160179/retencao-de-iss-empresa-de-construcao-civil-optante-pelo-sim/" TargetMode="External"/><Relationship Id="rId10" Type="http://schemas.openxmlformats.org/officeDocument/2006/relationships/hyperlink" Target="https://www.youtube.com/watch?v=RGz2HIalfRI&amp;t=42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52" Type="http://schemas.openxmlformats.org/officeDocument/2006/relationships/hyperlink" Target="https://linksingular.com/fiscal/pt/blog/como-emitir-nfse" TargetMode="External"/><Relationship Id="rId60" Type="http://schemas.openxmlformats.org/officeDocument/2006/relationships/hyperlink" Target="https://contaazul.com/blog/ordem-de-servico/" TargetMode="External"/><Relationship Id="rId65" Type="http://schemas.openxmlformats.org/officeDocument/2006/relationships/hyperlink" Target="https://www.econeteditora.com.br/icms_rs/leg-rs/leg-munic/2023/decreto/decreto_21997_2023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rra.saatri.com.br/Arquivos/Manual%20de%20Emiss%C3%A3o%20da%20NFS-e.pdf" TargetMode="External"/><Relationship Id="rId13" Type="http://schemas.openxmlformats.org/officeDocument/2006/relationships/hyperlink" Target="https://www2.portoalegre.rs.gov.br/cgi-bin/nph-brs?s1=000027565.DOCN.&amp;l=20&amp;u=/netahtml/sirel/simples.html&amp;p=1&amp;r=1&amp;f=G&amp;d=atos&amp;SECT1=TEXT" TargetMode="External"/><Relationship Id="rId18" Type="http://schemas.openxmlformats.org/officeDocument/2006/relationships/hyperlink" Target="https://www.ipatinga.mg.gov.br/abrir_arquivo.aspx/MANUAL_RETENCAO_DO_IR_NA_FONTE_PELO_MUNICIPIO_DE_IPATINGA?cdLocal=2&amp;arquivo=%7bBACEB184-CBC1-AD02-BD8D-5D0ACC4AE1C0%7d.pdf" TargetMode="External"/><Relationship Id="rId39" Type="http://schemas.openxmlformats.org/officeDocument/2006/relationships/hyperlink" Target="https://www.youtube.com/watch?v=RGz2HIalfRI&amp;t=42" TargetMode="External"/><Relationship Id="rId34" Type="http://schemas.openxmlformats.org/officeDocument/2006/relationships/hyperlink" Target="https://www.legisweb.com.br/legislacao/?legislacao=449552" TargetMode="External"/><Relationship Id="rId50" Type="http://schemas.openxmlformats.org/officeDocument/2006/relationships/hyperlink" Target="https://www.youtube.com/watch?v=ud93Ep0-PLU&amp;t=315" TargetMode="External"/><Relationship Id="rId55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2976</Words>
  <Characters>16076</Characters>
  <Application>Microsoft Office Word</Application>
  <DocSecurity>0</DocSecurity>
  <Lines>133</Lines>
  <Paragraphs>38</Paragraphs>
  <ScaleCrop>false</ScaleCrop>
  <Company/>
  <LinksUpToDate>false</LinksUpToDate>
  <CharactersWithSpaces>19014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Minato</dc:creator>
  <cp:keywords/>
  <dc:description/>
  <cp:lastModifiedBy>Renata Minato</cp:lastModifiedBy>
  <cp:revision>4</cp:revision>
  <dcterms:created xsi:type="dcterms:W3CDTF">2026-08-06T19:26:00Z</dcterms:created>
  <dcterms:modified xsi:type="dcterms:W3CDTF">2026-08-11T20:46:00Z</dcterms:modified>
</cp:coreProperties>
</file>