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7938" w14:textId="77777777" w:rsidR="00127E73" w:rsidRPr="00A751DD" w:rsidRDefault="00C25BB9" w:rsidP="00A751DD">
      <w:pPr>
        <w:spacing w:after="0" w:line="360" w:lineRule="auto"/>
        <w:rPr>
          <w:rFonts w:cs="Times New Roman"/>
          <w:szCs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Содержание</w:t>
      </w:r>
    </w:p>
    <w:sdt>
      <w:sdtPr>
        <w:rPr>
          <w:rFonts w:asciiTheme="minorHAnsi" w:eastAsiaTheme="minorHAnsi" w:hAnsiTheme="minorHAnsi" w:cs="Times New Roman"/>
          <w:b w:val="0"/>
          <w:sz w:val="22"/>
          <w:szCs w:val="22"/>
          <w:lang w:eastAsia="en-US"/>
        </w:rPr>
        <w:id w:val="-42426217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CE819A2" w14:textId="77777777" w:rsidR="006F6884" w:rsidRPr="00A751DD" w:rsidRDefault="006F6884" w:rsidP="00A751DD">
          <w:pPr>
            <w:pStyle w:val="a8"/>
            <w:tabs>
              <w:tab w:val="left" w:pos="6392"/>
            </w:tabs>
            <w:spacing w:line="360" w:lineRule="auto"/>
            <w:jc w:val="both"/>
            <w:rPr>
              <w:rFonts w:cs="Times New Roman"/>
              <w:sz w:val="20"/>
            </w:rPr>
          </w:pPr>
        </w:p>
        <w:p w14:paraId="2CB52E1B" w14:textId="7C75B200" w:rsidR="00F3686F" w:rsidRDefault="006F6884">
          <w:pPr>
            <w:pStyle w:val="13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A751DD">
            <w:rPr>
              <w:rFonts w:ascii="Times New Roman" w:hAnsi="Times New Roman" w:cs="Times New Roman"/>
            </w:rPr>
            <w:fldChar w:fldCharType="begin"/>
          </w:r>
          <w:r w:rsidRPr="00A751DD">
            <w:rPr>
              <w:rFonts w:ascii="Times New Roman" w:hAnsi="Times New Roman" w:cs="Times New Roman"/>
            </w:rPr>
            <w:instrText xml:space="preserve"> TOC \o "1-3" \h \z \u </w:instrText>
          </w:r>
          <w:r w:rsidRPr="00A751DD">
            <w:rPr>
              <w:rFonts w:ascii="Times New Roman" w:hAnsi="Times New Roman" w:cs="Times New Roman"/>
            </w:rPr>
            <w:fldChar w:fldCharType="separate"/>
          </w:r>
          <w:hyperlink w:anchor="_Toc225207687" w:history="1">
            <w:r w:rsidR="00F3686F" w:rsidRPr="00FC03FD">
              <w:rPr>
                <w:rStyle w:val="a9"/>
                <w:rFonts w:eastAsia="Times New Roman"/>
                <w:noProof/>
              </w:rPr>
              <w:t>Введение</w:t>
            </w:r>
            <w:r w:rsidR="00F3686F">
              <w:rPr>
                <w:noProof/>
                <w:webHidden/>
              </w:rPr>
              <w:tab/>
            </w:r>
            <w:r w:rsidR="00F3686F">
              <w:rPr>
                <w:noProof/>
                <w:webHidden/>
              </w:rPr>
              <w:fldChar w:fldCharType="begin"/>
            </w:r>
            <w:r w:rsidR="00F3686F">
              <w:rPr>
                <w:noProof/>
                <w:webHidden/>
              </w:rPr>
              <w:instrText xml:space="preserve"> PAGEREF _Toc225207687 \h </w:instrText>
            </w:r>
            <w:r w:rsidR="00F3686F">
              <w:rPr>
                <w:noProof/>
                <w:webHidden/>
              </w:rPr>
            </w:r>
            <w:r w:rsidR="00F3686F">
              <w:rPr>
                <w:noProof/>
                <w:webHidden/>
              </w:rPr>
              <w:fldChar w:fldCharType="separate"/>
            </w:r>
            <w:r w:rsidR="00F3686F">
              <w:rPr>
                <w:noProof/>
                <w:webHidden/>
              </w:rPr>
              <w:t>3</w:t>
            </w:r>
            <w:r w:rsidR="00F3686F">
              <w:rPr>
                <w:noProof/>
                <w:webHidden/>
              </w:rPr>
              <w:fldChar w:fldCharType="end"/>
            </w:r>
          </w:hyperlink>
        </w:p>
        <w:p w14:paraId="3DB69774" w14:textId="46AEE980" w:rsidR="00F3686F" w:rsidRDefault="00F3686F">
          <w:pPr>
            <w:pStyle w:val="13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7688" w:history="1">
            <w:r w:rsidRPr="00FC03FD">
              <w:rPr>
                <w:rStyle w:val="a9"/>
                <w:rFonts w:eastAsia="Times New Roman"/>
                <w:noProof/>
              </w:rPr>
              <w:t>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D0839" w14:textId="3063477A" w:rsidR="00F3686F" w:rsidRDefault="00F3686F">
          <w:pPr>
            <w:pStyle w:val="21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7689" w:history="1">
            <w:r w:rsidRPr="00FC03FD">
              <w:rPr>
                <w:rStyle w:val="a9"/>
                <w:rFonts w:eastAsia="Times New Roman"/>
                <w:noProof/>
              </w:rPr>
              <w:t>1.1. Описание предметной области и области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12655" w14:textId="53149A5F" w:rsidR="00F3686F" w:rsidRDefault="00F3686F">
          <w:pPr>
            <w:pStyle w:val="21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7690" w:history="1">
            <w:r w:rsidRPr="00FC03FD">
              <w:rPr>
                <w:rStyle w:val="a9"/>
                <w:rFonts w:eastAsia="Times New Roman"/>
                <w:noProof/>
              </w:rPr>
              <w:t>1.2. Описание целевого рынка и потенциальных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86A7E" w14:textId="53391228" w:rsidR="00F3686F" w:rsidRDefault="00F3686F">
          <w:pPr>
            <w:pStyle w:val="21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7691" w:history="1">
            <w:r w:rsidRPr="00FC03FD">
              <w:rPr>
                <w:rStyle w:val="a9"/>
                <w:rFonts w:eastAsia="Times New Roman"/>
                <w:noProof/>
              </w:rPr>
              <w:t>1.3. Описание существующих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A0E8E" w14:textId="24986E22" w:rsidR="00F3686F" w:rsidRDefault="00F3686F">
          <w:pPr>
            <w:pStyle w:val="21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7692" w:history="1">
            <w:r w:rsidRPr="00FC03FD">
              <w:rPr>
                <w:rStyle w:val="a9"/>
                <w:rFonts w:eastAsia="Times New Roman"/>
                <w:noProof/>
              </w:rPr>
              <w:t>1.4. Описание важности разработки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D52ED" w14:textId="7101F620" w:rsidR="00F3686F" w:rsidRDefault="00F3686F">
          <w:pPr>
            <w:pStyle w:val="21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7693" w:history="1">
            <w:r w:rsidRPr="00FC03FD">
              <w:rPr>
                <w:rStyle w:val="a9"/>
                <w:rFonts w:eastAsia="Times New Roman"/>
                <w:noProof/>
              </w:rPr>
              <w:t>1.5. Хронология разработки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312CE" w14:textId="4B18C555" w:rsidR="00F3686F" w:rsidRDefault="00F3686F">
          <w:pPr>
            <w:pStyle w:val="13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7694" w:history="1">
            <w:r w:rsidRPr="00FC03FD">
              <w:rPr>
                <w:rStyle w:val="a9"/>
                <w:rFonts w:eastAsia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55854" w14:textId="7B4DC77E" w:rsidR="00F3686F" w:rsidRDefault="00F3686F">
          <w:pPr>
            <w:pStyle w:val="13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7695" w:history="1">
            <w:r w:rsidRPr="00FC03FD">
              <w:rPr>
                <w:rStyle w:val="a9"/>
                <w:rFonts w:eastAsia="Times New Roman"/>
                <w:noProof/>
              </w:rPr>
              <w:t>2. 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85705" w14:textId="339A7325" w:rsidR="006F6884" w:rsidRPr="00A751DD" w:rsidRDefault="006F6884" w:rsidP="00A751DD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A751D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BA34808" w14:textId="2DFC7360" w:rsidR="00F3686F" w:rsidRDefault="001B4A83">
      <w:pPr>
        <w:pStyle w:val="13"/>
        <w:tabs>
          <w:tab w:val="right" w:leader="dot" w:pos="934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/>
          <w:color w:val="000000"/>
          <w:sz w:val="28"/>
        </w:rPr>
        <w:fldChar w:fldCharType="begin"/>
      </w:r>
      <w:r>
        <w:rPr>
          <w:rFonts w:ascii="Times New Roman" w:eastAsia="Times New Roman" w:hAnsi="Times New Roman"/>
          <w:color w:val="000000"/>
          <w:sz w:val="28"/>
        </w:rPr>
        <w:instrText>TOC \o "1-2" \h \z \u</w:instrText>
      </w:r>
      <w:r>
        <w:rPr>
          <w:rFonts w:ascii="Times New Roman" w:eastAsia="Times New Roman" w:hAnsi="Times New Roman"/>
          <w:color w:val="000000"/>
          <w:sz w:val="28"/>
        </w:rPr>
        <w:fldChar w:fldCharType="separate"/>
      </w:r>
      <w:hyperlink w:anchor="_Toc225207696" w:history="1">
        <w:r w:rsidR="00F3686F" w:rsidRPr="00DC51DF">
          <w:rPr>
            <w:rStyle w:val="a9"/>
            <w:rFonts w:eastAsia="Times New Roman"/>
            <w:noProof/>
          </w:rPr>
          <w:t>Введение</w:t>
        </w:r>
        <w:r w:rsidR="00F3686F">
          <w:rPr>
            <w:noProof/>
            <w:webHidden/>
          </w:rPr>
          <w:tab/>
        </w:r>
        <w:r w:rsidR="00F3686F">
          <w:rPr>
            <w:noProof/>
            <w:webHidden/>
          </w:rPr>
          <w:fldChar w:fldCharType="begin"/>
        </w:r>
        <w:r w:rsidR="00F3686F">
          <w:rPr>
            <w:noProof/>
            <w:webHidden/>
          </w:rPr>
          <w:instrText xml:space="preserve"> PAGEREF _Toc225207696 \h </w:instrText>
        </w:r>
        <w:r w:rsidR="00F3686F">
          <w:rPr>
            <w:noProof/>
            <w:webHidden/>
          </w:rPr>
        </w:r>
        <w:r w:rsidR="00F3686F">
          <w:rPr>
            <w:noProof/>
            <w:webHidden/>
          </w:rPr>
          <w:fldChar w:fldCharType="separate"/>
        </w:r>
        <w:r w:rsidR="00F3686F">
          <w:rPr>
            <w:noProof/>
            <w:webHidden/>
          </w:rPr>
          <w:t>3</w:t>
        </w:r>
        <w:r w:rsidR="00F3686F">
          <w:rPr>
            <w:noProof/>
            <w:webHidden/>
          </w:rPr>
          <w:fldChar w:fldCharType="end"/>
        </w:r>
      </w:hyperlink>
    </w:p>
    <w:p w14:paraId="320F1ECB" w14:textId="47885B5C" w:rsidR="00F3686F" w:rsidRDefault="00F3686F">
      <w:pPr>
        <w:pStyle w:val="13"/>
        <w:tabs>
          <w:tab w:val="right" w:leader="dot" w:pos="934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207697" w:history="1">
        <w:r w:rsidRPr="00DC51DF">
          <w:rPr>
            <w:rStyle w:val="a9"/>
            <w:rFonts w:eastAsia="Times New Roman"/>
            <w:noProof/>
          </w:rPr>
          <w:t>1.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_Toc225207697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1D1AF4" w14:textId="23093C72" w:rsidR="00F3686F" w:rsidRDefault="00F3686F">
      <w:pPr>
        <w:pStyle w:val="21"/>
        <w:tabs>
          <w:tab w:val="right" w:leader="dot" w:pos="934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207698" w:history="1">
        <w:r w:rsidRPr="00DC51DF">
          <w:rPr>
            <w:rStyle w:val="a9"/>
            <w:rFonts w:eastAsia="Times New Roman"/>
            <w:noProof/>
          </w:rPr>
          <w:t>1.1. Описание предметной области и области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_Toc225207698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9FC7E0" w14:textId="78763DE9" w:rsidR="00F3686F" w:rsidRDefault="00F3686F">
      <w:pPr>
        <w:pStyle w:val="21"/>
        <w:tabs>
          <w:tab w:val="right" w:leader="dot" w:pos="934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207699" w:history="1">
        <w:r w:rsidRPr="00DC51DF">
          <w:rPr>
            <w:rStyle w:val="a9"/>
            <w:rFonts w:eastAsia="Times New Roman"/>
            <w:noProof/>
          </w:rPr>
          <w:t>1.2. Описание целевого рынка и потенциальных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_Toc225207699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C3AFEB" w14:textId="7A44882E" w:rsidR="00F3686F" w:rsidRDefault="00F3686F">
      <w:pPr>
        <w:pStyle w:val="21"/>
        <w:tabs>
          <w:tab w:val="right" w:leader="dot" w:pos="934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207700" w:history="1">
        <w:r w:rsidRPr="00DC51DF">
          <w:rPr>
            <w:rStyle w:val="a9"/>
            <w:rFonts w:eastAsia="Times New Roman"/>
            <w:noProof/>
          </w:rPr>
          <w:t>1.3. Описание существующих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_Toc225207700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40B883" w14:textId="755BC00B" w:rsidR="00F3686F" w:rsidRDefault="00F3686F">
      <w:pPr>
        <w:pStyle w:val="21"/>
        <w:tabs>
          <w:tab w:val="right" w:leader="dot" w:pos="934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207701" w:history="1">
        <w:r w:rsidRPr="00DC51DF">
          <w:rPr>
            <w:rStyle w:val="a9"/>
            <w:rFonts w:eastAsia="Times New Roman"/>
            <w:noProof/>
          </w:rPr>
          <w:t>1.4. Описание важности разработки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_Toc225207701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F37A3E" w14:textId="3F3BD409" w:rsidR="00F3686F" w:rsidRDefault="00F3686F">
      <w:pPr>
        <w:pStyle w:val="21"/>
        <w:tabs>
          <w:tab w:val="right" w:leader="dot" w:pos="934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207702" w:history="1">
        <w:r w:rsidRPr="00DC51DF">
          <w:rPr>
            <w:rStyle w:val="a9"/>
            <w:rFonts w:eastAsia="Times New Roman"/>
            <w:noProof/>
          </w:rPr>
          <w:t>1.5. Хронология разработки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_Toc225207702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A571A5" w14:textId="05C23BF2" w:rsidR="00F3686F" w:rsidRDefault="00F3686F">
      <w:pPr>
        <w:pStyle w:val="13"/>
        <w:tabs>
          <w:tab w:val="right" w:leader="dot" w:pos="934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207703" w:history="1">
        <w:r w:rsidRPr="00DC51DF">
          <w:rPr>
            <w:rStyle w:val="a9"/>
            <w:rFonts w:eastAsia="Times New Roman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_Toc225207703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405879B" w14:textId="318A9165" w:rsidR="00F3686F" w:rsidRDefault="00F3686F">
      <w:pPr>
        <w:pStyle w:val="13"/>
        <w:tabs>
          <w:tab w:val="right" w:leader="dot" w:pos="934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207704" w:history="1">
        <w:r w:rsidRPr="00DC51DF">
          <w:rPr>
            <w:rStyle w:val="a9"/>
            <w:rFonts w:eastAsia="Times New Roman"/>
            <w:noProof/>
          </w:rPr>
          <w:t>2. Список используемых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_Toc225207704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4F74F56" w14:textId="533015C8" w:rsidR="002E7034" w:rsidRDefault="001B4A83">
      <w:pPr>
        <w:tabs>
          <w:tab w:val="right" w:leader="dot" w:pos="9346"/>
        </w:tabs>
        <w:spacing w:after="0" w:line="360" w:lineRule="auto"/>
        <w:ind w:firstLine="850"/>
        <w:jc w:val="both"/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/>
          <w:color w:val="000000"/>
          <w:sz w:val="28"/>
        </w:rPr>
        <w:fldChar w:fldCharType="end"/>
      </w:r>
    </w:p>
    <w:p w14:paraId="7EAB8E0D" w14:textId="77777777" w:rsidR="00C25BB9" w:rsidRPr="00A751DD" w:rsidRDefault="00C25BB9" w:rsidP="00D436E0">
      <w:pPr>
        <w:pStyle w:val="11"/>
        <w:pageBreakBefore/>
        <w:tabs>
          <w:tab w:val="left" w:pos="1276"/>
        </w:tabs>
        <w:spacing w:before="0" w:line="480" w:lineRule="auto"/>
        <w:rPr>
          <w:rFonts w:cs="Times New Roman"/>
          <w:b w:val="0"/>
          <w:sz w:val="24"/>
        </w:rPr>
      </w:pPr>
      <w:bookmarkStart w:id="0" w:name="_Toc225207687"/>
      <w:bookmarkStart w:id="1" w:name="_Toc225207696"/>
      <w:r>
        <w:rPr>
          <w:rFonts w:eastAsia="Times New Roman"/>
          <w:color w:val="000000"/>
        </w:rPr>
        <w:t>Введение</w:t>
      </w:r>
      <w:bookmarkEnd w:id="0"/>
      <w:bookmarkEnd w:id="1"/>
    </w:p>
    <w:p w14:paraId="16757F0A" w14:textId="77777777" w:rsidR="00303B69" w:rsidRPr="00A751DD" w:rsidRDefault="00303B69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Современные цифровые компании и проектные команды активно используют программные инструменты для ведения проектов, отслеживания задач, взаимодействия сотрудников и обмена информацией. В рамках данной выпускной квалификационной работы рассматривается глобальный процесс автоматизации командной работы над проектами. Заказчиком системы выступает организация, ориентированная на разработку и внедрение программных продуктов для командной коммуникации и координации рабочих процессов. Основным видом деятельности предприятия является обеспечение программными средствами, позволяющими структурировать рабочие задачи, хранить исходный код, оформлять проектную документацию, проводить онлайн-встречи и обсуждения. Предприятие занимает значимую позицию на рынке IT-решений, предоставляя сервисы для распределённых рабочих команд — разработчиков, тестировщиков, дизайнеров, менеджеров проектов и иных участников. Категории пользователей разрабатываемой системы включают:</w:t>
      </w:r>
    </w:p>
    <w:p w14:paraId="34974EEB" w14:textId="77777777" w:rsidR="00303B69" w:rsidRPr="00A751DD" w:rsidRDefault="00D014CC" w:rsidP="00A751DD">
      <w:pPr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Менеджеров проектов и руководителей команд;</w:t>
      </w:r>
    </w:p>
    <w:p w14:paraId="2BBB4E43" w14:textId="77777777" w:rsidR="00303B69" w:rsidRPr="00A751DD" w:rsidRDefault="00D014CC" w:rsidP="00A751DD">
      <w:pPr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Backend- и frontend-разработчиков;</w:t>
      </w:r>
    </w:p>
    <w:p w14:paraId="4BB61F5B" w14:textId="77777777" w:rsidR="00303B69" w:rsidRPr="00A751DD" w:rsidRDefault="00D014CC" w:rsidP="00A751DD">
      <w:pPr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Тестировщиков и qa-специалистов;</w:t>
      </w:r>
    </w:p>
    <w:p w14:paraId="24DDB6AF" w14:textId="77777777" w:rsidR="00303B69" w:rsidRPr="00A751DD" w:rsidRDefault="00D014CC" w:rsidP="00A751DD">
      <w:pPr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Дизайнеров и аналитиков;</w:t>
      </w:r>
    </w:p>
    <w:p w14:paraId="68B61C22" w14:textId="77777777" w:rsidR="00303B69" w:rsidRPr="00A751DD" w:rsidRDefault="00D014CC" w:rsidP="00A751DD">
      <w:pPr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Devops-специалистов;</w:t>
      </w:r>
    </w:p>
    <w:p w14:paraId="2D6225E9" w14:textId="77777777" w:rsidR="00303B69" w:rsidRPr="00A751DD" w:rsidRDefault="00D014CC" w:rsidP="00A751DD">
      <w:pPr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Заказчиков и внешних участников;</w:t>
      </w:r>
    </w:p>
    <w:p w14:paraId="29552227" w14:textId="77777777" w:rsidR="00303B69" w:rsidRPr="00A751DD" w:rsidRDefault="00303B69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которые взаимодействуют в рамках единого информационного пространства для ведения задач, работы с репозиториями, обмена файлами и проведения видеоконференций.</w:t>
      </w:r>
    </w:p>
    <w:p w14:paraId="420C0916" w14:textId="77777777" w:rsidR="00303B69" w:rsidRPr="00A751DD" w:rsidRDefault="00303B69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Актуальность выбранной темы заключается в том, что с ростом количества IT-команд и увеличением сложности проектов возрастает необходимость эффективного управления рабочими процессами. На практике компании часто сталкиваются со следующими проблемами:</w:t>
      </w:r>
    </w:p>
    <w:p w14:paraId="62C55F71" w14:textId="77777777" w:rsidR="00303B69" w:rsidRPr="00A751DD" w:rsidRDefault="00D014CC" w:rsidP="00A751DD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Разрозненность рабочих инструментов и данных;</w:t>
      </w:r>
    </w:p>
    <w:p w14:paraId="48EB52B5" w14:textId="77777777" w:rsidR="00303B69" w:rsidRPr="00A751DD" w:rsidRDefault="00D014CC" w:rsidP="00A751DD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Сложность коммуникации между участниками команды;</w:t>
      </w:r>
    </w:p>
    <w:p w14:paraId="06D0CFBC" w14:textId="77777777" w:rsidR="00303B69" w:rsidRPr="00A751DD" w:rsidRDefault="00D014CC" w:rsidP="00A751DD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Отсутствие единой среды для задач, репозиториев и видеосвязи;</w:t>
      </w:r>
    </w:p>
    <w:p w14:paraId="13BE1AF1" w14:textId="77777777" w:rsidR="00303B69" w:rsidRPr="00A751DD" w:rsidRDefault="00D014CC" w:rsidP="00A751DD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Трудности контроля прогресса и актуальности информации;</w:t>
      </w:r>
    </w:p>
    <w:p w14:paraId="7F1C5980" w14:textId="77777777" w:rsidR="00303B69" w:rsidRPr="00A751DD" w:rsidRDefault="00D014CC" w:rsidP="00A751DD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Потери времени при переключениях между сервисами.</w:t>
      </w:r>
    </w:p>
    <w:p w14:paraId="7DA28E6A" w14:textId="77777777" w:rsidR="00303B69" w:rsidRPr="00A751DD" w:rsidRDefault="00303B69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Существующие решения частично покрывают эти потребности, однако не всегда обеспечивают комплексную интеграцию рабочих модулей в одном пространстве. Разработка программного продукта, объединяющего функционал управления задачами, хранения исходного кода, визуальных досок и онлайн-конференций, позволит повысить прозрачность процессов и сократить время на рабочие коммуникации. Это определяет актуальность и необходимость исследования, а также разработки собственного программного продукта.</w:t>
      </w:r>
    </w:p>
    <w:p w14:paraId="603E6FB8" w14:textId="77777777" w:rsidR="00303B69" w:rsidRPr="00A751DD" w:rsidRDefault="00303B69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Целью данного дипломного проекта, на основании актуальности темы, является разработка интегрированного Web-приложения для автоматизации командной работы над проектами, включающего функционал управления задачами и канбан-досками, взаимодействия с репозиториями, совместной работы на визуальных панелях и проведения онлайн-созвонов.</w:t>
      </w:r>
    </w:p>
    <w:p w14:paraId="5650BF62" w14:textId="77777777" w:rsidR="00303B69" w:rsidRPr="00A751DD" w:rsidRDefault="00303B69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Задачами, которые решают поставленную цель, являются:</w:t>
      </w:r>
    </w:p>
    <w:p w14:paraId="72CAEEC3" w14:textId="77777777" w:rsidR="00303B69" w:rsidRPr="00A751DD" w:rsidRDefault="00D014CC" w:rsidP="00A751DD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Проведение анализа предметной области и существующих методов ведения проектов;</w:t>
      </w:r>
    </w:p>
    <w:p w14:paraId="6E3698B6" w14:textId="77777777" w:rsidR="00303B69" w:rsidRPr="00A751DD" w:rsidRDefault="00D014CC" w:rsidP="00A751DD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Изучение проблем действующих решений и их сравнительный анализ с аналогами;</w:t>
      </w:r>
    </w:p>
    <w:p w14:paraId="3F8D7148" w14:textId="77777777" w:rsidR="00303B69" w:rsidRPr="00A751DD" w:rsidRDefault="00D014CC" w:rsidP="00A751DD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Проектирование архитектуры программного продукта;</w:t>
      </w:r>
    </w:p>
    <w:p w14:paraId="303FB80A" w14:textId="77777777" w:rsidR="00303B69" w:rsidRPr="00A751DD" w:rsidRDefault="00D014CC" w:rsidP="00A751DD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Проектирование структуры базы данных и api;</w:t>
      </w:r>
    </w:p>
    <w:p w14:paraId="17842C28" w14:textId="77777777" w:rsidR="00303B69" w:rsidRPr="00A751DD" w:rsidRDefault="00D014CC" w:rsidP="00A751DD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Проектирование удобного пользовательского интерфейса web-клиента;</w:t>
      </w:r>
    </w:p>
    <w:p w14:paraId="449EA9D0" w14:textId="77777777" w:rsidR="00303B69" w:rsidRPr="00A751DD" w:rsidRDefault="00D014CC" w:rsidP="00A751DD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Реализация модуля управления задачами и канбан-досками;</w:t>
      </w:r>
    </w:p>
    <w:p w14:paraId="15E55BA5" w14:textId="77777777" w:rsidR="00303B69" w:rsidRPr="00A751DD" w:rsidRDefault="00D014CC" w:rsidP="00A751DD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Реализация функционала работы с репозиториями и визуальными рабочими панелями;</w:t>
      </w:r>
    </w:p>
    <w:p w14:paraId="1AF97C92" w14:textId="77777777" w:rsidR="00303B69" w:rsidRPr="00A751DD" w:rsidRDefault="00D014CC" w:rsidP="00A751DD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Разработка механизма онлайн-созвонов и уведомлений;</w:t>
      </w:r>
    </w:p>
    <w:p w14:paraId="702CA648" w14:textId="77777777" w:rsidR="00303B69" w:rsidRPr="00A751DD" w:rsidRDefault="00D014CC" w:rsidP="00A751DD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Проведение тестирования разработанных модулей;</w:t>
      </w:r>
    </w:p>
    <w:p w14:paraId="7BF40FAA" w14:textId="77777777" w:rsidR="00303B69" w:rsidRPr="00A751DD" w:rsidRDefault="00D014CC" w:rsidP="003B0DA3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Подготовка экономического обоснования внедрения.</w:t>
      </w:r>
    </w:p>
    <w:p w14:paraId="5D09E22B" w14:textId="77777777" w:rsidR="00303B69" w:rsidRPr="00D436E0" w:rsidRDefault="00303B69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</w:rPr>
      </w:pPr>
      <w:r w:rsidRPr="00D436E0">
        <w:rPr>
          <w:rFonts w:ascii="Times New Roman" w:eastAsia="Times New Roman" w:hAnsi="Times New Roman" w:cs="Times New Roman"/>
          <w:color w:val="000000"/>
          <w:sz w:val="28"/>
        </w:rPr>
        <w:t>Разрабатываемый программный продукт представляет собой Web-приложение, ориентированное на проектные команды и распределённую совместную работу.</w:t>
      </w:r>
    </w:p>
    <w:p w14:paraId="5F367DBC" w14:textId="77777777" w:rsidR="00303B69" w:rsidRPr="00A751DD" w:rsidRDefault="00303B69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Итогом реализации данной выпускной квалификационной работы будет являться создание комплексной программной системы, обеспечивающей автоматизацию и интеграцию процессов командной работы. Разработанное Web-приложение позволит сократить временные затраты на взаимодействие сотрудников, улучшить качество проектного менеджмента, повысить прозрачность задач и ускорить процесс разработки программных продуктов за счёт объединения ключевых инструментов в единой рабочей среде.</w:t>
      </w:r>
    </w:p>
    <w:p w14:paraId="488287A3" w14:textId="77777777" w:rsidR="00C25BB9" w:rsidRPr="00A751DD" w:rsidRDefault="00C25BB9" w:rsidP="000465B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br w:type="page"/>
      </w:r>
    </w:p>
    <w:p w14:paraId="529A5919" w14:textId="77777777" w:rsidR="00C92A3F" w:rsidRPr="00C70C4B" w:rsidRDefault="00C92A3F" w:rsidP="00D436E0">
      <w:pPr>
        <w:pStyle w:val="11"/>
        <w:pageBreakBefore/>
        <w:tabs>
          <w:tab w:val="left" w:pos="1276"/>
        </w:tabs>
        <w:spacing w:before="0" w:line="480" w:lineRule="auto"/>
        <w:rPr>
          <w:rFonts w:cs="Times New Roman"/>
          <w:bCs/>
          <w:szCs w:val="28"/>
        </w:rPr>
      </w:pPr>
      <w:bookmarkStart w:id="2" w:name="_Toc225207688"/>
      <w:bookmarkStart w:id="3" w:name="_Toc225207697"/>
      <w:r>
        <w:rPr>
          <w:rFonts w:eastAsia="Times New Roman"/>
          <w:color w:val="000000"/>
        </w:rPr>
        <w:t>1. Анализ предметной области</w:t>
      </w:r>
      <w:bookmarkEnd w:id="2"/>
      <w:bookmarkEnd w:id="3"/>
    </w:p>
    <w:p w14:paraId="0658E89B" w14:textId="77777777" w:rsidR="00E24AF7" w:rsidRPr="00A751DD" w:rsidRDefault="00867D25" w:rsidP="00D436E0">
      <w:pPr>
        <w:pStyle w:val="2"/>
        <w:spacing w:before="0" w:line="480" w:lineRule="auto"/>
      </w:pPr>
      <w:bookmarkStart w:id="4" w:name="_Toc225207689"/>
      <w:bookmarkStart w:id="5" w:name="_Toc225207698"/>
      <w:r>
        <w:rPr>
          <w:rFonts w:eastAsia="Times New Roman"/>
          <w:color w:val="000000"/>
        </w:rPr>
        <w:t>1.1. Описание предметной области и области применения</w:t>
      </w:r>
      <w:bookmarkEnd w:id="4"/>
      <w:bookmarkEnd w:id="5"/>
    </w:p>
    <w:p w14:paraId="1BE03197" w14:textId="77777777" w:rsidR="00EF5124" w:rsidRPr="00EF5124" w:rsidRDefault="00EF5124" w:rsidP="00EF5124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F5124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Предметная область данного выпускного квалификационного проекта — организация и автоматизация командной работы над проектами в условиях распределённых и гибридных команд.</w:t>
      </w:r>
    </w:p>
    <w:p w14:paraId="02DB38F0" w14:textId="77777777" w:rsidR="00EF5124" w:rsidRPr="00EF5124" w:rsidRDefault="00EF5124" w:rsidP="00EF5124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F5124">
        <w:rPr>
          <w:rFonts w:ascii="Times New Roman" w:eastAsia="Times New Roman" w:hAnsi="Times New Roman" w:cs="Times New Roman"/>
          <w:color w:val="000000"/>
          <w:sz w:val="28"/>
          <w:szCs w:val="28"/>
        </w:rPr>
        <w:t>Область применения — корпоративные информационные системы и облачные сервисы, обеспечивающие совместную работу: таск-менеджмент (управление задачами), канбан-доски, репозитории исходного кода, визуальные доски (whiteboards), средства синхронной коммуникации (встроенные или интегрированные видеозвонки и чаты), и системы уведомлений в реальном времени.</w:t>
      </w:r>
    </w:p>
    <w:p w14:paraId="2F2402D0" w14:textId="77777777" w:rsidR="00C92A3F" w:rsidRPr="00A751DD" w:rsidRDefault="00EF5124" w:rsidP="00EF5124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F5124">
        <w:rPr>
          <w:rFonts w:ascii="Times New Roman" w:eastAsia="Times New Roman" w:hAnsi="Times New Roman" w:cs="Times New Roman"/>
          <w:color w:val="000000"/>
          <w:sz w:val="28"/>
          <w:szCs w:val="28"/>
        </w:rPr>
        <w:t>В последние годы наблюдается значительный рост распределённых и удалённых команд: по данным отраслевых исследований, сегодня от 40 до 60 процентов проектных рабочих групп функционируют в гибридном или полностью удалённом формате. Организации используют в среднем от трёх до семи несвязанных сервисов для управления задачами, коммуникациями и хранением исходного кода. Такой разрыв в инструментах приводит к увеличению количества переключений между сервисами, потере информации и снижению прозрачности состояния проектов. Централизация ключевых рабочих процессов в единой системе позволяет снизить потери времени на 10–25 процентов, ускорить обработку задач и повысить согласованность взаимодействия внутри команды.</w:t>
      </w:r>
    </w:p>
    <w:p w14:paraId="138CC52D" w14:textId="77777777" w:rsidR="00C92A3F" w:rsidRPr="00A751DD" w:rsidRDefault="00C92A3F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Ключевые характеристики предметной области</w:t>
      </w:r>
    </w:p>
    <w:p w14:paraId="1A751123" w14:textId="77777777" w:rsidR="00C92A3F" w:rsidRPr="00A751DD" w:rsidRDefault="00C92A3F" w:rsidP="003B0DA3">
      <w:pPr>
        <w:numPr>
          <w:ilvl w:val="0"/>
          <w:numId w:val="5"/>
        </w:numPr>
        <w:tabs>
          <w:tab w:val="clear" w:pos="720"/>
          <w:tab w:val="num" w:pos="709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Многопользовательская среда с разграничением ролей (менеджеры проектов, разработчики, тестировщики, дизайнеры, DevOps и внешние стейкхолдеры)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81F31A0" w14:textId="77777777" w:rsidR="00C92A3F" w:rsidRPr="00A751DD" w:rsidRDefault="00C92A3F" w:rsidP="003B0DA3">
      <w:pPr>
        <w:numPr>
          <w:ilvl w:val="0"/>
          <w:numId w:val="5"/>
        </w:numPr>
        <w:tabs>
          <w:tab w:val="clear" w:pos="720"/>
          <w:tab w:val="num" w:pos="709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Необходимость синхронизации данных в реальном времени (статусы задач, комментарии, обновления карточек)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FBF8CA8" w14:textId="77777777" w:rsidR="00C92A3F" w:rsidRPr="00A751DD" w:rsidRDefault="00C92A3F" w:rsidP="003B0DA3">
      <w:pPr>
        <w:numPr>
          <w:ilvl w:val="0"/>
          <w:numId w:val="5"/>
        </w:numPr>
        <w:tabs>
          <w:tab w:val="clear" w:pos="720"/>
          <w:tab w:val="num" w:pos="709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Интеграция с внешними системами: системы контроля версий (Git), CI/CD, файловые хранилища, корпоративные каталоги (LDAP/AD), сервисы видеосвязи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283F872" w14:textId="77777777" w:rsidR="00C92A3F" w:rsidRPr="00A751DD" w:rsidRDefault="00C92A3F" w:rsidP="003B0DA3">
      <w:pPr>
        <w:numPr>
          <w:ilvl w:val="0"/>
          <w:numId w:val="5"/>
        </w:numPr>
        <w:tabs>
          <w:tab w:val="clear" w:pos="720"/>
          <w:tab w:val="num" w:pos="709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 подсистем аналитики и отчетности: метрики throughput, lead time, cycle time, burndown charts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BDF3183" w14:textId="77777777" w:rsidR="00C92A3F" w:rsidRPr="00A751DD" w:rsidRDefault="00C92A3F" w:rsidP="003B0DA3">
      <w:pPr>
        <w:numPr>
          <w:ilvl w:val="0"/>
          <w:numId w:val="5"/>
        </w:numPr>
        <w:tabs>
          <w:tab w:val="clear" w:pos="720"/>
          <w:tab w:val="num" w:pos="709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безопасности, аудиту и журналированию действий пользователей</w:t>
      </w:r>
      <w:r w:rsidR="00B83EBB" w:rsidRPr="00F8546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C7B516B" w14:textId="77777777" w:rsidR="00C92A3F" w:rsidRPr="00A751DD" w:rsidRDefault="00C92A3F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Типовые подсистемы (функциональные блоки)</w:t>
      </w:r>
    </w:p>
    <w:p w14:paraId="31EF661D" w14:textId="77777777" w:rsidR="00C92A3F" w:rsidRPr="00A751DD" w:rsidRDefault="00C92A3F" w:rsidP="00A751DD">
      <w:pPr>
        <w:numPr>
          <w:ilvl w:val="0"/>
          <w:numId w:val="6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Подсистема управления задачами (создание, назначение, статусы, приоритеты, фильтры, канбан). </w:t>
      </w:r>
    </w:p>
    <w:p w14:paraId="482D441F" w14:textId="77777777" w:rsidR="00C92A3F" w:rsidRPr="00A751DD" w:rsidRDefault="00C92A3F" w:rsidP="00A751DD">
      <w:pPr>
        <w:numPr>
          <w:ilvl w:val="0"/>
          <w:numId w:val="6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Подсистема работы с репозиториями (интеграция с GitLab/GitHub/Bitbucket, просмотр изменений, привязка MR/PR к задачам). </w:t>
      </w:r>
    </w:p>
    <w:p w14:paraId="0B9B2E16" w14:textId="77777777" w:rsidR="00C92A3F" w:rsidRPr="00A751DD" w:rsidRDefault="00C92A3F" w:rsidP="00A751DD">
      <w:pPr>
        <w:numPr>
          <w:ilvl w:val="0"/>
          <w:numId w:val="6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Подсистема совместных визуальных досок (редактор макетов, совместное редактирование). </w:t>
      </w:r>
    </w:p>
    <w:p w14:paraId="5B43A6C8" w14:textId="77777777" w:rsidR="00C92A3F" w:rsidRPr="00A751DD" w:rsidRDefault="00C92A3F" w:rsidP="00A751DD">
      <w:pPr>
        <w:numPr>
          <w:ilvl w:val="0"/>
          <w:numId w:val="6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Подсистема синхронной коммуникации (встроенные/интегрированные видеозвонки, чаты). </w:t>
      </w:r>
    </w:p>
    <w:p w14:paraId="4D62279D" w14:textId="77777777" w:rsidR="00C92A3F" w:rsidRPr="00A751DD" w:rsidRDefault="00C92A3F" w:rsidP="00A751DD">
      <w:pPr>
        <w:numPr>
          <w:ilvl w:val="0"/>
          <w:numId w:val="6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Подсистема уведомлений (WebSocket, Push, e-mail). </w:t>
      </w:r>
    </w:p>
    <w:p w14:paraId="49968D86" w14:textId="77777777" w:rsidR="00C92A3F" w:rsidRPr="00A751DD" w:rsidRDefault="00C92A3F" w:rsidP="00A751DD">
      <w:pPr>
        <w:numPr>
          <w:ilvl w:val="0"/>
          <w:numId w:val="6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Подсистема аналитики и отчетности. </w:t>
      </w:r>
    </w:p>
    <w:p w14:paraId="2FC01F34" w14:textId="77777777" w:rsidR="00C92A3F" w:rsidRPr="00A751DD" w:rsidRDefault="00C92A3F" w:rsidP="00A751DD">
      <w:pPr>
        <w:numPr>
          <w:ilvl w:val="0"/>
          <w:numId w:val="6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Подсистема управления пользователями и правами доступа.</w:t>
      </w:r>
    </w:p>
    <w:p w14:paraId="7879D957" w14:textId="77777777" w:rsidR="00C92A3F" w:rsidRPr="00A751DD" w:rsidRDefault="00C92A3F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текущих бизнес-процессов (до внедрения)</w:t>
      </w:r>
    </w:p>
    <w:p w14:paraId="7593DB6F" w14:textId="77777777" w:rsidR="00C92A3F" w:rsidRPr="00A751DD" w:rsidRDefault="00C92A3F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Ниже — упрощённое описание типичного бизнес-процесса управления задачами в организации до внедрения интегрированной системы:</w:t>
      </w:r>
    </w:p>
    <w:p w14:paraId="445622D7" w14:textId="77777777" w:rsidR="00B1216C" w:rsidRPr="00A751DD" w:rsidRDefault="00C92A3F" w:rsidP="00A751DD">
      <w:pPr>
        <w:pStyle w:val="a7"/>
        <w:numPr>
          <w:ilvl w:val="1"/>
          <w:numId w:val="6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Инициирование задачи: заказчик или менеджер формулирует задачу в тексте или в отдельном сервисе.</w:t>
      </w:r>
    </w:p>
    <w:p w14:paraId="37837323" w14:textId="77777777" w:rsidR="00B1216C" w:rsidRPr="00A751DD" w:rsidRDefault="00C92A3F" w:rsidP="00A751DD">
      <w:pPr>
        <w:pStyle w:val="a7"/>
        <w:numPr>
          <w:ilvl w:val="1"/>
          <w:numId w:val="6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Назначение исполнителя: менеджер назначает исполнителя вручную (в почте/чатах/в таск-сервисе).</w:t>
      </w:r>
    </w:p>
    <w:p w14:paraId="48E4E82C" w14:textId="77777777" w:rsidR="00B1216C" w:rsidRPr="00A751DD" w:rsidRDefault="00C92A3F" w:rsidP="00A751DD">
      <w:pPr>
        <w:pStyle w:val="a7"/>
        <w:numPr>
          <w:ilvl w:val="1"/>
          <w:numId w:val="6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Выполнение: разработчик работает локально, код пушится в VCS; обсуждения происходят в мессенджерах или PR.</w:t>
      </w:r>
    </w:p>
    <w:p w14:paraId="10ABAD63" w14:textId="77777777" w:rsidR="00B1216C" w:rsidRPr="00A751DD" w:rsidRDefault="00C92A3F" w:rsidP="00A751DD">
      <w:pPr>
        <w:pStyle w:val="a7"/>
        <w:numPr>
          <w:ilvl w:val="1"/>
          <w:numId w:val="6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Тестирование: тестировщик получает задачу и фиксирует дефекты в баг-трекере.</w:t>
      </w:r>
    </w:p>
    <w:p w14:paraId="25277ACB" w14:textId="77777777" w:rsidR="00B1216C" w:rsidRPr="00A751DD" w:rsidRDefault="00C92A3F" w:rsidP="00A751DD">
      <w:pPr>
        <w:pStyle w:val="a7"/>
        <w:numPr>
          <w:ilvl w:val="1"/>
          <w:numId w:val="6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Релиз: DevOps собирает артефакты, деплой происходит через отдельные инструменты.</w:t>
      </w:r>
    </w:p>
    <w:p w14:paraId="769E90B0" w14:textId="77777777" w:rsidR="00C92A3F" w:rsidRPr="00A751DD" w:rsidRDefault="00C92A3F" w:rsidP="00A751DD">
      <w:pPr>
        <w:pStyle w:val="a7"/>
        <w:numPr>
          <w:ilvl w:val="1"/>
          <w:numId w:val="6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 результатов: отчётность собирается вручную или выгружается из разных систем.</w:t>
      </w:r>
    </w:p>
    <w:p w14:paraId="3C21B310" w14:textId="77777777" w:rsidR="00C92A3F" w:rsidRPr="00A751DD" w:rsidRDefault="00C92A3F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Входные данные: описание задачи, требования, файлы (документы, макеты), метаданные (приоритет, сроки), данные пользователей.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Преобразования: маршрутизация задач, подстановка исполнителей, привязка артефактов, сбор логов и истории действий.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Выходные данные: карточки задач со статусами, уведомления, отчёты по производительности, сводки по релизам.</w:t>
      </w:r>
    </w:p>
    <w:p w14:paraId="73DF41DA" w14:textId="77777777" w:rsidR="000A51A6" w:rsidRPr="00A751DD" w:rsidRDefault="00867D25" w:rsidP="00D436E0">
      <w:pPr>
        <w:pStyle w:val="2"/>
        <w:spacing w:before="0" w:line="480" w:lineRule="auto"/>
      </w:pPr>
      <w:bookmarkStart w:id="6" w:name="_Toc225207690"/>
      <w:bookmarkStart w:id="7" w:name="_Toc225207699"/>
      <w:r>
        <w:rPr>
          <w:rFonts w:eastAsia="Times New Roman"/>
          <w:color w:val="000000"/>
        </w:rPr>
        <w:t>1.2. Описание целевого рынка и потенциальных пользователей</w:t>
      </w:r>
      <w:bookmarkEnd w:id="6"/>
      <w:bookmarkEnd w:id="7"/>
    </w:p>
    <w:p w14:paraId="56EE4E9E" w14:textId="77777777" w:rsidR="000A51A6" w:rsidRPr="00A751DD" w:rsidRDefault="000A51A6" w:rsidP="000A51A6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Разрабатываемое решение ориентировано на организации, которым требуется единая интегрированная среда для управления проектами и командной работы, в частности:</w:t>
      </w:r>
    </w:p>
    <w:p w14:paraId="0F4AD825" w14:textId="77777777" w:rsidR="000A51A6" w:rsidRPr="00A751DD" w:rsidRDefault="000A51A6" w:rsidP="000A51A6">
      <w:pPr>
        <w:numPr>
          <w:ilvl w:val="0"/>
          <w:numId w:val="7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Малые и средние IT-компании (5–200 сотрудников)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552C7A0" w14:textId="77777777" w:rsidR="000A51A6" w:rsidRPr="00A751DD" w:rsidRDefault="000A51A6" w:rsidP="000A51A6">
      <w:pPr>
        <w:numPr>
          <w:ilvl w:val="0"/>
          <w:numId w:val="7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Продуктовые команды и разработчики стартапов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3C12A35" w14:textId="77777777" w:rsidR="000A51A6" w:rsidRPr="00A751DD" w:rsidRDefault="000A51A6" w:rsidP="000A51A6">
      <w:pPr>
        <w:numPr>
          <w:ilvl w:val="0"/>
          <w:numId w:val="7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Корпоративные подразделения, выполняющие проектную работу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47CE800" w14:textId="77777777" w:rsidR="000A51A6" w:rsidRPr="00A751DD" w:rsidRDefault="0067469B" w:rsidP="000A51A6">
      <w:pPr>
        <w:numPr>
          <w:ilvl w:val="0"/>
          <w:numId w:val="7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0A51A6"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сследовательские коллективы, проводящие совместные проекты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6DD4367" w14:textId="77777777" w:rsidR="000A51A6" w:rsidRPr="00A751DD" w:rsidRDefault="000A51A6" w:rsidP="000A51A6">
      <w:pPr>
        <w:numPr>
          <w:ilvl w:val="0"/>
          <w:numId w:val="7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Консалтинг- и аутсорс-команды, работающие по контрактам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16FCCEB" w14:textId="77777777" w:rsidR="000A51A6" w:rsidRPr="00A751DD" w:rsidRDefault="000A51A6" w:rsidP="000A51A6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Сегментация рынка (кратко)</w:t>
      </w:r>
    </w:p>
    <w:p w14:paraId="591508A5" w14:textId="77777777" w:rsidR="000A51A6" w:rsidRPr="00A751DD" w:rsidRDefault="000A51A6" w:rsidP="003E2CA0">
      <w:pPr>
        <w:numPr>
          <w:ilvl w:val="0"/>
          <w:numId w:val="8"/>
        </w:numPr>
        <w:tabs>
          <w:tab w:val="clear" w:pos="1353"/>
          <w:tab w:val="num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SMB — низкая стоимость, простота внедрения. </w:t>
      </w:r>
    </w:p>
    <w:p w14:paraId="16F98167" w14:textId="77777777" w:rsidR="000A51A6" w:rsidRPr="00A751DD" w:rsidRDefault="000A51A6" w:rsidP="003E2CA0">
      <w:pPr>
        <w:numPr>
          <w:ilvl w:val="0"/>
          <w:numId w:val="8"/>
        </w:numPr>
        <w:tabs>
          <w:tab w:val="clear" w:pos="1353"/>
          <w:tab w:val="num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Enterprise — требования к безопасности, интеграции, масштабируемости. </w:t>
      </w:r>
    </w:p>
    <w:p w14:paraId="7CE60FA0" w14:textId="77777777" w:rsidR="000A51A6" w:rsidRPr="00A751DD" w:rsidRDefault="000A51A6" w:rsidP="003E2CA0">
      <w:pPr>
        <w:numPr>
          <w:ilvl w:val="0"/>
          <w:numId w:val="8"/>
        </w:numPr>
        <w:tabs>
          <w:tab w:val="clear" w:pos="1353"/>
          <w:tab w:val="num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Образование / исследования — акцент на совместной работе и демонстрации процессов.</w:t>
      </w:r>
    </w:p>
    <w:p w14:paraId="20F26AB5" w14:textId="77777777" w:rsidR="000465BD" w:rsidRDefault="000465BD" w:rsidP="000A51A6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 же рассмотрим потенциальных пользователей, таких как </w:t>
      </w:r>
      <w:r w:rsidRPr="000465BD">
        <w:rPr>
          <w:rFonts w:ascii="Times New Roman" w:eastAsia="Times New Roman" w:hAnsi="Times New Roman" w:cs="Times New Roman"/>
          <w:color w:val="000000"/>
          <w:sz w:val="28"/>
          <w:szCs w:val="28"/>
        </w:rPr>
        <w:t>Менеджеры проекта, Разработчики, Тестировщики, Дизайнеры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т.д., а также их права и задачи в табл. 1.</w:t>
      </w:r>
    </w:p>
    <w:p w14:paraId="0EF465B8" w14:textId="77777777" w:rsidR="000A51A6" w:rsidRPr="003B0DA3" w:rsidRDefault="000A51A6" w:rsidP="000A51A6">
      <w:pPr>
        <w:pStyle w:val="aa"/>
        <w:spacing w:before="0" w:after="0" w:line="360" w:lineRule="auto"/>
        <w:jc w:val="right"/>
        <w:rPr>
          <w:rStyle w:val="ab"/>
          <w:rFonts w:eastAsiaTheme="majorEastAsia"/>
          <w:b w:val="0"/>
          <w:bCs w:val="0"/>
          <w:sz w:val="28"/>
          <w:szCs w:val="28"/>
        </w:rPr>
      </w:pPr>
      <w:r w:rsidRPr="003B0DA3"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>Таблица 1.</w:t>
      </w:r>
    </w:p>
    <w:p w14:paraId="50EEEDA7" w14:textId="77777777" w:rsidR="000A51A6" w:rsidRPr="003B0DA3" w:rsidRDefault="000A51A6" w:rsidP="005A7B8E">
      <w:pPr>
        <w:pStyle w:val="aa"/>
        <w:spacing w:before="0" w:after="0" w:afterAutospacing="0" w:line="360" w:lineRule="auto"/>
        <w:ind w:firstLine="850"/>
        <w:jc w:val="both"/>
        <w:rPr>
          <w:rFonts w:eastAsiaTheme="majorEastAsia"/>
          <w:sz w:val="28"/>
          <w:szCs w:val="28"/>
        </w:rPr>
      </w:pPr>
      <w:r w:rsidRPr="00A751DD">
        <w:rPr>
          <w:color w:val="000000"/>
          <w:sz w:val="28"/>
          <w:szCs w:val="28"/>
        </w:rPr>
        <w:t>Потенциальные пользователи и функциональные обязанности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06"/>
        <w:gridCol w:w="6730"/>
      </w:tblGrid>
      <w:tr w:rsidR="000A51A6" w:rsidRPr="00A751DD" w14:paraId="2331B60C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200724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Роль (пользователь)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BEEA5C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Основные задачи / права</w:t>
            </w:r>
          </w:p>
        </w:tc>
      </w:tr>
      <w:tr w:rsidR="000A51A6" w:rsidRPr="00A751DD" w14:paraId="0C40FB5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21B00B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Менеджер проекта (PM)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6B6CFD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Создание/планирование задач, приоритеты, спринты, аналитика</w:t>
            </w:r>
          </w:p>
        </w:tc>
      </w:tr>
      <w:tr w:rsidR="000A51A6" w:rsidRPr="00A751DD" w14:paraId="63E9BE6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F6A20E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Разработчик (Dev)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B3B314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Работа с задачами, коммиты, PR/MR, комментарии</w:t>
            </w:r>
          </w:p>
        </w:tc>
      </w:tr>
      <w:tr w:rsidR="000A51A6" w:rsidRPr="00A751DD" w14:paraId="2EEFB8E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39B7AE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Тестировщик (QA)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484E46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Приём задач на тест, фиксация багов, отчёты по тестированию</w:t>
            </w:r>
          </w:p>
        </w:tc>
      </w:tr>
      <w:tr w:rsidR="000A51A6" w:rsidRPr="00A751DD" w14:paraId="0B4D156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948DB1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Дизайнер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0CA61B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Создание макетов, работа на визуальных досках, привязка артефактов</w:t>
            </w:r>
          </w:p>
        </w:tc>
      </w:tr>
      <w:tr w:rsidR="000A51A6" w:rsidRPr="00A751DD" w14:paraId="046C5BE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39ED3A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DevOps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4E8C61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Интеграция CI/CD, управление пайплайнами, мониторинг релизов</w:t>
            </w:r>
          </w:p>
        </w:tc>
      </w:tr>
      <w:tr w:rsidR="000A51A6" w:rsidRPr="00A751DD" w14:paraId="60D2B50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0F6226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Внешний заказчик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35177C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Просмотр статусов, приём работ, комментарии</w:t>
            </w:r>
          </w:p>
        </w:tc>
      </w:tr>
      <w:tr w:rsidR="000A51A6" w:rsidRPr="00A751DD" w14:paraId="5D3E6CA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78BF18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47A980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Управление пользователями, ролями, настройками безопасности</w:t>
            </w:r>
          </w:p>
        </w:tc>
      </w:tr>
    </w:tbl>
    <w:p w14:paraId="3EDB9571" w14:textId="77777777" w:rsidR="00C92A3F" w:rsidRPr="00812CD8" w:rsidRDefault="00812CD8" w:rsidP="00D436E0">
      <w:pPr>
        <w:pStyle w:val="2"/>
        <w:spacing w:before="0" w:line="480" w:lineRule="auto"/>
      </w:pPr>
      <w:bookmarkStart w:id="8" w:name="_Toc225207691"/>
      <w:bookmarkStart w:id="9" w:name="_Toc225207700"/>
      <w:r>
        <w:rPr>
          <w:rFonts w:eastAsia="Times New Roman"/>
          <w:color w:val="000000"/>
        </w:rPr>
        <w:t>1.3. Описание существующих аналогов</w:t>
      </w:r>
      <w:bookmarkEnd w:id="8"/>
      <w:bookmarkEnd w:id="9"/>
    </w:p>
    <w:p w14:paraId="0900E82C" w14:textId="77777777" w:rsidR="00C92A3F" w:rsidRPr="00A751DD" w:rsidRDefault="008433AF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8433AF">
        <w:rPr>
          <w:rFonts w:ascii="Times New Roman" w:eastAsia="Times New Roman" w:hAnsi="Times New Roman" w:cs="Times New Roman"/>
          <w:color w:val="000000"/>
          <w:sz w:val="28"/>
          <w:szCs w:val="28"/>
        </w:rPr>
        <w:t>На рынке представлены несколько категорий решений, частично или полностью закрывающих потребности проектных команд в управлении задачами, интеграции с репозиториями исходного кода, совместной работе и коммуникациях. Большинство существующих платформ ориентировано на одно или два функциональных направления, что создаёт проблему фрагментированности инструментов и необходимости постоянного переключения между ними. Ниже приведён анализ наиболее распространённых решений и их ключевых характеристик.</w:t>
      </w:r>
    </w:p>
    <w:p w14:paraId="02D7847B" w14:textId="77777777" w:rsidR="00C92A3F" w:rsidRPr="00A751DD" w:rsidRDefault="00C92A3F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Конкурентный обзор (основные продукты)</w:t>
      </w:r>
    </w:p>
    <w:p w14:paraId="21020168" w14:textId="77777777" w:rsidR="00C92A3F" w:rsidRPr="00A751DD" w:rsidRDefault="00C92A3F" w:rsidP="00A751DD">
      <w:pPr>
        <w:numPr>
          <w:ilvl w:val="0"/>
          <w:numId w:val="9"/>
        </w:numPr>
        <w:tabs>
          <w:tab w:val="num" w:pos="1134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Jira (Atlassian) — </w:t>
      </w:r>
      <w:r w:rsidR="00691DC3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="00AF1B5C" w:rsidRPr="00AF1B5C">
        <w:rPr>
          <w:rFonts w:ascii="Times New Roman" w:eastAsia="Times New Roman" w:hAnsi="Times New Roman" w:cs="Times New Roman"/>
          <w:color w:val="000000"/>
          <w:sz w:val="28"/>
          <w:szCs w:val="28"/>
        </w:rPr>
        <w:t>рофессиональная система трекинга задач с гибкими workflow, широкой экосистемой плагинов и развитой поддержкой Scrum/Kanban. Сильные стороны: настраиваемость, развитая отчётность, интеграции. Ограничения: высокая стоимость владения, сложность внедрения, избыточность для небольших команд.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4FCB864" w14:textId="77777777" w:rsidR="00C92A3F" w:rsidRPr="00A751DD" w:rsidRDefault="00C92A3F" w:rsidP="00A751DD">
      <w:pPr>
        <w:numPr>
          <w:ilvl w:val="0"/>
          <w:numId w:val="9"/>
        </w:numPr>
        <w:tabs>
          <w:tab w:val="num" w:pos="1134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GitLab — </w:t>
      </w:r>
      <w:r w:rsidR="00691DC3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="00691DC3" w:rsidRPr="00691DC3">
        <w:rPr>
          <w:rFonts w:ascii="Times New Roman" w:eastAsia="Times New Roman" w:hAnsi="Times New Roman" w:cs="Times New Roman"/>
          <w:color w:val="000000"/>
          <w:sz w:val="28"/>
          <w:szCs w:val="28"/>
        </w:rPr>
        <w:t>диная платформа «код+CI+задачи», ориентированная на инженерные команды. Сильные стороны: встроенные репозитории, пайплайны, автоматизация, высокая плотность интеграций. Ограничения: интерфейс задач уступает специализированным таск-платформам; ограниченная визуальность для менеджмента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4E3ABB5B" w14:textId="77777777" w:rsidR="00C92A3F" w:rsidRPr="00A751DD" w:rsidRDefault="00C92A3F" w:rsidP="00A751DD">
      <w:pPr>
        <w:numPr>
          <w:ilvl w:val="0"/>
          <w:numId w:val="9"/>
        </w:numPr>
        <w:tabs>
          <w:tab w:val="num" w:pos="1134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GitHub (в сочетании с Projects) — VCS с возможностями проекта; удобен разработчикам, но ограничен в области визуального управления задачами по сравнению с отдельными таск-сервисами. </w:t>
      </w:r>
    </w:p>
    <w:p w14:paraId="3E326288" w14:textId="77777777" w:rsidR="00C92A3F" w:rsidRPr="00A751DD" w:rsidRDefault="00C92A3F" w:rsidP="00A751DD">
      <w:pPr>
        <w:numPr>
          <w:ilvl w:val="0"/>
          <w:numId w:val="9"/>
        </w:numPr>
        <w:tabs>
          <w:tab w:val="num" w:pos="1134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Trello / Asana — простые и интуитивные инструменты для канбан/таск-менеджмента; хороши для малого бизнеса, но ограничены в глубокой интеграции с кодовой базой. </w:t>
      </w:r>
    </w:p>
    <w:p w14:paraId="2DFAD865" w14:textId="77777777" w:rsidR="00C92A3F" w:rsidRPr="00A751DD" w:rsidRDefault="00C92A3F" w:rsidP="00A751DD">
      <w:pPr>
        <w:numPr>
          <w:ilvl w:val="0"/>
          <w:numId w:val="9"/>
        </w:numPr>
        <w:tabs>
          <w:tab w:val="num" w:pos="1134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Bitrix24 — </w:t>
      </w:r>
      <w:r w:rsidR="005A2D05" w:rsidRPr="005A2D05">
        <w:rPr>
          <w:rFonts w:ascii="Times New Roman" w:eastAsia="Times New Roman" w:hAnsi="Times New Roman" w:cs="Times New Roman"/>
          <w:color w:val="000000"/>
          <w:sz w:val="28"/>
          <w:szCs w:val="28"/>
        </w:rPr>
        <w:t>Комбайн корпоративных инструментов: задачи, CRM, коммуникации, чаты, видеозвонки. Сильные стороны: широкая функциональность. Ограничения: перегруженность интерфейса, слабая инженерная часть, ориентированность на бизнес-процессы общего назначения, а не Dev-команды.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B4C5E21" w14:textId="77777777" w:rsidR="00E30E85" w:rsidRPr="00E30E85" w:rsidRDefault="00C92A3F" w:rsidP="00E30E85">
      <w:pPr>
        <w:numPr>
          <w:ilvl w:val="0"/>
          <w:numId w:val="9"/>
        </w:numPr>
        <w:tabs>
          <w:tab w:val="num" w:pos="1134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Azure DevOps — корпоративный набор инструментов: репозитории, pipelines, Boards; сильный игрок для Microsoft-ориентированных инфраструктур.</w:t>
      </w:r>
    </w:p>
    <w:p w14:paraId="0BC3DDC0" w14:textId="77777777" w:rsidR="00E30E85" w:rsidRPr="00A751DD" w:rsidRDefault="00E30E85" w:rsidP="00E30E85">
      <w:pPr>
        <w:tabs>
          <w:tab w:val="left" w:pos="854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В табл. 2 представлено сравнение данных платформ по различным показателям.</w:t>
      </w:r>
    </w:p>
    <w:p w14:paraId="741EC658" w14:textId="77777777" w:rsidR="003B0DA3" w:rsidRPr="003B0DA3" w:rsidRDefault="003B0DA3" w:rsidP="003B0DA3">
      <w:pPr>
        <w:pStyle w:val="aa"/>
        <w:spacing w:before="0" w:after="0" w:line="360" w:lineRule="auto"/>
        <w:jc w:val="right"/>
        <w:rPr>
          <w:rStyle w:val="ab"/>
          <w:rFonts w:eastAsiaTheme="majorEastAsia"/>
          <w:b w:val="0"/>
          <w:bCs w:val="0"/>
          <w:sz w:val="28"/>
          <w:szCs w:val="28"/>
        </w:rPr>
      </w:pPr>
      <w:bookmarkStart w:id="10" w:name="_Hlk216375539"/>
      <w:r w:rsidRPr="003B0DA3"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 xml:space="preserve">Таблица </w:t>
      </w:r>
      <w:r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>2</w:t>
      </w:r>
      <w:r w:rsidRPr="003B0DA3"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>.</w:t>
      </w:r>
    </w:p>
    <w:p w14:paraId="5BAC15A1" w14:textId="77777777" w:rsidR="00C92A3F" w:rsidRPr="00A751DD" w:rsidRDefault="00C92A3F" w:rsidP="005A7B8E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Сравнительная таблица (основные параметры)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245"/>
        <w:gridCol w:w="1537"/>
        <w:gridCol w:w="1535"/>
        <w:gridCol w:w="1910"/>
        <w:gridCol w:w="1275"/>
        <w:gridCol w:w="1834"/>
      </w:tblGrid>
      <w:tr w:rsidR="009F5025" w:rsidRPr="00A751DD" w14:paraId="0904CDB9" w14:textId="77777777" w:rsidTr="009F5025">
        <w:trPr>
          <w:tblHeader/>
        </w:trPr>
        <w:tc>
          <w:tcPr>
            <w:tcW w:w="6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bookmarkEnd w:id="10"/>
          <w:p w14:paraId="73C69E79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Продукт</w:t>
            </w:r>
          </w:p>
        </w:tc>
        <w:tc>
          <w:tcPr>
            <w:tcW w:w="8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BA71C2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Таск-менеджмент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AAE53B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Интеграция с VCS</w:t>
            </w:r>
          </w:p>
        </w:tc>
        <w:tc>
          <w:tcPr>
            <w:tcW w:w="10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290CC2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Встроенные звонки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DB3FED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Простота</w:t>
            </w:r>
          </w:p>
        </w:tc>
        <w:tc>
          <w:tcPr>
            <w:tcW w:w="9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302B95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Стоимость</w:t>
            </w:r>
          </w:p>
        </w:tc>
      </w:tr>
      <w:tr w:rsidR="009F5025" w:rsidRPr="00A751DD" w14:paraId="2378B0E0" w14:textId="77777777" w:rsidTr="009F5025">
        <w:tc>
          <w:tcPr>
            <w:tcW w:w="6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54D67A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Jira + Bitbucket</w:t>
            </w:r>
          </w:p>
        </w:tc>
        <w:tc>
          <w:tcPr>
            <w:tcW w:w="8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B4B681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+++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CA1E78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+++</w:t>
            </w:r>
          </w:p>
        </w:tc>
        <w:tc>
          <w:tcPr>
            <w:tcW w:w="10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FFD6DC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E273BD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9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7EEDE1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</w:tr>
      <w:tr w:rsidR="009F5025" w:rsidRPr="00A751DD" w14:paraId="1E9E9517" w14:textId="77777777" w:rsidTr="009F5025">
        <w:tc>
          <w:tcPr>
            <w:tcW w:w="6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263692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GitLab</w:t>
            </w:r>
          </w:p>
        </w:tc>
        <w:tc>
          <w:tcPr>
            <w:tcW w:w="8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087DE5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D28185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+++</w:t>
            </w:r>
          </w:p>
        </w:tc>
        <w:tc>
          <w:tcPr>
            <w:tcW w:w="10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BFC885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7C842A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9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E6FDAD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средняя/высокая</w:t>
            </w:r>
          </w:p>
        </w:tc>
      </w:tr>
      <w:tr w:rsidR="009F5025" w:rsidRPr="00A751DD" w14:paraId="466F1B4B" w14:textId="77777777" w:rsidTr="009F5025">
        <w:tc>
          <w:tcPr>
            <w:tcW w:w="6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CA5285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</w:p>
        </w:tc>
        <w:tc>
          <w:tcPr>
            <w:tcW w:w="8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CC96E1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C4F20E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+++</w:t>
            </w:r>
          </w:p>
        </w:tc>
        <w:tc>
          <w:tcPr>
            <w:tcW w:w="10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86E565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1B1327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9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BAB999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</w:tr>
      <w:tr w:rsidR="009F5025" w:rsidRPr="00A751DD" w14:paraId="2E8B92F1" w14:textId="77777777" w:rsidTr="009F5025">
        <w:tc>
          <w:tcPr>
            <w:tcW w:w="6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76D7B3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Trello</w:t>
            </w:r>
          </w:p>
        </w:tc>
        <w:tc>
          <w:tcPr>
            <w:tcW w:w="8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3DC47E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A80724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26C32C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1A59AF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9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EF5B3A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низкая</w:t>
            </w:r>
          </w:p>
        </w:tc>
      </w:tr>
      <w:tr w:rsidR="009F5025" w:rsidRPr="00A751DD" w14:paraId="40B3C29E" w14:textId="77777777" w:rsidTr="009F5025">
        <w:tc>
          <w:tcPr>
            <w:tcW w:w="6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90FD58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Asana</w:t>
            </w:r>
          </w:p>
        </w:tc>
        <w:tc>
          <w:tcPr>
            <w:tcW w:w="8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53F1FC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77224B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6B779A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D83F69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9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0591B7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</w:tr>
      <w:tr w:rsidR="0033529C" w:rsidRPr="00A751DD" w14:paraId="65FC611D" w14:textId="77777777" w:rsidTr="009F5025">
        <w:tc>
          <w:tcPr>
            <w:tcW w:w="6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DF686" w14:textId="77777777" w:rsidR="0033529C" w:rsidRPr="007B738C" w:rsidRDefault="0033529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Bitrix24</w:t>
            </w:r>
          </w:p>
        </w:tc>
        <w:tc>
          <w:tcPr>
            <w:tcW w:w="8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74554" w14:textId="77777777" w:rsidR="0033529C" w:rsidRPr="007B738C" w:rsidRDefault="0033529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B6868" w14:textId="77777777" w:rsidR="0033529C" w:rsidRPr="007B738C" w:rsidRDefault="0033529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11CCC" w14:textId="77777777" w:rsidR="0033529C" w:rsidRPr="007B738C" w:rsidRDefault="0033529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+++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A8EBB" w14:textId="77777777" w:rsidR="0033529C" w:rsidRPr="007B738C" w:rsidRDefault="0033529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9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286DB" w14:textId="77777777" w:rsidR="0033529C" w:rsidRPr="007B738C" w:rsidRDefault="0033529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низкая/средняя</w:t>
            </w:r>
          </w:p>
        </w:tc>
      </w:tr>
      <w:tr w:rsidR="007B738C" w:rsidRPr="00A751DD" w14:paraId="49B21050" w14:textId="77777777" w:rsidTr="009F5025">
        <w:tc>
          <w:tcPr>
            <w:tcW w:w="6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6828F" w14:textId="77777777" w:rsidR="007B738C" w:rsidRPr="007B738C" w:rsidRDefault="007B738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Azure DevOps</w:t>
            </w:r>
          </w:p>
        </w:tc>
        <w:tc>
          <w:tcPr>
            <w:tcW w:w="8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B6670" w14:textId="77777777" w:rsidR="007B738C" w:rsidRPr="007B738C" w:rsidRDefault="007B738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5C343" w14:textId="77777777" w:rsidR="007B738C" w:rsidRPr="007B738C" w:rsidRDefault="007B738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+++</w:t>
            </w:r>
          </w:p>
        </w:tc>
        <w:tc>
          <w:tcPr>
            <w:tcW w:w="10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09C63" w14:textId="77777777" w:rsidR="007B738C" w:rsidRPr="007B738C" w:rsidRDefault="007B738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C3A88" w14:textId="77777777" w:rsidR="007B738C" w:rsidRPr="007B738C" w:rsidRDefault="007B738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9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E78ED" w14:textId="77777777" w:rsidR="007B738C" w:rsidRPr="007B738C" w:rsidRDefault="007B738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</w:tr>
    </w:tbl>
    <w:p w14:paraId="4F289C69" w14:textId="77777777" w:rsidR="003B0DA3" w:rsidRPr="003B0DA3" w:rsidRDefault="003B0DA3" w:rsidP="003B0DA3">
      <w:pPr>
        <w:pStyle w:val="aa"/>
        <w:spacing w:before="0" w:after="0" w:line="360" w:lineRule="auto"/>
        <w:jc w:val="right"/>
        <w:rPr>
          <w:rStyle w:val="ab"/>
          <w:rFonts w:eastAsiaTheme="majorEastAsia"/>
          <w:b w:val="0"/>
          <w:bCs w:val="0"/>
          <w:sz w:val="28"/>
          <w:szCs w:val="28"/>
        </w:rPr>
      </w:pPr>
      <w:r w:rsidRPr="003B0DA3"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 xml:space="preserve">Таблица </w:t>
      </w:r>
      <w:r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>3</w:t>
      </w:r>
      <w:r w:rsidRPr="003B0DA3"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>.</w:t>
      </w:r>
    </w:p>
    <w:p w14:paraId="64054FB2" w14:textId="77777777" w:rsidR="00C92A3F" w:rsidRPr="00A751DD" w:rsidRDefault="00C92A3F" w:rsidP="005A7B8E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 качества по критериям ISO/IEC 25010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456"/>
        <w:gridCol w:w="1348"/>
        <w:gridCol w:w="1860"/>
        <w:gridCol w:w="1672"/>
      </w:tblGrid>
      <w:tr w:rsidR="00C92A3F" w:rsidRPr="00A751DD" w14:paraId="6910EF54" w14:textId="77777777" w:rsidTr="009F5025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CF3A8D" w14:textId="77777777" w:rsidR="00C92A3F" w:rsidRPr="00A751DD" w:rsidRDefault="00C92A3F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0619BA" w14:textId="77777777" w:rsidR="00C92A3F" w:rsidRPr="00A751DD" w:rsidRDefault="00C92A3F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15BAA0" w14:textId="77777777" w:rsidR="00C92A3F" w:rsidRPr="00A751DD" w:rsidRDefault="00C92A3F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GitLab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A585F6" w14:textId="77777777" w:rsidR="00C92A3F" w:rsidRPr="00A751DD" w:rsidRDefault="00C92A3F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Trello</w:t>
            </w:r>
          </w:p>
        </w:tc>
      </w:tr>
      <w:tr w:rsidR="00C92A3F" w:rsidRPr="00A751DD" w14:paraId="412AA42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BA55DD" w14:textId="77777777" w:rsidR="00C92A3F" w:rsidRPr="00A751DD" w:rsidRDefault="00C92A3F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Функциональность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7CD741" w14:textId="77777777" w:rsidR="00C92A3F" w:rsidRPr="00A751DD" w:rsidRDefault="00C92A3F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9/10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5A9588" w14:textId="77777777" w:rsidR="00C92A3F" w:rsidRPr="00A751DD" w:rsidRDefault="00C92A3F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8/10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274FBC" w14:textId="77777777" w:rsidR="00C92A3F" w:rsidRPr="00A751DD" w:rsidRDefault="00C92A3F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6/10</w:t>
            </w:r>
          </w:p>
        </w:tc>
      </w:tr>
    </w:tbl>
    <w:p w14:paraId="1BE8699A" w14:textId="77777777" w:rsidR="000D38FD" w:rsidRDefault="000D38FD" w:rsidP="001A535B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3E27EEF8" w14:textId="77777777" w:rsidR="001A535B" w:rsidRDefault="001A535B" w:rsidP="000D38FD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Продолжение таблицы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7"/>
        <w:gridCol w:w="1134"/>
        <w:gridCol w:w="1701"/>
        <w:gridCol w:w="1554"/>
      </w:tblGrid>
      <w:tr w:rsidR="001A535B" w14:paraId="74EE07CE" w14:textId="77777777" w:rsidTr="001A535B">
        <w:trPr>
          <w:trHeight w:val="764"/>
        </w:trPr>
        <w:tc>
          <w:tcPr>
            <w:tcW w:w="4957" w:type="dxa"/>
            <w:vAlign w:val="center"/>
          </w:tcPr>
          <w:p w14:paraId="1D077883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1134" w:type="dxa"/>
            <w:vAlign w:val="center"/>
          </w:tcPr>
          <w:p w14:paraId="42A6F9F4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Jira</w:t>
            </w:r>
          </w:p>
        </w:tc>
        <w:tc>
          <w:tcPr>
            <w:tcW w:w="1701" w:type="dxa"/>
            <w:vAlign w:val="center"/>
          </w:tcPr>
          <w:p w14:paraId="1ACFE09B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GitLab</w:t>
            </w:r>
          </w:p>
        </w:tc>
        <w:tc>
          <w:tcPr>
            <w:tcW w:w="1554" w:type="dxa"/>
            <w:vAlign w:val="center"/>
          </w:tcPr>
          <w:p w14:paraId="33E8616B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Trello</w:t>
            </w:r>
          </w:p>
        </w:tc>
      </w:tr>
      <w:tr w:rsidR="000D38FD" w14:paraId="0CABE98C" w14:textId="77777777" w:rsidTr="001A535B">
        <w:trPr>
          <w:trHeight w:val="764"/>
        </w:trPr>
        <w:tc>
          <w:tcPr>
            <w:tcW w:w="4957" w:type="dxa"/>
            <w:vAlign w:val="center"/>
          </w:tcPr>
          <w:p w14:paraId="6AAE640B" w14:textId="77777777" w:rsidR="000D38FD" w:rsidRPr="00A751DD" w:rsidRDefault="000D38FD" w:rsidP="000D38FD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Надежность</w:t>
            </w:r>
          </w:p>
        </w:tc>
        <w:tc>
          <w:tcPr>
            <w:tcW w:w="1134" w:type="dxa"/>
            <w:vAlign w:val="center"/>
          </w:tcPr>
          <w:p w14:paraId="3F40DDBA" w14:textId="77777777" w:rsidR="000D38FD" w:rsidRPr="00A751DD" w:rsidRDefault="000D38FD" w:rsidP="000D38FD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8/10</w:t>
            </w:r>
          </w:p>
        </w:tc>
        <w:tc>
          <w:tcPr>
            <w:tcW w:w="1701" w:type="dxa"/>
            <w:vAlign w:val="center"/>
          </w:tcPr>
          <w:p w14:paraId="3686F958" w14:textId="77777777" w:rsidR="000D38FD" w:rsidRPr="00A751DD" w:rsidRDefault="000D38FD" w:rsidP="000D38FD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8/10</w:t>
            </w:r>
          </w:p>
        </w:tc>
        <w:tc>
          <w:tcPr>
            <w:tcW w:w="1554" w:type="dxa"/>
            <w:vAlign w:val="center"/>
          </w:tcPr>
          <w:p w14:paraId="73187776" w14:textId="77777777" w:rsidR="000D38FD" w:rsidRPr="00A751DD" w:rsidRDefault="000D38FD" w:rsidP="000D38FD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7/10</w:t>
            </w:r>
          </w:p>
        </w:tc>
      </w:tr>
      <w:tr w:rsidR="000D38FD" w14:paraId="07D90B54" w14:textId="77777777" w:rsidTr="001A535B">
        <w:trPr>
          <w:trHeight w:val="764"/>
        </w:trPr>
        <w:tc>
          <w:tcPr>
            <w:tcW w:w="4957" w:type="dxa"/>
            <w:vAlign w:val="center"/>
          </w:tcPr>
          <w:p w14:paraId="3A2B671E" w14:textId="77777777" w:rsidR="000D38FD" w:rsidRPr="00A751DD" w:rsidRDefault="000D38FD" w:rsidP="000D38FD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Удобство использования</w:t>
            </w:r>
          </w:p>
        </w:tc>
        <w:tc>
          <w:tcPr>
            <w:tcW w:w="1134" w:type="dxa"/>
            <w:vAlign w:val="center"/>
          </w:tcPr>
          <w:p w14:paraId="2E1FB9C6" w14:textId="77777777" w:rsidR="000D38FD" w:rsidRPr="00A751DD" w:rsidRDefault="000D38FD" w:rsidP="000D38FD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6/10</w:t>
            </w:r>
          </w:p>
        </w:tc>
        <w:tc>
          <w:tcPr>
            <w:tcW w:w="1701" w:type="dxa"/>
            <w:vAlign w:val="center"/>
          </w:tcPr>
          <w:p w14:paraId="1226AC89" w14:textId="77777777" w:rsidR="000D38FD" w:rsidRPr="00A751DD" w:rsidRDefault="000D38FD" w:rsidP="000D38FD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7/10</w:t>
            </w:r>
          </w:p>
        </w:tc>
        <w:tc>
          <w:tcPr>
            <w:tcW w:w="1554" w:type="dxa"/>
            <w:vAlign w:val="center"/>
          </w:tcPr>
          <w:p w14:paraId="70B5C1CF" w14:textId="77777777" w:rsidR="000D38FD" w:rsidRPr="00A751DD" w:rsidRDefault="000D38FD" w:rsidP="000D38FD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9/10</w:t>
            </w:r>
          </w:p>
        </w:tc>
      </w:tr>
      <w:tr w:rsidR="001A535B" w14:paraId="0B3ECA8D" w14:textId="77777777" w:rsidTr="001A535B">
        <w:trPr>
          <w:trHeight w:val="703"/>
        </w:trPr>
        <w:tc>
          <w:tcPr>
            <w:tcW w:w="4957" w:type="dxa"/>
            <w:vAlign w:val="center"/>
          </w:tcPr>
          <w:p w14:paraId="2C944300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Произвольная эффективность</w:t>
            </w:r>
          </w:p>
        </w:tc>
        <w:tc>
          <w:tcPr>
            <w:tcW w:w="1134" w:type="dxa"/>
            <w:vAlign w:val="center"/>
          </w:tcPr>
          <w:p w14:paraId="4EDB144A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8/10</w:t>
            </w:r>
          </w:p>
        </w:tc>
        <w:tc>
          <w:tcPr>
            <w:tcW w:w="1701" w:type="dxa"/>
            <w:vAlign w:val="center"/>
          </w:tcPr>
          <w:p w14:paraId="45A64B0D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8/10</w:t>
            </w:r>
          </w:p>
        </w:tc>
        <w:tc>
          <w:tcPr>
            <w:tcW w:w="1554" w:type="dxa"/>
            <w:vAlign w:val="center"/>
          </w:tcPr>
          <w:p w14:paraId="179A0858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6/10</w:t>
            </w:r>
          </w:p>
        </w:tc>
      </w:tr>
      <w:tr w:rsidR="001A535B" w14:paraId="3C095B1D" w14:textId="77777777" w:rsidTr="001A535B">
        <w:trPr>
          <w:trHeight w:val="714"/>
        </w:trPr>
        <w:tc>
          <w:tcPr>
            <w:tcW w:w="4957" w:type="dxa"/>
            <w:vAlign w:val="center"/>
          </w:tcPr>
          <w:p w14:paraId="02ED27A4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Сопровождаемость</w:t>
            </w:r>
          </w:p>
        </w:tc>
        <w:tc>
          <w:tcPr>
            <w:tcW w:w="1134" w:type="dxa"/>
            <w:vAlign w:val="center"/>
          </w:tcPr>
          <w:p w14:paraId="5F167CB1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7/10</w:t>
            </w:r>
          </w:p>
        </w:tc>
        <w:tc>
          <w:tcPr>
            <w:tcW w:w="1701" w:type="dxa"/>
            <w:vAlign w:val="center"/>
          </w:tcPr>
          <w:p w14:paraId="7CBA8264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8/10</w:t>
            </w:r>
          </w:p>
        </w:tc>
        <w:tc>
          <w:tcPr>
            <w:tcW w:w="1554" w:type="dxa"/>
            <w:vAlign w:val="center"/>
          </w:tcPr>
          <w:p w14:paraId="1A294359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7/10</w:t>
            </w:r>
          </w:p>
        </w:tc>
      </w:tr>
      <w:tr w:rsidR="001A535B" w14:paraId="3278BBC1" w14:textId="77777777" w:rsidTr="001A535B">
        <w:trPr>
          <w:trHeight w:val="697"/>
        </w:trPr>
        <w:tc>
          <w:tcPr>
            <w:tcW w:w="4957" w:type="dxa"/>
            <w:vAlign w:val="center"/>
          </w:tcPr>
          <w:p w14:paraId="4DF940B3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Переносимость</w:t>
            </w:r>
          </w:p>
        </w:tc>
        <w:tc>
          <w:tcPr>
            <w:tcW w:w="1134" w:type="dxa"/>
            <w:vAlign w:val="center"/>
          </w:tcPr>
          <w:p w14:paraId="6E33F2B5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7/10</w:t>
            </w:r>
          </w:p>
        </w:tc>
        <w:tc>
          <w:tcPr>
            <w:tcW w:w="1701" w:type="dxa"/>
            <w:vAlign w:val="center"/>
          </w:tcPr>
          <w:p w14:paraId="59F3083B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8/10</w:t>
            </w:r>
          </w:p>
        </w:tc>
        <w:tc>
          <w:tcPr>
            <w:tcW w:w="1554" w:type="dxa"/>
            <w:vAlign w:val="center"/>
          </w:tcPr>
          <w:p w14:paraId="5B8FB0A6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7/10</w:t>
            </w:r>
          </w:p>
        </w:tc>
      </w:tr>
    </w:tbl>
    <w:p w14:paraId="5CC7A0B8" w14:textId="77777777" w:rsidR="000D38FD" w:rsidRDefault="000D38FD" w:rsidP="000D38F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716DA93A" w14:textId="77777777" w:rsidR="00C92A3F" w:rsidRPr="00D436E0" w:rsidRDefault="0066245E" w:rsidP="005A7B8E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>Сравнение</w:t>
      </w:r>
      <w:r w:rsidR="00C92A3F"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аналогам</w:t>
      </w:r>
      <w:r w:rsidR="00E00E64"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основе табл. 2 и табл. 3</w:t>
      </w:r>
      <w:r w:rsidR="00C92A3F"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14:paraId="170215FA" w14:textId="77777777" w:rsidR="00B53A9F" w:rsidRPr="00D436E0" w:rsidRDefault="00B53A9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>Jira, GitLab и Azure DevOps являются наиболее комплексными инженерно-ориентированными платформами, но каждая перегружена для небольших команд и требует существенных ресурсов внедрения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611CDB2" w14:textId="77777777" w:rsidR="00B53A9F" w:rsidRPr="00D436E0" w:rsidRDefault="00B53A9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>GitHub Projects удобен разработчикам, но не предоставляет полноценной проектной аналитики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40CF025" w14:textId="77777777" w:rsidR="00B53A9F" w:rsidRPr="00D436E0" w:rsidRDefault="00B53A9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>Trello и Asana просты и визуально понятны, но плохо подходят для DevOps-циклов и интеграции с репозиториями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F65840B" w14:textId="77777777" w:rsidR="00B53A9F" w:rsidRPr="00D436E0" w:rsidRDefault="00B53A9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>Bitrix24 закрывает бизнес-процессы, но не поддерживает инженерную специфику.</w:t>
      </w:r>
    </w:p>
    <w:p w14:paraId="24879A93" w14:textId="77777777" w:rsidR="00B53A9F" w:rsidRPr="00B53A9F" w:rsidRDefault="00B53A9F" w:rsidP="0066245E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образом, выявляется рыночная ниша для продукта, который объединяет:</w:t>
      </w:r>
    </w:p>
    <w:p w14:paraId="0141C78F" w14:textId="77777777" w:rsidR="00B53A9F" w:rsidRPr="00B53A9F" w:rsidRDefault="00F8546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Управляемые доски задач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391575F" w14:textId="77777777" w:rsidR="00B53A9F" w:rsidRPr="00B53A9F" w:rsidRDefault="00F8546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с репозиториями и pr/mr</w:t>
      </w:r>
      <w:r w:rsidRPr="00F8546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9D1A79D" w14:textId="77777777" w:rsidR="00B53A9F" w:rsidRPr="00B53A9F" w:rsidRDefault="00F8546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Визуальные рабочие панели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B17F7A5" w14:textId="77777777" w:rsidR="00B53A9F" w:rsidRPr="00B53A9F" w:rsidRDefault="00F8546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Встроенные средства коммуникации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18444F6" w14:textId="77777777" w:rsidR="00B53A9F" w:rsidRPr="00B53A9F" w:rsidRDefault="00F8546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Аналитику и devops-метрики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A569144" w14:textId="77777777" w:rsidR="00B53A9F" w:rsidRPr="00B53A9F" w:rsidRDefault="00F8546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Простое внедрение и доступность для малых и средних проектных команд</w:t>
      </w:r>
      <w:r w:rsidRPr="00F8546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60FE04D" w14:textId="77777777" w:rsidR="00C92A3F" w:rsidRPr="00B53A9F" w:rsidRDefault="00B53A9F" w:rsidP="00B53A9F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Именно эта комбинация функциональности и определяет необходимость разработки рассматриваемого программного продукта</w:t>
      </w:r>
    </w:p>
    <w:p w14:paraId="0A1CDAE5" w14:textId="77777777" w:rsidR="00FF2C0C" w:rsidRPr="00A751DD" w:rsidRDefault="00812CD8" w:rsidP="00D436E0">
      <w:pPr>
        <w:pStyle w:val="2"/>
        <w:spacing w:before="0" w:line="480" w:lineRule="auto"/>
        <w:rPr>
          <w:rFonts w:cs="Times New Roman"/>
          <w:b w:val="0"/>
          <w:bCs/>
          <w:szCs w:val="28"/>
        </w:rPr>
      </w:pPr>
      <w:bookmarkStart w:id="11" w:name="_Toc225207692"/>
      <w:bookmarkStart w:id="12" w:name="_Toc225207701"/>
      <w:r>
        <w:rPr>
          <w:rFonts w:eastAsia="Times New Roman"/>
          <w:color w:val="000000"/>
        </w:rPr>
        <w:t>1.4. Описание важности разработки программного продукта</w:t>
      </w:r>
      <w:bookmarkEnd w:id="11"/>
      <w:bookmarkEnd w:id="12"/>
    </w:p>
    <w:p w14:paraId="10062C68" w14:textId="77777777" w:rsidR="00C92A3F" w:rsidRPr="00A751DD" w:rsidRDefault="00EF0697" w:rsidP="0066245E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F0697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интегрированного Web-приложения для автоматизации командной работы обоснована с точки зрения экономии ресурсов, повышения качества процессов и снижения операционных рисков. Ниже представлены ключевые аргументы по четырём направлениям: экономическое, операционное, техническое и нормативно.</w:t>
      </w:r>
    </w:p>
    <w:p w14:paraId="57E24182" w14:textId="77777777" w:rsidR="00C92A3F" w:rsidRPr="00A751DD" w:rsidRDefault="00C92A3F" w:rsidP="0066245E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Экономическое обоснование</w:t>
      </w:r>
      <w:r w:rsidR="000B6506"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DF80D1E" w14:textId="77777777" w:rsidR="00C92A3F" w:rsidRPr="00A751DD" w:rsidRDefault="00C92A3F" w:rsidP="0066245E">
      <w:pPr>
        <w:numPr>
          <w:ilvl w:val="0"/>
          <w:numId w:val="11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Снижение совокупных затрат: объединение нескольких разнородных сервисов (таск-менеджер + VCS + видеосвязь + аналитика) в единой платформе уменьшит суммарные расходы на лицензии и интеграцию</w:t>
      </w:r>
      <w:r w:rsidR="00AE00F5" w:rsidRPr="00AE00F5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01BF929" w14:textId="77777777" w:rsidR="00C92A3F" w:rsidRPr="00A751DD" w:rsidRDefault="00C92A3F" w:rsidP="0066245E">
      <w:pPr>
        <w:numPr>
          <w:ilvl w:val="0"/>
          <w:numId w:val="11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Сокращение времени работ: уменьшение количества переключений между инструментами (context switching) приведёт к экономии рабочего времени сотрудников и ускорит выполнение задач</w:t>
      </w:r>
      <w:r w:rsidR="00AE00F5" w:rsidRPr="00AE00F5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C327BC0" w14:textId="77777777" w:rsidR="00C92A3F" w:rsidRPr="00A751DD" w:rsidRDefault="00C92A3F" w:rsidP="0066245E">
      <w:pPr>
        <w:numPr>
          <w:ilvl w:val="0"/>
          <w:numId w:val="11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Оптимизация процессов: встроенная аналитика и автоматизация рутинных операций (например, автоматическое закрытие задач при завершении CI/CD pipeline) снизят нагрузку на менеджеров.</w:t>
      </w:r>
    </w:p>
    <w:p w14:paraId="17C25722" w14:textId="77777777" w:rsidR="00C92A3F" w:rsidRPr="00A751DD" w:rsidRDefault="00C92A3F" w:rsidP="0066245E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Практическая выгода</w:t>
      </w:r>
      <w:r w:rsidR="000B6506"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59579C9" w14:textId="77777777" w:rsidR="00C92A3F" w:rsidRPr="00A751DD" w:rsidRDefault="00C92A3F" w:rsidP="0066245E">
      <w:pPr>
        <w:numPr>
          <w:ilvl w:val="0"/>
          <w:numId w:val="12"/>
        </w:numPr>
        <w:tabs>
          <w:tab w:val="clear" w:pos="720"/>
          <w:tab w:val="num" w:pos="36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Улучшение качества взаимодействия: единое информационное пространство снижает риск потери информации, повышает прозрачность статусов задач</w:t>
      </w:r>
      <w:r w:rsidR="00AE00F5" w:rsidRPr="00AE00F5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26DE3F8" w14:textId="77777777" w:rsidR="00C92A3F" w:rsidRPr="00A751DD" w:rsidRDefault="00C92A3F" w:rsidP="0066245E">
      <w:pPr>
        <w:numPr>
          <w:ilvl w:val="0"/>
          <w:numId w:val="12"/>
        </w:numPr>
        <w:tabs>
          <w:tab w:val="clear" w:pos="720"/>
          <w:tab w:val="num" w:pos="36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Адаптация под внутренние процессы: гибкие workflow и интеграции обеспечивают соответствие продукту бизнес-процессов заказчика</w:t>
      </w:r>
      <w:r w:rsidR="00AE00F5" w:rsidRPr="00AE00F5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CCF73AA" w14:textId="77777777" w:rsidR="00C92A3F" w:rsidRPr="00A751DD" w:rsidRDefault="00C92A3F" w:rsidP="0066245E">
      <w:pPr>
        <w:numPr>
          <w:ilvl w:val="0"/>
          <w:numId w:val="12"/>
        </w:numPr>
        <w:tabs>
          <w:tab w:val="clear" w:pos="720"/>
          <w:tab w:val="num" w:pos="36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Повышение производительности: централизованная отчётность и метрики позволяют выявлять «узкие места» и оперативно принимать меры.</w:t>
      </w:r>
    </w:p>
    <w:p w14:paraId="6D95210A" w14:textId="77777777" w:rsidR="00C92A3F" w:rsidRPr="00A751DD" w:rsidRDefault="00C92A3F" w:rsidP="0066245E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Технические аргументы</w:t>
      </w:r>
      <w:r w:rsidR="000B6506"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D216636" w14:textId="77777777" w:rsidR="00C92A3F" w:rsidRPr="00A751DD" w:rsidRDefault="009670F1" w:rsidP="0066245E">
      <w:pPr>
        <w:numPr>
          <w:ilvl w:val="0"/>
          <w:numId w:val="13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9670F1">
        <w:rPr>
          <w:rFonts w:ascii="Times New Roman" w:eastAsia="Times New Roman" w:hAnsi="Times New Roman" w:cs="Times New Roman"/>
          <w:color w:val="000000"/>
          <w:sz w:val="28"/>
          <w:szCs w:val="28"/>
        </w:rPr>
        <w:t>Гибкая архитектура: использование микросервисного подхода и современных протоколов (WebSocket, gRPC) обеспечивает высокую производительность и возможность независимого масштабирования нагруженных модулей</w:t>
      </w:r>
      <w:r w:rsidR="00AE00F5" w:rsidRPr="00AE00F5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55AD68B" w14:textId="77777777" w:rsidR="0066245E" w:rsidRDefault="009670F1" w:rsidP="0066245E">
      <w:pPr>
        <w:numPr>
          <w:ilvl w:val="0"/>
          <w:numId w:val="13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9670F1">
        <w:rPr>
          <w:rFonts w:ascii="Times New Roman" w:eastAsia="Times New Roman" w:hAnsi="Times New Roman" w:cs="Times New Roman"/>
          <w:color w:val="000000"/>
          <w:sz w:val="28"/>
          <w:szCs w:val="28"/>
        </w:rPr>
        <w:t>Расширяемость и API: разработка по принципу «API First» позволяет легко интегрировать систему с любой специфической инфраструктурой заказчика, что часто невозможно в коробочных SaaS-решениях</w:t>
      </w:r>
      <w:r w:rsidR="00AE00F5" w:rsidRPr="00AE00F5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8E583CA" w14:textId="77777777" w:rsidR="009670F1" w:rsidRPr="009670F1" w:rsidRDefault="009670F1" w:rsidP="009670F1">
      <w:pPr>
        <w:numPr>
          <w:ilvl w:val="0"/>
          <w:numId w:val="13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9670F1">
        <w:rPr>
          <w:rFonts w:ascii="Times New Roman" w:eastAsia="Times New Roman" w:hAnsi="Times New Roman" w:cs="Times New Roman"/>
          <w:color w:val="000000"/>
          <w:sz w:val="28"/>
          <w:szCs w:val="28"/>
        </w:rPr>
        <w:t>Кроссплатформенность: реализация в виде Web-приложения (PWA) обеспечивает доступность системы с любых устройств без необходимости установки «тяжелых» десктопных клиентов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7FDA870" w14:textId="77777777" w:rsidR="009670F1" w:rsidRDefault="009670F1" w:rsidP="009670F1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Безопасность:</w:t>
      </w:r>
    </w:p>
    <w:p w14:paraId="1933922D" w14:textId="77777777" w:rsidR="009670F1" w:rsidRDefault="009670F1" w:rsidP="009670F1">
      <w:pPr>
        <w:numPr>
          <w:ilvl w:val="0"/>
          <w:numId w:val="13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66245E">
        <w:rPr>
          <w:rFonts w:ascii="Times New Roman" w:eastAsia="Times New Roman" w:hAnsi="Times New Roman" w:cs="Times New Roman"/>
          <w:color w:val="000000"/>
          <w:sz w:val="28"/>
          <w:szCs w:val="28"/>
        </w:rPr>
        <w:t>Разграничение прав доступа и привилегий (RBAC)</w:t>
      </w:r>
      <w:r w:rsidR="00AE00F5" w:rsidRPr="00AE00F5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A7B98BE" w14:textId="77777777" w:rsidR="0066245E" w:rsidRDefault="0066245E" w:rsidP="0066245E">
      <w:pPr>
        <w:numPr>
          <w:ilvl w:val="0"/>
          <w:numId w:val="13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66245E">
        <w:rPr>
          <w:rFonts w:ascii="Times New Roman" w:eastAsia="Times New Roman" w:hAnsi="Times New Roman" w:cs="Times New Roman"/>
          <w:color w:val="000000"/>
          <w:sz w:val="28"/>
          <w:szCs w:val="28"/>
        </w:rPr>
        <w:t>Аудит действий и хранение логов (не менее 6–12 месяцев)</w:t>
      </w:r>
      <w:r w:rsidR="00AE00F5" w:rsidRPr="00AE00F5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29FAD68" w14:textId="77777777" w:rsidR="0066245E" w:rsidRDefault="0066245E" w:rsidP="0066245E">
      <w:pPr>
        <w:numPr>
          <w:ilvl w:val="0"/>
          <w:numId w:val="13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66245E">
        <w:rPr>
          <w:rFonts w:ascii="Times New Roman" w:eastAsia="Times New Roman" w:hAnsi="Times New Roman" w:cs="Times New Roman"/>
          <w:color w:val="000000"/>
          <w:sz w:val="28"/>
          <w:szCs w:val="28"/>
        </w:rPr>
        <w:t>Шифрование данных в покое и при передаче (TLS, AES-256)</w:t>
      </w:r>
      <w:r w:rsidR="00AE00F5" w:rsidRPr="00AE00F5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2CC3656" w14:textId="77777777" w:rsidR="0066245E" w:rsidRDefault="0066245E" w:rsidP="0066245E">
      <w:pPr>
        <w:numPr>
          <w:ilvl w:val="0"/>
          <w:numId w:val="13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66245E">
        <w:rPr>
          <w:rFonts w:ascii="Times New Roman" w:eastAsia="Times New Roman" w:hAnsi="Times New Roman" w:cs="Times New Roman"/>
          <w:color w:val="000000"/>
          <w:sz w:val="28"/>
          <w:szCs w:val="28"/>
        </w:rPr>
        <w:t>Механизмы удаления/анонимизации данных для соответствия GDPR/локальному законодательству.</w:t>
      </w:r>
    </w:p>
    <w:p w14:paraId="4F4D6CFD" w14:textId="77777777" w:rsidR="009670F1" w:rsidRDefault="009670F1" w:rsidP="009670F1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Безопасность:</w:t>
      </w:r>
    </w:p>
    <w:p w14:paraId="685B0764" w14:textId="77777777" w:rsidR="009670F1" w:rsidRDefault="00C06006" w:rsidP="009670F1">
      <w:pPr>
        <w:numPr>
          <w:ilvl w:val="0"/>
          <w:numId w:val="13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06006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Централизованное управление доступом: единая ролевая модель (RBAC)</w:t>
      </w:r>
      <w:r w:rsidR="00504A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позволяет безопасно управлять сотрудниками</w:t>
      </w:r>
      <w:r w:rsidR="00D06B16" w:rsidRPr="00CA6D2C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7376D3C" w14:textId="77777777" w:rsidR="00C06006" w:rsidRPr="00504AF8" w:rsidRDefault="00C06006" w:rsidP="00504AF8">
      <w:pPr>
        <w:numPr>
          <w:ilvl w:val="0"/>
          <w:numId w:val="13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06006">
        <w:rPr>
          <w:rFonts w:ascii="Times New Roman" w:eastAsia="Times New Roman" w:hAnsi="Times New Roman" w:cs="Times New Roman"/>
          <w:color w:val="000000"/>
          <w:sz w:val="28"/>
          <w:szCs w:val="28"/>
        </w:rPr>
        <w:t>Полный контроль над данными: возможность развертывания системы в закрытом контуре (On-Premise) гарантирует, что исходный код и коммерческая тайна не покинут периметр организации.</w:t>
      </w:r>
    </w:p>
    <w:p w14:paraId="74664B78" w14:textId="77777777" w:rsidR="0019581B" w:rsidRPr="003B0DA3" w:rsidRDefault="0019581B" w:rsidP="0019581B">
      <w:pPr>
        <w:pStyle w:val="aa"/>
        <w:spacing w:before="0" w:after="0" w:line="360" w:lineRule="auto"/>
        <w:jc w:val="right"/>
        <w:rPr>
          <w:rStyle w:val="ab"/>
          <w:rFonts w:eastAsiaTheme="majorEastAsia"/>
          <w:b w:val="0"/>
          <w:bCs w:val="0"/>
          <w:sz w:val="28"/>
          <w:szCs w:val="28"/>
        </w:rPr>
      </w:pPr>
      <w:r w:rsidRPr="003B0DA3"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>Таблица</w:t>
      </w:r>
      <w:r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 xml:space="preserve"> 4</w:t>
      </w:r>
      <w:r w:rsidRPr="003B0DA3"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>.</w:t>
      </w:r>
    </w:p>
    <w:p w14:paraId="136A2F09" w14:textId="77777777" w:rsidR="00BC4D36" w:rsidRDefault="0019581B" w:rsidP="000D38F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19581B">
        <w:rPr>
          <w:rFonts w:ascii="Times New Roman" w:eastAsia="Times New Roman" w:hAnsi="Times New Roman" w:cs="Times New Roman"/>
          <w:color w:val="000000"/>
          <w:sz w:val="28"/>
          <w:szCs w:val="28"/>
        </w:rPr>
        <w:t>Сравнительная оценка эффективности внедрения интегрированной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19581B" w14:paraId="0D30AE76" w14:textId="77777777" w:rsidTr="00BC4D36">
        <w:tc>
          <w:tcPr>
            <w:tcW w:w="3115" w:type="dxa"/>
            <w:vAlign w:val="center"/>
          </w:tcPr>
          <w:p w14:paraId="6B9B2A3C" w14:textId="77777777" w:rsidR="0019581B" w:rsidRP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Параметры сравнения</w:t>
            </w:r>
          </w:p>
        </w:tc>
        <w:tc>
          <w:tcPr>
            <w:tcW w:w="3115" w:type="dxa"/>
            <w:vAlign w:val="center"/>
          </w:tcPr>
          <w:p w14:paraId="3AB021F4" w14:textId="77777777" w:rsidR="0019581B" w:rsidRP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Использование разрозненных инструментов</w:t>
            </w:r>
          </w:p>
        </w:tc>
        <w:tc>
          <w:tcPr>
            <w:tcW w:w="3116" w:type="dxa"/>
            <w:vAlign w:val="center"/>
          </w:tcPr>
          <w:p w14:paraId="121365AF" w14:textId="77777777" w:rsidR="0019581B" w:rsidRP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Внедрение разрабатываемой системы</w:t>
            </w:r>
          </w:p>
        </w:tc>
      </w:tr>
      <w:tr w:rsidR="0019581B" w14:paraId="2054D020" w14:textId="77777777" w:rsidTr="00BC4D36">
        <w:tc>
          <w:tcPr>
            <w:tcW w:w="3115" w:type="dxa"/>
            <w:vAlign w:val="center"/>
          </w:tcPr>
          <w:p w14:paraId="1FA1AE13" w14:textId="77777777" w:rsidR="0019581B" w:rsidRP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Финансовые затраты</w:t>
            </w:r>
          </w:p>
        </w:tc>
        <w:tc>
          <w:tcPr>
            <w:tcW w:w="3115" w:type="dxa"/>
            <w:vAlign w:val="center"/>
          </w:tcPr>
          <w:p w14:paraId="189FD424" w14:textId="77777777" w:rsidR="0019581B" w:rsidRP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Высокие совокупные расходы на оплату лицензий для каждого отдельного сервиса (Jira, GitHub, Slack, Zoom).</w:t>
            </w:r>
          </w:p>
        </w:tc>
        <w:tc>
          <w:tcPr>
            <w:tcW w:w="3116" w:type="dxa"/>
            <w:vAlign w:val="center"/>
          </w:tcPr>
          <w:p w14:paraId="469A1643" w14:textId="77777777" w:rsidR="0019581B" w:rsidRP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Снижение стоимости владения за счет объединения функционала в одном продукте (отказ от лишних подписок).</w:t>
            </w:r>
          </w:p>
        </w:tc>
      </w:tr>
      <w:tr w:rsidR="0019581B" w14:paraId="1BF6B854" w14:textId="77777777" w:rsidTr="0019581B">
        <w:tc>
          <w:tcPr>
            <w:tcW w:w="3115" w:type="dxa"/>
            <w:vAlign w:val="center"/>
          </w:tcPr>
          <w:p w14:paraId="70C10F8C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Потери времени</w:t>
            </w:r>
          </w:p>
        </w:tc>
        <w:tc>
          <w:tcPr>
            <w:tcW w:w="3115" w:type="dxa"/>
            <w:vAlign w:val="center"/>
          </w:tcPr>
          <w:p w14:paraId="397E6958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Значительные временные затраты на переключение контекста (context switching) и перенос данных между системами.</w:t>
            </w:r>
          </w:p>
        </w:tc>
        <w:tc>
          <w:tcPr>
            <w:tcW w:w="3116" w:type="dxa"/>
            <w:vAlign w:val="center"/>
          </w:tcPr>
          <w:p w14:paraId="419C15A2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Работа в режиме «одного окна», минимизация переключений, автоматизация рутинных операций.</w:t>
            </w:r>
          </w:p>
        </w:tc>
      </w:tr>
      <w:tr w:rsidR="0019581B" w14:paraId="26CD7E14" w14:textId="77777777" w:rsidTr="0019581B">
        <w:tc>
          <w:tcPr>
            <w:tcW w:w="3115" w:type="dxa"/>
            <w:vAlign w:val="center"/>
          </w:tcPr>
          <w:p w14:paraId="630A2523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Целостность данных</w:t>
            </w:r>
          </w:p>
        </w:tc>
        <w:tc>
          <w:tcPr>
            <w:tcW w:w="3115" w:type="dxa"/>
            <w:vAlign w:val="center"/>
          </w:tcPr>
          <w:p w14:paraId="173F9984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Фрагментация информации, риск потери данных при ручной синхронизации, сложность поиска.</w:t>
            </w:r>
          </w:p>
        </w:tc>
        <w:tc>
          <w:tcPr>
            <w:tcW w:w="3116" w:type="dxa"/>
            <w:vAlign w:val="center"/>
          </w:tcPr>
          <w:p w14:paraId="7DF122B5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Единое информационное пространство, автоматическая связь кода, задач и документации в реальном времени.</w:t>
            </w:r>
          </w:p>
        </w:tc>
      </w:tr>
      <w:tr w:rsidR="0019581B" w14:paraId="1E6D587F" w14:textId="77777777" w:rsidTr="0019581B">
        <w:tc>
          <w:tcPr>
            <w:tcW w:w="3115" w:type="dxa"/>
            <w:vAlign w:val="center"/>
          </w:tcPr>
          <w:p w14:paraId="346A96B7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Управление и контроль</w:t>
            </w:r>
          </w:p>
        </w:tc>
        <w:tc>
          <w:tcPr>
            <w:tcW w:w="3115" w:type="dxa"/>
            <w:vAlign w:val="center"/>
          </w:tcPr>
          <w:p w14:paraId="7824AEF6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Сложность сбора сводной отчетности, отсутствие прозрачной картины прогресса по всем этапам.</w:t>
            </w:r>
          </w:p>
        </w:tc>
        <w:tc>
          <w:tcPr>
            <w:tcW w:w="3116" w:type="dxa"/>
            <w:vAlign w:val="center"/>
          </w:tcPr>
          <w:p w14:paraId="32591452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Централизованная аналитика, сквозные метрики (DevOps) и автоматическая генерация отчетов.</w:t>
            </w:r>
          </w:p>
        </w:tc>
      </w:tr>
      <w:tr w:rsidR="0019581B" w14:paraId="1E0DBFC1" w14:textId="77777777" w:rsidTr="0019581B">
        <w:tc>
          <w:tcPr>
            <w:tcW w:w="3115" w:type="dxa"/>
            <w:vAlign w:val="center"/>
          </w:tcPr>
          <w:p w14:paraId="63E8B748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Безопасность</w:t>
            </w:r>
          </w:p>
        </w:tc>
        <w:tc>
          <w:tcPr>
            <w:tcW w:w="3115" w:type="dxa"/>
            <w:vAlign w:val="center"/>
          </w:tcPr>
          <w:p w14:paraId="71CC395E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Сложность администрирования прав доступа в разных системах, размытый периметр безопасности.</w:t>
            </w:r>
          </w:p>
        </w:tc>
        <w:tc>
          <w:tcPr>
            <w:tcW w:w="3116" w:type="dxa"/>
            <w:vAlign w:val="center"/>
          </w:tcPr>
          <w:p w14:paraId="42C1C0C9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Единая политика безопасности, централизованное управление ролями (RBAC) и аудит действий.</w:t>
            </w:r>
          </w:p>
        </w:tc>
      </w:tr>
    </w:tbl>
    <w:p w14:paraId="108215B3" w14:textId="77777777" w:rsidR="006F6884" w:rsidRPr="00A751DD" w:rsidRDefault="0096315F" w:rsidP="0066245E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Основываясь на табл. 4, р</w:t>
      </w:r>
      <w:r w:rsidR="00C92A3F"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азработка специализированного интегрированного Web-приложения является оправданной и целесообразной: с экономической точки зрения — за счёт снижения совокупной стоимости владения; с практической — за счёт повышения эффективности взаимодействия; с технической — за счёт возможности контролировать архитектуру и безопасность. Реализация проекта открывает возможности для коммерческой эксплуатации (SaaS, on-prem deployments) и для внедрения в корпоративную среду.</w:t>
      </w:r>
      <w:r w:rsidR="006B18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9872B8C" w14:textId="77777777" w:rsidR="00355C68" w:rsidRDefault="009F710F">
      <w:pPr>
        <w:pStyle w:val="2"/>
        <w:spacing w:before="0" w:line="480" w:lineRule="auto"/>
      </w:pPr>
      <w:bookmarkStart w:id="13" w:name="_Toc225207693"/>
      <w:bookmarkStart w:id="14" w:name="_Toc225207702"/>
      <w:r>
        <w:rPr>
          <w:rFonts w:eastAsia="Times New Roman"/>
          <w:color w:val="000000"/>
        </w:rPr>
        <w:t>1.5. Хронология разработки программного продукта</w:t>
      </w:r>
      <w:bookmarkEnd w:id="13"/>
      <w:bookmarkEnd w:id="14"/>
    </w:p>
    <w:p w14:paraId="019E8A8E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Подраздел составлен на основании бланка задания на ВКР, текущей пояснительной записки и подтверждённой истории разработки в git-репозитории проекта. При формировании хронологии использованы укрупнённые временные интервалы по основным этапам разработки программного продукта Project Monitor. В данном подразделе отражена последовательность реализации ключевых модулей и доведения программного продукта до рабочего состояния.</w:t>
      </w:r>
    </w:p>
    <w:p w14:paraId="3A362441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11.12.2025 - 20.12.2025 — Реализация серверной логики модуля онлайн-созвонов (задача 7 из задания на ВКР). Описание работ: были разработаны контроллеры и сервисы работы со звонками на базе Spring Boot, механизмы управления статусами звонка и доступа к данным созвона. Результатом стало формирование серверной основы для планирования и сопровождения встреч пользователей внутри системы.</w:t>
      </w:r>
    </w:p>
    <w:p w14:paraId="4A19B412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Ниже представлен фрагмент программного кода сервиса управления статусами звонков, реализующего проверку допустимых переходов состояний и сохранение обновлённого статуса в базе данных.</w:t>
      </w:r>
    </w:p>
    <w:p w14:paraId="571DEF67" w14:textId="77777777" w:rsidR="00940A5A" w:rsidRDefault="00920360">
      <w:pPr>
        <w:spacing w:after="0" w:line="360" w:lineRule="auto"/>
      </w:pPr>
      <w:r>
        <w:rPr>
          <w:rFonts w:ascii="Times New Roman" w:eastAsia="Times New Roman" w:hAnsi="Times New Roman"/>
          <w:color w:val="000000"/>
          <w:sz w:val="28"/>
        </w:rPr>
        <w:t>// Класс CallStatusManager — сервис управления статусами звонков</w:t>
      </w:r>
      <w:r>
        <w:rPr>
          <w:rFonts w:ascii="Times New Roman" w:eastAsia="Times New Roman" w:hAnsi="Times New Roman"/>
          <w:color w:val="000000"/>
          <w:sz w:val="28"/>
        </w:rPr>
        <w:br/>
        <w:t>// Проверяет допустимые переходы между состояниями звонка</w:t>
      </w:r>
      <w:r>
        <w:rPr>
          <w:rFonts w:ascii="Times New Roman" w:eastAsia="Times New Roman" w:hAnsi="Times New Roman"/>
          <w:color w:val="000000"/>
          <w:sz w:val="28"/>
        </w:rPr>
        <w:br/>
        <w:t>public boolean isTransitionAllowed(CallStatus from, CallStatus to) {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return switch (from) {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case SCHEDULED -&gt; to == CallStatus.ACTIVE || to == CallStatus.CANCELLED;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case ACTIVE -&gt; to == CallStatus.COMPLETED;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default -&gt; false;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};</w:t>
      </w:r>
      <w:r>
        <w:rPr>
          <w:rFonts w:ascii="Times New Roman" w:eastAsia="Times New Roman" w:hAnsi="Times New Roman"/>
          <w:color w:val="000000"/>
          <w:sz w:val="28"/>
        </w:rPr>
        <w:br/>
        <w:t>}</w:t>
      </w:r>
      <w:r>
        <w:rPr>
          <w:rFonts w:ascii="Times New Roman" w:eastAsia="Times New Roman" w:hAnsi="Times New Roman"/>
          <w:color w:val="000000"/>
          <w:sz w:val="28"/>
        </w:rPr>
        <w:br/>
      </w:r>
      <w:r>
        <w:rPr>
          <w:rFonts w:ascii="Times New Roman" w:eastAsia="Times New Roman" w:hAnsi="Times New Roman"/>
          <w:color w:val="000000"/>
          <w:sz w:val="28"/>
        </w:rPr>
        <w:br/>
        <w:t>public void updateStatus(Call call, CallStatus newStatus) {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if (!isTransitionAllowed(call.getStatus(), newStatus)) {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throw new IllegalStateException("Invalid transition");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}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call.setStatus(newStatus);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callRepository.save(call);</w:t>
      </w:r>
      <w:r>
        <w:rPr>
          <w:rFonts w:ascii="Times New Roman" w:eastAsia="Times New Roman" w:hAnsi="Times New Roman"/>
          <w:color w:val="000000"/>
          <w:sz w:val="28"/>
        </w:rPr>
        <w:br/>
        <w:t>}</w:t>
      </w:r>
    </w:p>
    <w:p w14:paraId="32762C98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21.12.2025 - 28.12.2025 — Реализация серверного модуля работы с репозиториями (задача 5 из задания на ВКР). Описание работ: были разработаны сервисы Git over HTTP, контроллеры репозиториев и логика доступа к данным репозитория. Это обеспечило создание и чтение репозиториев, просмотр веток, коммитов и связанной информации непосредственно из программного продукта.</w:t>
      </w:r>
    </w:p>
    <w:p w14:paraId="7A998574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Ниже представлен фрагмент REST API контроллера, реализующего операции с ветками репозитория.</w:t>
      </w:r>
    </w:p>
    <w:p w14:paraId="6EA1A2DB" w14:textId="77777777" w:rsidR="00940A5A" w:rsidRDefault="00920360">
      <w:pPr>
        <w:spacing w:after="0" w:line="360" w:lineRule="auto"/>
      </w:pPr>
      <w:r>
        <w:rPr>
          <w:rFonts w:ascii="Times New Roman" w:eastAsia="Times New Roman" w:hAnsi="Times New Roman"/>
          <w:color w:val="000000"/>
          <w:sz w:val="28"/>
        </w:rPr>
        <w:t>// Контроллер RepositoriesController — REST API для работы с ветками</w:t>
      </w:r>
      <w:r>
        <w:rPr>
          <w:rFonts w:ascii="Times New Roman" w:eastAsia="Times New Roman" w:hAnsi="Times New Roman"/>
          <w:color w:val="000000"/>
          <w:sz w:val="28"/>
        </w:rPr>
        <w:br/>
        <w:t>@GetMapping("/{repoId}/refs/branches")</w:t>
      </w:r>
      <w:r>
        <w:rPr>
          <w:rFonts w:ascii="Times New Roman" w:eastAsia="Times New Roman" w:hAnsi="Times New Roman"/>
          <w:color w:val="000000"/>
          <w:sz w:val="28"/>
        </w:rPr>
        <w:br/>
        <w:t>public ResponseEntity&lt;Object&gt; branches(@PathVariable("repoId") UUID repoId)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throws IOException {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return ResponseEntity.ok(git.branches(repoId));</w:t>
      </w:r>
      <w:r>
        <w:rPr>
          <w:rFonts w:ascii="Times New Roman" w:eastAsia="Times New Roman" w:hAnsi="Times New Roman"/>
          <w:color w:val="000000"/>
          <w:sz w:val="28"/>
        </w:rPr>
        <w:br/>
        <w:t>}</w:t>
      </w:r>
      <w:r>
        <w:rPr>
          <w:rFonts w:ascii="Times New Roman" w:eastAsia="Times New Roman" w:hAnsi="Times New Roman"/>
          <w:color w:val="000000"/>
          <w:sz w:val="28"/>
        </w:rPr>
        <w:br/>
      </w:r>
      <w:r>
        <w:rPr>
          <w:rFonts w:ascii="Times New Roman" w:eastAsia="Times New Roman" w:hAnsi="Times New Roman"/>
          <w:color w:val="000000"/>
          <w:sz w:val="28"/>
        </w:rPr>
        <w:br/>
        <w:t>@PostMapping("/{repoId}/refs/branches")</w:t>
      </w:r>
      <w:r>
        <w:rPr>
          <w:rFonts w:ascii="Times New Roman" w:eastAsia="Times New Roman" w:hAnsi="Times New Roman"/>
          <w:color w:val="000000"/>
          <w:sz w:val="28"/>
        </w:rPr>
        <w:br/>
        <w:t>public ResponseEntity&lt;Object&gt; createBranch(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@PathVariable("repoId") UUID repoId,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@RequestBody Map&lt;String, String&gt; body) {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String name = body.get("name");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String baseBranch = body.getOrDefault("base_branch", "master");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git.createBranch(repoId, n</w:t>
      </w:r>
      <w:r>
        <w:rPr>
          <w:rFonts w:ascii="Times New Roman" w:eastAsia="Times New Roman" w:hAnsi="Times New Roman"/>
          <w:color w:val="000000"/>
          <w:sz w:val="28"/>
        </w:rPr>
        <w:t>ame, baseBranch);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return ResponseEntity.ok(Map.of("name", name, "success", true));</w:t>
      </w:r>
      <w:r>
        <w:rPr>
          <w:rFonts w:ascii="Times New Roman" w:eastAsia="Times New Roman" w:hAnsi="Times New Roman"/>
          <w:color w:val="000000"/>
          <w:sz w:val="28"/>
        </w:rPr>
        <w:br/>
        <w:t>}</w:t>
      </w:r>
    </w:p>
    <w:p w14:paraId="49F1A52B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29.12.2025 - 10.01.2026 — Реализация интеграции задач с репозиториями и организационной структуры (задачи 5 и 6 из задания на ВКР). Описание работ: были добавлены связи задач с репозиториями, интерфейс страницы репозитория, просмотр diff, редактирование файлов, а также реализованы модели организаций и ролей. Результатом стало объединение таск-трекинга и кодовой базы в одном интерфейсе, а также подготовка модели многопользовательского доступа.</w:t>
      </w:r>
    </w:p>
    <w:p w14:paraId="565A34F7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Ниже представлен фрагмент JPA-сущности Task, демонстрирующий связь задач с проектами, колонками и исполнителями.</w:t>
      </w:r>
    </w:p>
    <w:p w14:paraId="5DAED978" w14:textId="77777777" w:rsidR="00940A5A" w:rsidRDefault="00920360">
      <w:pPr>
        <w:spacing w:after="0" w:line="360" w:lineRule="auto"/>
      </w:pPr>
      <w:r>
        <w:rPr>
          <w:rFonts w:ascii="Times New Roman" w:eastAsia="Times New Roman" w:hAnsi="Times New Roman"/>
          <w:color w:val="000000"/>
          <w:sz w:val="28"/>
        </w:rPr>
        <w:t>// JPA-сущность Task — модель задачи в базе данных</w:t>
      </w:r>
      <w:r>
        <w:rPr>
          <w:rFonts w:ascii="Times New Roman" w:eastAsia="Times New Roman" w:hAnsi="Times New Roman"/>
          <w:color w:val="000000"/>
          <w:sz w:val="28"/>
        </w:rPr>
        <w:br/>
        <w:t>@Entity</w:t>
      </w:r>
      <w:r>
        <w:rPr>
          <w:rFonts w:ascii="Times New Roman" w:eastAsia="Times New Roman" w:hAnsi="Times New Roman"/>
          <w:color w:val="000000"/>
          <w:sz w:val="28"/>
        </w:rPr>
        <w:br/>
        <w:t>@Table(name = "tasks")</w:t>
      </w:r>
      <w:r>
        <w:rPr>
          <w:rFonts w:ascii="Times New Roman" w:eastAsia="Times New Roman" w:hAnsi="Times New Roman"/>
          <w:color w:val="000000"/>
          <w:sz w:val="28"/>
        </w:rPr>
        <w:br/>
        <w:t>public class Task {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@Id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private UUID id = UUID.randomUUID();</w:t>
      </w:r>
      <w:r>
        <w:rPr>
          <w:rFonts w:ascii="Times New Roman" w:eastAsia="Times New Roman" w:hAnsi="Times New Roman"/>
          <w:color w:val="000000"/>
          <w:sz w:val="28"/>
        </w:rPr>
        <w:br/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@ManyToOne(fetch = FetchType.LAZY)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@JoinColumn(name = "project_id", nullable = false)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private Project project;</w:t>
      </w:r>
      <w:r>
        <w:rPr>
          <w:rFonts w:ascii="Times New Roman" w:eastAsia="Times New Roman" w:hAnsi="Times New Roman"/>
          <w:color w:val="000000"/>
          <w:sz w:val="28"/>
        </w:rPr>
        <w:br/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@ManyToOne(fetch = FetchType.LAZY)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@JoinColumn(name = "column_id", nullable = false)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private TaskColumn column;</w:t>
      </w:r>
      <w:r>
        <w:rPr>
          <w:rFonts w:ascii="Times New Roman" w:eastAsia="Times New Roman" w:hAnsi="Times New Roman"/>
          <w:color w:val="000000"/>
          <w:sz w:val="28"/>
        </w:rPr>
        <w:br/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@Column(name = "title", nullable = false)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private String title;</w:t>
      </w:r>
      <w:r>
        <w:rPr>
          <w:rFonts w:ascii="Times New Roman" w:eastAsia="Times New Roman" w:hAnsi="Times New Roman"/>
          <w:color w:val="000000"/>
          <w:sz w:val="28"/>
        </w:rPr>
        <w:br/>
        <w:t>}</w:t>
      </w:r>
    </w:p>
    <w:p w14:paraId="17D9C675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11.01.2026 - 17.01.2026 — Реализация API аутентификации и механизмов безопасности, включая интеграцию NIID SSO (задачи 5 и 7 из задания на ВКР). Описание работ: были добавлены серверные методы авторизации, защита маршрутов, обработка данных внешнего провайдера SSO и клиентские страницы callback-авторизации. Результатом этапа стало формирование безопасного контура входа в систему и подготовка к корпоративной идентификации пользователей.</w:t>
      </w:r>
    </w:p>
    <w:p w14:paraId="189F45A2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Ниже представлен фрагмент контроллера авторизации, обрабатывающего вход через NIID SSO.</w:t>
      </w:r>
    </w:p>
    <w:p w14:paraId="313F0423" w14:textId="77777777" w:rsidR="00940A5A" w:rsidRDefault="00920360">
      <w:pPr>
        <w:spacing w:after="0" w:line="360" w:lineRule="auto"/>
      </w:pPr>
      <w:r>
        <w:rPr>
          <w:rFonts w:ascii="Times New Roman" w:eastAsia="Times New Roman" w:hAnsi="Times New Roman"/>
          <w:color w:val="000000"/>
          <w:sz w:val="28"/>
        </w:rPr>
        <w:t>// AuthController — обработка входа через NIID SSO</w:t>
      </w:r>
      <w:r>
        <w:rPr>
          <w:rFonts w:ascii="Times New Roman" w:eastAsia="Times New Roman" w:hAnsi="Times New Roman"/>
          <w:color w:val="000000"/>
          <w:sz w:val="28"/>
        </w:rPr>
        <w:br/>
        <w:t>@PostMapping("/niid")</w:t>
      </w:r>
      <w:r>
        <w:rPr>
          <w:rFonts w:ascii="Times New Roman" w:eastAsia="Times New Roman" w:hAnsi="Times New Roman"/>
          <w:color w:val="000000"/>
          <w:sz w:val="28"/>
        </w:rPr>
        <w:br/>
        <w:t>@Operation(summary = "NIID Callback Handler")</w:t>
      </w:r>
      <w:r>
        <w:rPr>
          <w:rFonts w:ascii="Times New Roman" w:eastAsia="Times New Roman" w:hAnsi="Times New Roman"/>
          <w:color w:val="000000"/>
          <w:sz w:val="28"/>
        </w:rPr>
        <w:br/>
        <w:t>public ResponseEntity&lt;Map&lt;String, Object&gt;&gt; niidLogin(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@RequestBody Map&lt;String, String&gt; body) {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String code = body.get("code");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NiidService.NiidUserInfo userInfo = niidService.exchangeCode(code, redirectUri);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User u = users.findByUsername(userInfo.email).orElse(null);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if (u == null) {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u = new User();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u.setUsername(userInfo.email);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u.setDisplayName(userInfo.name);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users.save(u);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}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 xml:space="preserve">   Map&lt;String, Object&gt; claims = new HashMap&lt;&gt;();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claims.put("username", u.getUsername());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claims.put("niid_sub", userInfo.id);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String token = jwt.createToken(u.getId().toString(), claims);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return ResponseEntity.ok(Map.of("token", token));</w:t>
      </w:r>
      <w:r>
        <w:rPr>
          <w:rFonts w:ascii="Times New Roman" w:eastAsia="Times New Roman" w:hAnsi="Times New Roman"/>
          <w:color w:val="000000"/>
          <w:sz w:val="28"/>
        </w:rPr>
        <w:br/>
        <w:t>}</w:t>
      </w:r>
    </w:p>
    <w:p w14:paraId="598E739A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18.01.2026 - 24.01.2026 — Реализация модуля видеозвонков на базе LiveKit и ролевой модели доступа (задачи 5, 6 и 7 из задания на ВКР). Описание работ: в проект был перенесён и адаптирован модуль видеозвонков, реализованы интерфейсы создания встреч, предзвонковой настройки, приглашения участников и механизмы RBAC на уровне организаций. Результатом стало формирование работоспособного многопользовательского пространства с разграничением прав и встроенными звонками.</w:t>
      </w:r>
    </w:p>
    <w:p w14:paraId="48F5C053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Ниже представлен фрагмент программного кода генерации токена доступа к комнате видеозвонка на стороне сервера и подключения к LiveKit на стороне клиента.</w:t>
      </w:r>
    </w:p>
    <w:p w14:paraId="16E000C7" w14:textId="77777777" w:rsidR="00940A5A" w:rsidRDefault="00920360">
      <w:pPr>
        <w:spacing w:after="0" w:line="360" w:lineRule="auto"/>
      </w:pPr>
      <w:r>
        <w:rPr>
          <w:rFonts w:ascii="Times New Roman" w:eastAsia="Times New Roman" w:hAnsi="Times New Roman"/>
          <w:color w:val="000000"/>
          <w:sz w:val="28"/>
        </w:rPr>
        <w:t>// CallService — генерация токена доступа к комнате LiveKit</w:t>
      </w:r>
      <w:r>
        <w:rPr>
          <w:rFonts w:ascii="Times New Roman" w:eastAsia="Times New Roman" w:hAnsi="Times New Roman"/>
          <w:color w:val="000000"/>
          <w:sz w:val="28"/>
        </w:rPr>
        <w:br/>
        <w:t>public String createToken(User user, String roomName) {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AccessToken token = new AccessToken(apiKey, apiSecret);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token.setName(user.getDisplayName());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token.setIdentity(user.getUsername());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token.addGrants(new RoomJoin(true), new RoomName(roomName));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return token.toJwt();</w:t>
      </w:r>
      <w:r>
        <w:rPr>
          <w:rFonts w:ascii="Times New Roman" w:eastAsia="Times New Roman" w:hAnsi="Times New Roman"/>
          <w:color w:val="000000"/>
          <w:sz w:val="28"/>
        </w:rPr>
        <w:br/>
        <w:t>}</w:t>
      </w:r>
      <w:r>
        <w:rPr>
          <w:rFonts w:ascii="Times New Roman" w:eastAsia="Times New Roman" w:hAnsi="Times New Roman"/>
          <w:color w:val="000000"/>
          <w:sz w:val="28"/>
        </w:rPr>
        <w:br/>
      </w:r>
      <w:r>
        <w:rPr>
          <w:rFonts w:ascii="Times New Roman" w:eastAsia="Times New Roman" w:hAnsi="Times New Roman"/>
          <w:color w:val="000000"/>
          <w:sz w:val="28"/>
        </w:rPr>
        <w:br/>
        <w:t>&lt;LiveKitRoom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token={token}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serverUrl={getServerUrl()}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connect={true}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video={true}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audio={true}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onDisconnected={handleDisconnected}</w:t>
      </w:r>
      <w:r>
        <w:rPr>
          <w:rFonts w:ascii="Times New Roman" w:eastAsia="Times New Roman" w:hAnsi="Times New Roman"/>
          <w:color w:val="000000"/>
          <w:sz w:val="28"/>
        </w:rPr>
        <w:br/>
        <w:t>&gt;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&lt;CallContent onLeave={() =&gt; navigate('/')} callId={call</w:t>
      </w:r>
      <w:r>
        <w:rPr>
          <w:rFonts w:ascii="Times New Roman" w:eastAsia="Times New Roman" w:hAnsi="Times New Roman"/>
          <w:color w:val="000000"/>
          <w:sz w:val="28"/>
        </w:rPr>
        <w:t>Id} /&gt;</w:t>
      </w:r>
      <w:r>
        <w:rPr>
          <w:rFonts w:ascii="Times New Roman" w:eastAsia="Times New Roman" w:hAnsi="Times New Roman"/>
          <w:color w:val="000000"/>
          <w:sz w:val="28"/>
        </w:rPr>
        <w:br/>
        <w:t>&lt;/LiveKitRoom&gt;</w:t>
      </w:r>
    </w:p>
    <w:p w14:paraId="2A8A96DB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25.01.2026 - 03.02.2026 — Переработка интерфейса управления организациями, участниками и AI-помощника (задачи 5 и 6 из задания на ВКР). Описание работ: были обновлены страницы настроек организации и проекта, логика приглашений по ссылке, отображение ролей пользователей и базовая клиентская часть AI-ассистента. Результатом этапа стало улучшение удобства администрирования и повышение практической ценности системы как единой среды взаимодействия команды.</w:t>
      </w:r>
    </w:p>
    <w:p w14:paraId="21CA0AC1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04.02.2026 - 10.02.2026 — Реализация интерактивного AI-чата с виджетами и поддержкой событий в реальном времени (задачи 5, 6 и 7 из задания на ВКР). Описание работ: были добавлены уточняющие виджеты, автоматическая генерация заголовков диалогов, создание нескольких действий за один ответ, WebSocket-события создания задач и сохранение состояния AI-виджетов. Результатом этапа стало превращение AI-чата из обычного текстового интерфейса в инструмент управления проектными сущностями.</w:t>
      </w:r>
    </w:p>
    <w:p w14:paraId="5F0B549F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На рисунке 1 представлен интерфейс AI-чата с интерактивными элементами, позволяющими пользователю формировать запросы и получать результаты выполнения действий внутри системы.</w:t>
      </w:r>
    </w:p>
    <w:p w14:paraId="50BA2EAE" w14:textId="77777777" w:rsidR="00940A5A" w:rsidRDefault="00940A5A">
      <w:pPr>
        <w:spacing w:after="0" w:line="360" w:lineRule="auto"/>
        <w:ind w:firstLine="850"/>
        <w:jc w:val="both"/>
      </w:pPr>
    </w:p>
    <w:p w14:paraId="119D97AA" w14:textId="77777777" w:rsidR="00940A5A" w:rsidRDefault="00920360">
      <w:pPr>
        <w:spacing w:after="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Рисунок 1. Интерфейс AI-чата</w:t>
      </w:r>
    </w:p>
    <w:p w14:paraId="65D00F0D" w14:textId="77777777" w:rsidR="00940A5A" w:rsidRDefault="00920360">
      <w:pPr>
        <w:spacing w:after="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Источник: Составлено автором</w:t>
      </w:r>
    </w:p>
    <w:p w14:paraId="79DE4BB2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Ниже представлен фрагмент программного кода серверного сервиса взаимодействия с языковой моделью и клиентского компонента AI-чата.</w:t>
      </w:r>
    </w:p>
    <w:p w14:paraId="600AF408" w14:textId="77777777" w:rsidR="00940A5A" w:rsidRDefault="00920360">
      <w:pPr>
        <w:spacing w:after="0" w:line="360" w:lineRule="auto"/>
      </w:pPr>
      <w:r>
        <w:rPr>
          <w:rFonts w:ascii="Times New Roman" w:eastAsia="Times New Roman" w:hAnsi="Times New Roman"/>
          <w:color w:val="000000"/>
          <w:sz w:val="28"/>
        </w:rPr>
        <w:t>// GPTunnelService — вызов языковой модели через OpenAI-совместимый API</w:t>
      </w:r>
      <w:r>
        <w:rPr>
          <w:rFonts w:ascii="Times New Roman" w:eastAsia="Times New Roman" w:hAnsi="Times New Roman"/>
          <w:color w:val="000000"/>
          <w:sz w:val="28"/>
        </w:rPr>
        <w:br/>
        <w:t>public String chatCompletion(List&lt;Map&lt;String, String&gt;&gt; messages) {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HttpHeaders headers = new HttpHeaders();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headers.set("Authorization", "Bearer " + apiKey);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headers.setContentType(MediaType.APPLICATION_JSON);</w:t>
      </w:r>
      <w:r>
        <w:rPr>
          <w:rFonts w:ascii="Times New Roman" w:eastAsia="Times New Roman" w:hAnsi="Times New Roman"/>
          <w:color w:val="000000"/>
          <w:sz w:val="28"/>
        </w:rPr>
        <w:br/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Map&lt;String, Object&gt; request = new HashMap&lt;&gt;();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request.put("model", model);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request.put("messages", messages);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request.put("temperature", 0.7);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request.put("max_tokens", 2000);</w:t>
      </w:r>
      <w:r>
        <w:rPr>
          <w:rFonts w:ascii="Times New Roman" w:eastAsia="Times New Roman" w:hAnsi="Times New Roman"/>
          <w:color w:val="000000"/>
          <w:sz w:val="28"/>
        </w:rPr>
        <w:br/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ResponseEntity&lt;Map&gt; response = restTemplate.exchange(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baseUrl + "/chat/complet</w:t>
      </w:r>
      <w:r>
        <w:rPr>
          <w:rFonts w:ascii="Times New Roman" w:eastAsia="Times New Roman" w:hAnsi="Times New Roman"/>
          <w:color w:val="000000"/>
          <w:sz w:val="28"/>
        </w:rPr>
        <w:t>ions", HttpMethod.POST,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new HttpEntity&lt;&gt;(request, headers), Map.class);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List&lt;Map&lt;String, Object&gt;&gt; choices = (List) response.getBody().get("choices");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return choices.get(0).get("message").toString();</w:t>
      </w:r>
      <w:r>
        <w:rPr>
          <w:rFonts w:ascii="Times New Roman" w:eastAsia="Times New Roman" w:hAnsi="Times New Roman"/>
          <w:color w:val="000000"/>
          <w:sz w:val="28"/>
        </w:rPr>
        <w:br/>
        <w:t>}</w:t>
      </w:r>
    </w:p>
    <w:p w14:paraId="1F40C73A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11.02.2026 - 15.02.2026 — Миграция пользовательского интерфейса на библиотеку компонентов NUI (задача 6 из задания на ВКР). Описание работ: была выполнена миграция UI на единую библиотеку компонентов и обеспечена стабильность сборки в Docker-окружении. Результатом этапа стало повышение единообразия интерфейса и улучшение качества клиентской части.</w:t>
      </w:r>
    </w:p>
    <w:p w14:paraId="1327BA44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16.02.2026 - 18.02.2026 — Адаптация интерфейса под мобильные устройства и настройка WebRTC через TURN (задачи 4 и 6 из задания на ВКР). Описание работ: были доработаны страницы звонков, whiteboard и репозиториев для корректного отображения на мобильных экранах, а также обеспечена корректная работа WebRTC через TURN-сервер в различных сетевых условиях. Результатом стало повышение удобства использования продукта на разных устройствах.</w:t>
      </w:r>
    </w:p>
    <w:p w14:paraId="76216D09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19.02.2026 - 21.02.2026 — Доработка модуля визуальной доски Whiteboard (задачи 4 и 6 из задания на ВКР). Описание работ: были реализованы панель инструментов, сохранение состояния, интеграция с темой оформления, привязка задач к секциям и работа со связанными объектами. Результатом этапа стало завершение одного из ключевых модулей совместной визуальной работы команды.</w:t>
      </w:r>
    </w:p>
    <w:p w14:paraId="7B60E428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Ниже представлен фрагмент системы типов визуальной доски, описывающий инструменты рисования и структуры данных для связей между объектами.</w:t>
      </w:r>
    </w:p>
    <w:p w14:paraId="4F1DD654" w14:textId="77777777" w:rsidR="00940A5A" w:rsidRDefault="00920360">
      <w:pPr>
        <w:spacing w:after="0" w:line="360" w:lineRule="auto"/>
      </w:pPr>
      <w:r>
        <w:rPr>
          <w:rFonts w:ascii="Times New Roman" w:eastAsia="Times New Roman" w:hAnsi="Times New Roman"/>
          <w:color w:val="000000"/>
          <w:sz w:val="28"/>
        </w:rPr>
        <w:t>// types.ts — перечисление инструментов визуальной доски</w:t>
      </w:r>
      <w:r>
        <w:rPr>
          <w:rFonts w:ascii="Times New Roman" w:eastAsia="Times New Roman" w:hAnsi="Times New Roman"/>
          <w:color w:val="000000"/>
          <w:sz w:val="28"/>
        </w:rPr>
        <w:br/>
        <w:t>export enum ToolType {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SELECT = 'SELECT', RECTANGLE = 'RECTANGLE', CIRCLE = 'CIRCLE',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STICKY = 'STICKY', TEXT = 'TEXT', PENCIL = 'PENCIL',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HAND = 'HAND', ARROW = 'ARROW', COMMENT = 'COMMENT',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SECTION = 'SECTION',</w:t>
      </w:r>
      <w:r>
        <w:rPr>
          <w:rFonts w:ascii="Times New Roman" w:eastAsia="Times New Roman" w:hAnsi="Times New Roman"/>
          <w:color w:val="000000"/>
          <w:sz w:val="28"/>
        </w:rPr>
        <w:br/>
        <w:t>}</w:t>
      </w:r>
      <w:r>
        <w:rPr>
          <w:rFonts w:ascii="Times New Roman" w:eastAsia="Times New Roman" w:hAnsi="Times New Roman"/>
          <w:color w:val="000000"/>
          <w:sz w:val="28"/>
        </w:rPr>
        <w:br/>
      </w:r>
      <w:r>
        <w:rPr>
          <w:rFonts w:ascii="Times New Roman" w:eastAsia="Times New Roman" w:hAnsi="Times New Roman"/>
          <w:color w:val="000000"/>
          <w:sz w:val="28"/>
        </w:rPr>
        <w:br/>
        <w:t>export interface ArrowShape extends BaseShape {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type: ShapeType.ARROW;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start: Point;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end: Point;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startShapeId?: string;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endShapeId?: string;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startHead: ArrowHead;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endHead: ArrowHead;</w:t>
      </w:r>
      <w:r>
        <w:rPr>
          <w:rFonts w:ascii="Times New Roman" w:eastAsia="Times New Roman" w:hAnsi="Times New Roman"/>
          <w:color w:val="000000"/>
          <w:sz w:val="28"/>
        </w:rPr>
        <w:br/>
        <w:t>}</w:t>
      </w:r>
    </w:p>
    <w:p w14:paraId="46B441D6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22.02.2026 - 23.02.2026 — Редизайн интерфейса чатов и AI-коммуникации, а также стабилизация AI-виджетов и подготовка пакета тестирования (задачи 6, 7 и 8 из задания на ВКР). Описание работ: были доработаны структура диалогов, виджеты взаимодействия, сценарии навигации по беседе, сохранение состояния AI-элементов, а также оформлены стратегия тестирования, матрица покрытия и автоматические тесты. Результатом этапа стало подтверждение работоспособности ключевых модулей системы перед выпуском версии Альфа.</w:t>
      </w:r>
    </w:p>
    <w:p w14:paraId="0C4E891C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Ниже представлен фрагмент unit-теста, проверяющего корректность переходов статусов звонков и API-теста создания задачи.</w:t>
      </w:r>
    </w:p>
    <w:p w14:paraId="3BEEACE5" w14:textId="77777777" w:rsidR="00940A5A" w:rsidRDefault="00920360">
      <w:pPr>
        <w:spacing w:after="0" w:line="360" w:lineRule="auto"/>
      </w:pPr>
      <w:r>
        <w:rPr>
          <w:rFonts w:ascii="Times New Roman" w:eastAsia="Times New Roman" w:hAnsi="Times New Roman"/>
          <w:color w:val="000000"/>
          <w:sz w:val="28"/>
        </w:rPr>
        <w:t>// CallStatusManagerTest — проверка допустимых переходов статусов</w:t>
      </w:r>
      <w:r>
        <w:rPr>
          <w:rFonts w:ascii="Times New Roman" w:eastAsia="Times New Roman" w:hAnsi="Times New Roman"/>
          <w:color w:val="000000"/>
          <w:sz w:val="28"/>
        </w:rPr>
        <w:br/>
        <w:t>@Test</w:t>
      </w:r>
      <w:r>
        <w:rPr>
          <w:rFonts w:ascii="Times New Roman" w:eastAsia="Times New Roman" w:hAnsi="Times New Roman"/>
          <w:color w:val="000000"/>
          <w:sz w:val="28"/>
        </w:rPr>
        <w:br/>
        <w:t>void isTransitionAllowedSupportsOnlyValidFlow() {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assertThat(callStatusManager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.isTransitionAllowed(CallStatus.SCHEDULED, CallStatus.ACTIVE)).isTrue();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assertThat(callStatusManager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.isTransitionAllowed(CallStatus.ACTIVE, CallStatus.COMPLETED)).isTrue();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assertThat(callStatusManager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.isTransitionAllowed(CallStatus.SCHEDULED, CallStatus.COMPLETED)).isFalse();</w:t>
      </w:r>
      <w:r>
        <w:rPr>
          <w:rFonts w:ascii="Times New Roman" w:eastAsia="Times New Roman" w:hAnsi="Times New Roman"/>
          <w:color w:val="000000"/>
          <w:sz w:val="28"/>
        </w:rPr>
        <w:br/>
        <w:t>}</w:t>
      </w:r>
      <w:r>
        <w:rPr>
          <w:rFonts w:ascii="Times New Roman" w:eastAsia="Times New Roman" w:hAnsi="Times New Roman"/>
          <w:color w:val="000000"/>
          <w:sz w:val="28"/>
        </w:rPr>
        <w:br/>
      </w:r>
      <w:r>
        <w:rPr>
          <w:rFonts w:ascii="Times New Roman" w:eastAsia="Times New Roman" w:hAnsi="Times New Roman"/>
          <w:color w:val="000000"/>
          <w:sz w:val="28"/>
        </w:rPr>
        <w:br/>
        <w:t>@Test</w:t>
      </w:r>
      <w:r>
        <w:rPr>
          <w:rFonts w:ascii="Times New Roman" w:eastAsia="Times New Roman" w:hAnsi="Times New Roman"/>
          <w:color w:val="000000"/>
          <w:sz w:val="28"/>
        </w:rPr>
        <w:br/>
        <w:t>void createTaskReturnsCreatedWhenAccessIsGranted() throws Exception {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when(projects.findById(pro</w:t>
      </w:r>
      <w:r>
        <w:rPr>
          <w:rFonts w:ascii="Times New Roman" w:eastAsia="Times New Roman" w:hAnsi="Times New Roman"/>
          <w:color w:val="000000"/>
          <w:sz w:val="28"/>
        </w:rPr>
        <w:t>jectId)).thenReturn(Optional.of(project));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when(verificationHelper.isVerified(orgId, auth)).thenReturn(true);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mockMvc.perform(post("/api/projects/{id}/tasks", projectId)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    .contentType(MediaType.APPLICATION_JSON)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    .content(objectMapper.writeValueAsString(request)))</w:t>
      </w:r>
      <w:r>
        <w:rPr>
          <w:rFonts w:ascii="Times New Roman" w:eastAsia="Times New Roman" w:hAnsi="Times New Roman"/>
          <w:color w:val="000000"/>
          <w:sz w:val="28"/>
        </w:rPr>
        <w:br/>
        <w:t xml:space="preserve">        .andExpect(status().isCreated());</w:t>
      </w:r>
      <w:r>
        <w:rPr>
          <w:rFonts w:ascii="Times New Roman" w:eastAsia="Times New Roman" w:hAnsi="Times New Roman"/>
          <w:color w:val="000000"/>
          <w:sz w:val="28"/>
        </w:rPr>
        <w:br/>
        <w:t>}</w:t>
      </w:r>
    </w:p>
    <w:p w14:paraId="4E6BB019" w14:textId="77777777" w:rsidR="00940A5A" w:rsidRDefault="0092036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В результате последовательной реализации перечисленных этапов был разработан программный продукт Project Monitor, объединяющий функции управления организациями, проектами и задачами, интеграции с репозиториями, совместной работы на визуальных досках, онлайн-созвонов, AI-взаимодействия и тестовой верификации системы.</w:t>
      </w:r>
    </w:p>
    <w:p w14:paraId="144F7FEF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br w:type="page"/>
      </w:r>
    </w:p>
    <w:p w14:paraId="48EBA6ED" w14:textId="77777777" w:rsidR="00D834E9" w:rsidRDefault="00330867">
      <w:pPr>
        <w:pStyle w:val="11"/>
        <w:pageBreakBefore/>
        <w:spacing w:before="0" w:line="480" w:lineRule="auto"/>
      </w:pPr>
      <w:bookmarkStart w:id="15" w:name="_Toc225207694"/>
      <w:bookmarkStart w:id="16" w:name="_Toc225207703"/>
      <w:r>
        <w:rPr>
          <w:rFonts w:eastAsia="Times New Roman"/>
          <w:color w:val="000000"/>
        </w:rPr>
        <w:t>Заключение</w:t>
      </w:r>
      <w:bookmarkEnd w:id="15"/>
      <w:bookmarkEnd w:id="16"/>
    </w:p>
    <w:p w14:paraId="136FA74B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В рамках выпускной квалификационной работы была рассмотрена актуальная задача автоматизации командной работы над проектами в условиях распределённого взаимодействия участников. Анализ предметной области и существующих решений показал, что большинство применяемых на практике платформ закрывают только часть потребностей рабочих команд и не обеспечивают единого пространства для управления задачами, репозиториями, визуальными досками, видеосвязью и интеллектуальной поддержки пользователей.</w:t>
      </w:r>
    </w:p>
    <w:p w14:paraId="3D71AFE1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В результате выполнения дипломного проекта был разработан программный продукт Project Monitor, представляющий собой интегрированное Web-приложение для управления проектной деятельностью. Программный продукт реализован на основе современных технологий: серверная часть разработана с использованием Java и Spring Boot, клиентская часть реализована на React и TypeScript, для организации видеосвязи применён LiveKit, а для интеллектуального взаимодействия с пользователем реализован AI-модуль. Выбранные технологические решения являются технически целесообразными, так как обеспечивают масштабируемость, расширяемость, кроссплатформенность и удобство дальнейшего сопровождения системы.</w:t>
      </w:r>
    </w:p>
    <w:p w14:paraId="4D751717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В разработанной системе реализованы основные функции, предусмотренные заданием на дипломный проект: управление организациями, проектами и задачами, работа с канбан-досками, интеграция с репозиториями исходного кода, взаимодействие пользователей на визуальной доске, проведение онлайн-созвонов, разграничение ролей и прав доступа, а также использование AI-чата для упрощения выполнения прикладных действий в системе. Это позволило создать единое информационное пространство для совместной работы команды над программным продуктом.</w:t>
      </w:r>
    </w:p>
    <w:p w14:paraId="2003AAB8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В процессе выполнения проекта были получены новые практические знания и навыки в области проектирования многомодульных Web-приложений, построения клиент-серверной архитектуры, разработки REST API, интеграции внешних сервисов аутентификации, организации WebRTC-видеосвязи, работы с базами данных и репозиториями, а также тестирования и отладки прикладного программного обеспечения. Дополнительно были углублены знания в области обеспечения безопасности, разграничения доступа и документирования процессов разработки.</w:t>
      </w:r>
    </w:p>
    <w:p w14:paraId="47B914C2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Работоспособность разработанного программного продукта подтверждена результатами тестирования и отладки. Были проверены ключевые сценарии работы системы, включая создание и администрирование организаций, работу с задачами и колонками, взаимодействие с репозиториями, функционирование AI-чата, использование whiteboard, а также проведение онлайн-созвонов. Полученные результаты показывают, что система корректно выполняет предусмотренные функции и может использоваться в качестве основы для практического внедрения в деятельность проектных команд.</w:t>
      </w:r>
    </w:p>
    <w:p w14:paraId="225E2DFF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Актуальность разработки определяется необходимостью сокращения числа разрозненных рабочих инструментов и повышения прозрачности командной деятельности. Разработанное приложение позволяет уменьшить потери времени при переключении между сервисами, централизовать управление проектной информацией и повысить эффективность взаимодействия между участниками команды. Благодаря Web-ориентированной реализации программный продукт может использоваться на различных устройствах и в различных организационных условиях.</w:t>
      </w:r>
    </w:p>
    <w:p w14:paraId="1217491C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Оценка качества программного продукта может быть выполнена на основе критериев стандарта ISO 9126. По результатам проектирования, реализации и тестирования можно сделать вывод, что разработанная система обладает достаточным уровнем функциональности, надёжности, удобства использования, сопровождаемости и переносимости. Реализация модульной архитектуры и использование распространённых технологий разработки создают предпосылки для дальнейшего масштабирования и адаптации программного продукта под специфику конкретной организации.</w:t>
      </w:r>
    </w:p>
    <w:p w14:paraId="225C76DD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В качестве последующей доработки и сопровождения программного продукта целесообразно реализовать расширенную аналитическую подсистему, более глубокую интеграцию с внешними DevOps-инструментами, развитие механизма уведомлений, расширение сценариев AI-помощника и совершенствование мобильной адаптации интерфейса. Таким образом, поставленная цель выпускной квалификационной работы достигнута, а разработанный программный продукт представляет собой практически значимое решение для автоматизации командной работы над проектами.</w:t>
      </w:r>
    </w:p>
    <w:p w14:paraId="5048BEE5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br w:type="page"/>
      </w:r>
    </w:p>
    <w:p w14:paraId="11D04364" w14:textId="77777777" w:rsidR="00D834E9" w:rsidRDefault="00330867">
      <w:pPr>
        <w:pStyle w:val="11"/>
        <w:pageBreakBefore/>
        <w:spacing w:before="0" w:line="480" w:lineRule="auto"/>
      </w:pPr>
      <w:bookmarkStart w:id="17" w:name="_Toc225207695"/>
      <w:bookmarkStart w:id="18" w:name="_Toc225207704"/>
      <w:r>
        <w:rPr>
          <w:rFonts w:eastAsia="Times New Roman"/>
          <w:color w:val="000000"/>
        </w:rPr>
        <w:t>2. Список используемых источников</w:t>
      </w:r>
      <w:bookmarkEnd w:id="17"/>
      <w:bookmarkEnd w:id="18"/>
    </w:p>
    <w:p w14:paraId="7DB611E4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1. Стружкин, Н. П. Базы данных: проектирование. Практикум : учебное пособие для среднего профессионального образования / Н. П. Стружкин, В. В. Годин. — Москва : Издательство Юрайт, 2024. — 291 с. — (Профессиональное образование). — ISBN 978-5-534-08140-4. — Текст : электронный // Образовательная платформа Юрайт [сайт]. — URL: https://urait.ru/bcode/541358 (дата обращения: 23.01.2025).</w:t>
      </w:r>
    </w:p>
    <w:p w14:paraId="4CD94B5E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2. Стружкин, Н. П. Базы данных: проектирование : учебник для среднего профессионального образования / Н. П. Стружкин, В. В. Годин. — Москва : Издательство Юрайт, 2025. — 477 с. — (Профессиональное образование). — ISBN 978-5-534-11635-9. — Текст : электронный // Образовательная платформа Юрайт [сайт]. — URL: https://urait.ru/bcode/566509 (дата обращения: 23.01.2025).</w:t>
      </w:r>
    </w:p>
    <w:p w14:paraId="472D3295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3. Чернышев, С. А. Принципы, паттерны и методологии разработки программного обеспечения : учебное пособие для среднего профессионального образования / С. А. Чернышев. — Москва : Издательство Юрайт, 2024. — 176 с. — (Профессиональное образование). — ISBN 978-5-534-18705-2. — Текст : электронный // Образовательная платформа Юрайт [сайт]. — URL: https://urait.ru/bcode/545401 (дата обращения: 23.01.2025).</w:t>
      </w:r>
    </w:p>
    <w:p w14:paraId="2BFA6B60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4. Проектирование информационных систем : учебник и практикум для среднего профессионального образования / Д. В. Чистов, П. П. Мельников, А. В. Золотарюк, Н. Б. Ничепорук. — 2-е изд., перераб. и доп. — Москва : Издательство Юрайт, 2025. — 273 с. — (Профессиональное образование). — ISBN 978-5-534-20362-2. — Текст : электронный // Образовательная платформа Юрайт [сайт]. — URL: https://urait.ru/bcode/562355 (дата обращения: 23.01.2025).</w:t>
      </w:r>
    </w:p>
    <w:p w14:paraId="40F61545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5. Федорова, Г. Н. Разработка, внедрение и адаптация программного обеспечения отраслевой направленности : учебное пособие / Г. Н. Федорова. — Москва : КУРС : ИНФРА-М, 2024. — 336 с. — ISBN 978-5-906818-41-6. — Текст : электронный. — URL: https://znanium.ru/catalog/product/2083407 (дата обращения: 23.01.2025).</w:t>
      </w:r>
    </w:p>
    <w:p w14:paraId="3B9AD846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6. Гаско, Р. Объектно ориентированное программирование. Настольная книга программиста / Р. Гаско. — Москва : СОЛОН-Пресс, 2021. — 298 с.</w:t>
      </w:r>
    </w:p>
    <w:p w14:paraId="3E67D7F6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7. Канакова, С. Г. Основы алгоритмизации и программирования. Практикум : учебное пособие / С. Г. Канакова. — Москва : ИНФРА-М, 2025. — 243 с.</w:t>
      </w:r>
    </w:p>
    <w:p w14:paraId="30D4CCBD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8. Буч, Г. Язык UML. Руководство пользователя / Г. Буч, Дж. Рамбо, И. Якобсон. — Москва : Академия АйТи ; ДМК Пресс, 2022. — 495 с.</w:t>
      </w:r>
    </w:p>
    <w:p w14:paraId="6EBF365D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9. Тузовский, А. Ф. Объектно-ориентированное программирование : учебное пособие для вузов / А. Ф. Тузовский. — Москва : Издательство Юрайт, 2024. — 213 с.</w:t>
      </w:r>
    </w:p>
    <w:p w14:paraId="38958778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10. Зараменских, Е. П. Информационные системы в бизнесе : учебник и практикум для среднего профессионального образования / Е. П. Зараменских. — 2-е изд., перераб. и доп. — Москва : Издательство Юрайт, 2025. — 470 с. — URL: https://urait.ru/bcode/566519 (дата обращения: 23.01.2025).</w:t>
      </w:r>
    </w:p>
    <w:p w14:paraId="5B7ADFD5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11. Каменнова, М. С. Моделирование бизнес-процессов : учебник и практикум для среднего профессионального образования / М. С. Каменнова, В. В. Крохин, И. В. Машков. — Москва : Издательство Юрайт, 2024. — 533 с. — URL: https://urait.ru/bcode/544963 (дата обращения: 23.01.2025).</w:t>
      </w:r>
    </w:p>
    <w:p w14:paraId="13E9D509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12. Полуэктова, Н. Р. Разработка веб-приложений : учебное пособие для среднего профессионального образования / Н. Р. Полуэктова. — 2-е изд. — Москва : Издательство Юрайт, 2024. — 204 с. — URL: https://urait.ru/bcode/545237 (дата обращения: 23.01.2025).</w:t>
      </w:r>
    </w:p>
    <w:p w14:paraId="0C9E67E8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13. Тузовский, А. Ф. Проектирование и разработка web-приложений : учебное пособие для вузов / А. Ф. Тузовский. — Москва : Издательство Юрайт, 2024. — 219 с. — URL: https://urait.ru/bcode/537106 (дата обращения: 23.01.2025).</w:t>
      </w:r>
    </w:p>
    <w:p w14:paraId="3404D426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14. Наир, В. Предметно-ориентированное проектирование в Enterprise Java с помощью Jakarta EE, Eclipse MicroProfile, Spring Boot и программной среды Axon Framework / В. Наир. — Москва : ДМК Пресс, 2020. — 308 с.</w:t>
      </w:r>
    </w:p>
    <w:p w14:paraId="384B775E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15. Машнин, Т. Web-сервисы Java / Т. Машнин. — Санкт-Петербург : БХВ-Петербург, 2021. — 560 с.</w:t>
      </w:r>
    </w:p>
    <w:p w14:paraId="422F2884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16. Бауэр, К. Java Persistence API и Hibernate / К. Бауэр, Г. Кинг, Г. Грегори. — Москва : ДМК Пресс, 2019. — 653 с.</w:t>
      </w:r>
    </w:p>
    <w:p w14:paraId="263221DA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17. Докука, О. Практика реактивного программирования в Spring 5 / О. Докука, И. Лозинский. — Москва : ДМК Пресс, 2019. — 508 с.</w:t>
      </w:r>
    </w:p>
    <w:p w14:paraId="6C497020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18. Хеклер, М. Spring Boot по-быстрому. Создаём облачные приложения на Java и Kotlin / М. Хеклер. — Москва : Питер, 2022. — 352 с.</w:t>
      </w:r>
    </w:p>
    <w:p w14:paraId="585F63D9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19. Лонг, Д. Java в облаке : Spring Boot, Spring Cloud, Cloud Foundry / Д. Лонг, К. Бастани. — Санкт-Петербург : Питер, 2020. — 622 с.</w:t>
      </w:r>
    </w:p>
    <w:p w14:paraId="5E866F25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20. Хоминич, И. П. Финансы организаций: управление финансовыми рисками : учебник и практикум для среднего профессионального образования / И. П. Хоминич [и др.] ; под ред. И. П. Хоминич. — 3-е изд. — Москва : Издательство Юрайт, 2025. — 582 с. — URL: https://urait.ru/bcode/564763 (дата обращения: 23.01.2025).</w:t>
      </w:r>
    </w:p>
    <w:p w14:paraId="6662CD2F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21. Берзон, Н. И. Корпоративные финансы : учебное пособие для среднего профессионального образования / Н. И. Берзон, Т. В. Теплова, Т. И. Григорьева ; под общ. ред. Н. И. Берзона. — 2-е изд. — Москва : Издательство Юрайт, 2024. — 229 с. — URL: https://urait.ru/bcode/541976 (дата обращения: 23.01.2025).</w:t>
      </w:r>
    </w:p>
    <w:p w14:paraId="77666FBE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22. Ямпольская, Д. О. Цены и ценообразование : учебник для среднего профессионального образования / Д. О. Ямпольская. — 2-е изд. — Москва : Издательство Юрайт, 2025. — 193 с. — URL: https://urait.ru/bcode/565680 (дата обращения: 23.01.2025).</w:t>
      </w:r>
    </w:p>
    <w:p w14:paraId="2FD9CCE7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23. Боброва, О. С. Организация коммерческой деятельности : учебник и практикум для среднего профессионального образования / О. С. Боброва, С. И. Цыбуков, И. А. Бобров. — 3-е изд. — Москва : Издательство Юрайт, 2025. — 369 с. — URL: https://urait.ru/bcode/561481 (дата обращения: 23.01.2025).</w:t>
      </w:r>
    </w:p>
    <w:p w14:paraId="51967D94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24. Цифровая экономика : учебник и практикум для среднего профессионального образования / М. Н. Конягина [и др.]. — Москва : Издательство Юрайт, 2024. — 225 с. — URL: https://urait.ru/bcode/558847 (дата обращения: 23.01.2025).</w:t>
      </w:r>
    </w:p>
    <w:p w14:paraId="155C716F" w14:textId="77777777" w:rsidR="00D834E9" w:rsidRDefault="00330867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25. Екимова, К. В. Финансовый менеджмент : учебник для среднего профессионального образования / К. В. Екимова, И. П. Савельева, К. В. Кардапольцев. — Москва : Издательство Юрайт, 2025. — 381 с. — URL: https://urait.ru/bcode/560893 (дата обращения: 23.01.2025).</w:t>
      </w:r>
    </w:p>
    <w:sectPr w:rsidR="00D834E9" w:rsidSect="000E347D">
      <w:footerReference w:type="default" r:id="rId8"/>
      <w:pgSz w:w="11907" w:h="16839"/>
      <w:pgMar w:top="1134" w:right="850" w:bottom="1134" w:left="1701" w:header="567" w:footer="720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A925A" w14:textId="77777777" w:rsidR="00920360" w:rsidRDefault="00920360" w:rsidP="00C25BB9">
      <w:pPr>
        <w:spacing w:after="0" w:line="240" w:lineRule="auto"/>
      </w:pPr>
      <w:r>
        <w:separator/>
      </w:r>
    </w:p>
  </w:endnote>
  <w:endnote w:type="continuationSeparator" w:id="0">
    <w:p w14:paraId="4F736502" w14:textId="77777777" w:rsidR="00920360" w:rsidRDefault="00920360" w:rsidP="00C25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BFEF9" w14:textId="77777777" w:rsidR="00355C68" w:rsidRDefault="009F710F">
    <w:pPr>
      <w:jc w:val="right"/>
      <w:rPr>
        <w:rFonts w:ascii="Times New Roman" w:eastAsia="Times New Roman" w:hAnsi="Times New Roman"/>
        <w:color w:val="000000"/>
        <w:sz w:val="24"/>
      </w:rPr>
    </w:pPr>
    <w:r>
      <w:rPr>
        <w:rFonts w:ascii="Times New Roman" w:eastAsia="Times New Roman" w:hAnsi="Times New Roman"/>
        <w:color w:val="000000"/>
        <w:sz w:val="24"/>
      </w:rPr>
      <w:fldChar w:fldCharType="begin"/>
    </w:r>
    <w:r>
      <w:rPr>
        <w:rFonts w:ascii="Times New Roman" w:eastAsia="Times New Roman" w:hAnsi="Times New Roman"/>
        <w:color w:val="000000"/>
        <w:sz w:val="24"/>
      </w:rPr>
      <w:instrText xml:space="preserve"> PAGE </w:instrText>
    </w:r>
    <w:r w:rsidR="00F3686F">
      <w:rPr>
        <w:rFonts w:ascii="Times New Roman" w:eastAsia="Times New Roman" w:hAnsi="Times New Roman"/>
        <w:color w:val="000000"/>
        <w:sz w:val="24"/>
      </w:rPr>
      <w:fldChar w:fldCharType="separate"/>
    </w:r>
    <w:r w:rsidR="00F3686F">
      <w:rPr>
        <w:rFonts w:ascii="Times New Roman" w:eastAsia="Times New Roman" w:hAnsi="Times New Roman"/>
        <w:noProof/>
        <w:color w:val="000000"/>
        <w:sz w:val="24"/>
      </w:rPr>
      <w:t>2</w:t>
    </w:r>
    <w:r>
      <w:rPr>
        <w:rFonts w:ascii="Times New Roman" w:eastAsia="Times New Roman" w:hAnsi="Times New Roman"/>
        <w:color w:val="000000"/>
        <w:sz w:val="24"/>
      </w:rPr>
      <w:fldChar w:fldCharType="end"/>
    </w:r>
  </w:p>
  <w:p w14:paraId="6AF1A15F" w14:textId="77777777" w:rsidR="00256C8C" w:rsidRDefault="00256C8C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D0133" w14:textId="77777777" w:rsidR="00920360" w:rsidRDefault="00920360" w:rsidP="00C25BB9">
      <w:pPr>
        <w:spacing w:after="0" w:line="240" w:lineRule="auto"/>
      </w:pPr>
      <w:r>
        <w:separator/>
      </w:r>
    </w:p>
  </w:footnote>
  <w:footnote w:type="continuationSeparator" w:id="0">
    <w:p w14:paraId="216D76C4" w14:textId="77777777" w:rsidR="00920360" w:rsidRDefault="00920360" w:rsidP="00C25B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7CDC"/>
    <w:multiLevelType w:val="multilevel"/>
    <w:tmpl w:val="CFD0EE1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/>
        <w:bCs w:val="0"/>
        <w:sz w:val="28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7C69D2"/>
    <w:multiLevelType w:val="multilevel"/>
    <w:tmpl w:val="0220D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211"/>
        </w:tabs>
        <w:ind w:left="1211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04B6C"/>
    <w:multiLevelType w:val="multilevel"/>
    <w:tmpl w:val="4708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E2666"/>
    <w:multiLevelType w:val="multilevel"/>
    <w:tmpl w:val="95F07C2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E793C05"/>
    <w:multiLevelType w:val="multilevel"/>
    <w:tmpl w:val="9D14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E49EB"/>
    <w:multiLevelType w:val="multilevel"/>
    <w:tmpl w:val="78444A3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37F01"/>
    <w:multiLevelType w:val="multilevel"/>
    <w:tmpl w:val="46E2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85AF2"/>
    <w:multiLevelType w:val="multilevel"/>
    <w:tmpl w:val="7924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C21B6"/>
    <w:multiLevelType w:val="multilevel"/>
    <w:tmpl w:val="D574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61863"/>
    <w:multiLevelType w:val="multilevel"/>
    <w:tmpl w:val="8B4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B621D"/>
    <w:multiLevelType w:val="multilevel"/>
    <w:tmpl w:val="9B90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C76FB"/>
    <w:multiLevelType w:val="multilevel"/>
    <w:tmpl w:val="11D0CC48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81DAD"/>
    <w:multiLevelType w:val="multilevel"/>
    <w:tmpl w:val="4AC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C36AC"/>
    <w:multiLevelType w:val="multilevel"/>
    <w:tmpl w:val="D366971E"/>
    <w:numStyleLink w:val="10"/>
  </w:abstractNum>
  <w:abstractNum w:abstractNumId="14" w15:restartNumberingAfterBreak="0">
    <w:nsid w:val="49DE12A4"/>
    <w:multiLevelType w:val="hybridMultilevel"/>
    <w:tmpl w:val="6FC662B6"/>
    <w:lvl w:ilvl="0" w:tplc="E5DCD2AE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4B34543B"/>
    <w:multiLevelType w:val="multilevel"/>
    <w:tmpl w:val="502279E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D2B25A2"/>
    <w:multiLevelType w:val="multilevel"/>
    <w:tmpl w:val="CA24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363CF"/>
    <w:multiLevelType w:val="multilevel"/>
    <w:tmpl w:val="D1F2D0D0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  <w:rPr>
        <w:rFonts w:hint="default"/>
      </w:rPr>
    </w:lvl>
  </w:abstractNum>
  <w:abstractNum w:abstractNumId="18" w15:restartNumberingAfterBreak="0">
    <w:nsid w:val="4EDB61AB"/>
    <w:multiLevelType w:val="multilevel"/>
    <w:tmpl w:val="43CC6A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218335B"/>
    <w:multiLevelType w:val="multilevel"/>
    <w:tmpl w:val="D366971E"/>
    <w:numStyleLink w:val="10"/>
  </w:abstractNum>
  <w:abstractNum w:abstractNumId="20" w15:restartNumberingAfterBreak="0">
    <w:nsid w:val="52C47A9E"/>
    <w:multiLevelType w:val="hybridMultilevel"/>
    <w:tmpl w:val="2FF06E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D200D4"/>
    <w:multiLevelType w:val="multilevel"/>
    <w:tmpl w:val="0CC89CF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2" w15:restartNumberingAfterBreak="0">
    <w:nsid w:val="5F0A4F89"/>
    <w:multiLevelType w:val="multilevel"/>
    <w:tmpl w:val="D366971E"/>
    <w:styleLink w:val="1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/>
        <w:bCs w:val="0"/>
        <w:sz w:val="28"/>
      </w:r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F8A72C9"/>
    <w:multiLevelType w:val="multilevel"/>
    <w:tmpl w:val="46CA147C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24" w15:restartNumberingAfterBreak="0">
    <w:nsid w:val="60EA30F7"/>
    <w:multiLevelType w:val="multilevel"/>
    <w:tmpl w:val="70A8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E0677C"/>
    <w:multiLevelType w:val="multilevel"/>
    <w:tmpl w:val="B586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2759AB"/>
    <w:multiLevelType w:val="multilevel"/>
    <w:tmpl w:val="BE127240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235823031">
    <w:abstractNumId w:val="18"/>
  </w:num>
  <w:num w:numId="2" w16cid:durableId="416249484">
    <w:abstractNumId w:val="12"/>
  </w:num>
  <w:num w:numId="3" w16cid:durableId="1967931226">
    <w:abstractNumId w:val="9"/>
  </w:num>
  <w:num w:numId="4" w16cid:durableId="1573155732">
    <w:abstractNumId w:val="4"/>
  </w:num>
  <w:num w:numId="5" w16cid:durableId="173881498">
    <w:abstractNumId w:val="10"/>
  </w:num>
  <w:num w:numId="6" w16cid:durableId="989287944">
    <w:abstractNumId w:val="1"/>
  </w:num>
  <w:num w:numId="7" w16cid:durableId="2019188031">
    <w:abstractNumId w:val="6"/>
  </w:num>
  <w:num w:numId="8" w16cid:durableId="1636836417">
    <w:abstractNumId w:val="17"/>
  </w:num>
  <w:num w:numId="9" w16cid:durableId="7604436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88680647">
    <w:abstractNumId w:val="24"/>
  </w:num>
  <w:num w:numId="11" w16cid:durableId="1949194912">
    <w:abstractNumId w:val="7"/>
  </w:num>
  <w:num w:numId="12" w16cid:durableId="29035673">
    <w:abstractNumId w:val="2"/>
  </w:num>
  <w:num w:numId="13" w16cid:durableId="1340351634">
    <w:abstractNumId w:val="16"/>
  </w:num>
  <w:num w:numId="14" w16cid:durableId="1666277647">
    <w:abstractNumId w:val="11"/>
  </w:num>
  <w:num w:numId="15" w16cid:durableId="1435249771">
    <w:abstractNumId w:val="21"/>
  </w:num>
  <w:num w:numId="16" w16cid:durableId="865211932">
    <w:abstractNumId w:val="3"/>
  </w:num>
  <w:num w:numId="17" w16cid:durableId="1085372618">
    <w:abstractNumId w:val="15"/>
  </w:num>
  <w:num w:numId="18" w16cid:durableId="813183745">
    <w:abstractNumId w:val="26"/>
  </w:num>
  <w:num w:numId="19" w16cid:durableId="153571344">
    <w:abstractNumId w:val="14"/>
  </w:num>
  <w:num w:numId="20" w16cid:durableId="270943760">
    <w:abstractNumId w:val="0"/>
  </w:num>
  <w:num w:numId="21" w16cid:durableId="1908882895">
    <w:abstractNumId w:val="0"/>
  </w:num>
  <w:num w:numId="22" w16cid:durableId="1982154898">
    <w:abstractNumId w:val="0"/>
    <w:lvlOverride w:ilvl="0">
      <w:startOverride w:val="1"/>
    </w:lvlOverride>
  </w:num>
  <w:num w:numId="23" w16cid:durableId="1909606811">
    <w:abstractNumId w:val="22"/>
  </w:num>
  <w:num w:numId="24" w16cid:durableId="2121217749">
    <w:abstractNumId w:val="19"/>
  </w:num>
  <w:num w:numId="25" w16cid:durableId="217909443">
    <w:abstractNumId w:val="20"/>
  </w:num>
  <w:num w:numId="26" w16cid:durableId="1168642974">
    <w:abstractNumId w:val="13"/>
  </w:num>
  <w:num w:numId="27" w16cid:durableId="1751997391">
    <w:abstractNumId w:val="23"/>
  </w:num>
  <w:num w:numId="28" w16cid:durableId="205996330">
    <w:abstractNumId w:val="25"/>
  </w:num>
  <w:num w:numId="29" w16cid:durableId="17103798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AB5"/>
    <w:rsid w:val="000177C0"/>
    <w:rsid w:val="000465BD"/>
    <w:rsid w:val="00053700"/>
    <w:rsid w:val="00064034"/>
    <w:rsid w:val="000768E2"/>
    <w:rsid w:val="000A51A6"/>
    <w:rsid w:val="000B6506"/>
    <w:rsid w:val="000B6731"/>
    <w:rsid w:val="000C1F5A"/>
    <w:rsid w:val="000C550A"/>
    <w:rsid w:val="000D38FD"/>
    <w:rsid w:val="000E2C3C"/>
    <w:rsid w:val="000E347D"/>
    <w:rsid w:val="000E6332"/>
    <w:rsid w:val="00101B0C"/>
    <w:rsid w:val="00102796"/>
    <w:rsid w:val="00113D16"/>
    <w:rsid w:val="001201BE"/>
    <w:rsid w:val="00123D37"/>
    <w:rsid w:val="00127E73"/>
    <w:rsid w:val="00164E57"/>
    <w:rsid w:val="00184F99"/>
    <w:rsid w:val="0019581B"/>
    <w:rsid w:val="001A535B"/>
    <w:rsid w:val="001B4A83"/>
    <w:rsid w:val="00204BE4"/>
    <w:rsid w:val="00206AE4"/>
    <w:rsid w:val="00215F31"/>
    <w:rsid w:val="00225310"/>
    <w:rsid w:val="002338DB"/>
    <w:rsid w:val="00256C8C"/>
    <w:rsid w:val="00281C1C"/>
    <w:rsid w:val="002860AA"/>
    <w:rsid w:val="002B338C"/>
    <w:rsid w:val="002C6850"/>
    <w:rsid w:val="002D2AB5"/>
    <w:rsid w:val="002E30E6"/>
    <w:rsid w:val="002E7034"/>
    <w:rsid w:val="00303B69"/>
    <w:rsid w:val="0031725F"/>
    <w:rsid w:val="00330867"/>
    <w:rsid w:val="00334A46"/>
    <w:rsid w:val="0033529C"/>
    <w:rsid w:val="00355C68"/>
    <w:rsid w:val="00356972"/>
    <w:rsid w:val="00366984"/>
    <w:rsid w:val="0036771C"/>
    <w:rsid w:val="003849BA"/>
    <w:rsid w:val="00396232"/>
    <w:rsid w:val="003A77EA"/>
    <w:rsid w:val="003B0DA3"/>
    <w:rsid w:val="003B5E71"/>
    <w:rsid w:val="003E2CA0"/>
    <w:rsid w:val="003E669D"/>
    <w:rsid w:val="00432C43"/>
    <w:rsid w:val="00435FB9"/>
    <w:rsid w:val="004F46A4"/>
    <w:rsid w:val="00504AF8"/>
    <w:rsid w:val="005140BC"/>
    <w:rsid w:val="00553679"/>
    <w:rsid w:val="005637C2"/>
    <w:rsid w:val="0056446C"/>
    <w:rsid w:val="005A2D05"/>
    <w:rsid w:val="005A7B8E"/>
    <w:rsid w:val="005B162F"/>
    <w:rsid w:val="005F5272"/>
    <w:rsid w:val="00611E36"/>
    <w:rsid w:val="006331D0"/>
    <w:rsid w:val="0064056C"/>
    <w:rsid w:val="0066245E"/>
    <w:rsid w:val="0067469B"/>
    <w:rsid w:val="00681EE6"/>
    <w:rsid w:val="00687C9C"/>
    <w:rsid w:val="00691DC3"/>
    <w:rsid w:val="006B1885"/>
    <w:rsid w:val="006B5C56"/>
    <w:rsid w:val="006D3197"/>
    <w:rsid w:val="006F6884"/>
    <w:rsid w:val="007248FC"/>
    <w:rsid w:val="0073361C"/>
    <w:rsid w:val="0074176C"/>
    <w:rsid w:val="0075635E"/>
    <w:rsid w:val="0079148A"/>
    <w:rsid w:val="007B738C"/>
    <w:rsid w:val="007E1CBB"/>
    <w:rsid w:val="00812CD8"/>
    <w:rsid w:val="008257B6"/>
    <w:rsid w:val="00843315"/>
    <w:rsid w:val="008433AF"/>
    <w:rsid w:val="00854DC6"/>
    <w:rsid w:val="00867D25"/>
    <w:rsid w:val="00881D53"/>
    <w:rsid w:val="0088755C"/>
    <w:rsid w:val="008A20AD"/>
    <w:rsid w:val="008C2629"/>
    <w:rsid w:val="008D45E1"/>
    <w:rsid w:val="008E52A0"/>
    <w:rsid w:val="00912CF8"/>
    <w:rsid w:val="00920360"/>
    <w:rsid w:val="00940A5A"/>
    <w:rsid w:val="0096315F"/>
    <w:rsid w:val="009670F1"/>
    <w:rsid w:val="009972AB"/>
    <w:rsid w:val="009B040F"/>
    <w:rsid w:val="009B6101"/>
    <w:rsid w:val="009E3F1E"/>
    <w:rsid w:val="009F5025"/>
    <w:rsid w:val="009F710F"/>
    <w:rsid w:val="00A1022E"/>
    <w:rsid w:val="00A17825"/>
    <w:rsid w:val="00A44F2D"/>
    <w:rsid w:val="00A451B2"/>
    <w:rsid w:val="00A51042"/>
    <w:rsid w:val="00A56D95"/>
    <w:rsid w:val="00A634BC"/>
    <w:rsid w:val="00A751DD"/>
    <w:rsid w:val="00AE00F5"/>
    <w:rsid w:val="00AF1B5C"/>
    <w:rsid w:val="00AF564D"/>
    <w:rsid w:val="00B0446A"/>
    <w:rsid w:val="00B108EB"/>
    <w:rsid w:val="00B1216C"/>
    <w:rsid w:val="00B24224"/>
    <w:rsid w:val="00B35310"/>
    <w:rsid w:val="00B53A9F"/>
    <w:rsid w:val="00B628FD"/>
    <w:rsid w:val="00B83EBB"/>
    <w:rsid w:val="00B94101"/>
    <w:rsid w:val="00BC4D36"/>
    <w:rsid w:val="00BF18A0"/>
    <w:rsid w:val="00BF3D41"/>
    <w:rsid w:val="00C06006"/>
    <w:rsid w:val="00C25BB9"/>
    <w:rsid w:val="00C318D2"/>
    <w:rsid w:val="00C576DD"/>
    <w:rsid w:val="00C61D67"/>
    <w:rsid w:val="00C642EC"/>
    <w:rsid w:val="00C67353"/>
    <w:rsid w:val="00C70C4B"/>
    <w:rsid w:val="00C71363"/>
    <w:rsid w:val="00C7555F"/>
    <w:rsid w:val="00C92A3F"/>
    <w:rsid w:val="00CA6D2C"/>
    <w:rsid w:val="00CB1405"/>
    <w:rsid w:val="00CF2EA1"/>
    <w:rsid w:val="00CF2F5C"/>
    <w:rsid w:val="00D00DAD"/>
    <w:rsid w:val="00D014CC"/>
    <w:rsid w:val="00D06B16"/>
    <w:rsid w:val="00D3220D"/>
    <w:rsid w:val="00D436E0"/>
    <w:rsid w:val="00D71B28"/>
    <w:rsid w:val="00D82729"/>
    <w:rsid w:val="00D834E9"/>
    <w:rsid w:val="00D9273E"/>
    <w:rsid w:val="00D94F4C"/>
    <w:rsid w:val="00DA7142"/>
    <w:rsid w:val="00DB4758"/>
    <w:rsid w:val="00DB7371"/>
    <w:rsid w:val="00DC1178"/>
    <w:rsid w:val="00E00E64"/>
    <w:rsid w:val="00E13CAE"/>
    <w:rsid w:val="00E24AF7"/>
    <w:rsid w:val="00E27D4E"/>
    <w:rsid w:val="00E30E85"/>
    <w:rsid w:val="00E63530"/>
    <w:rsid w:val="00E75740"/>
    <w:rsid w:val="00EB605F"/>
    <w:rsid w:val="00EF0697"/>
    <w:rsid w:val="00EF5124"/>
    <w:rsid w:val="00EF6B4E"/>
    <w:rsid w:val="00F237EC"/>
    <w:rsid w:val="00F24D9D"/>
    <w:rsid w:val="00F3686F"/>
    <w:rsid w:val="00F406DB"/>
    <w:rsid w:val="00F42088"/>
    <w:rsid w:val="00F60E11"/>
    <w:rsid w:val="00F8546F"/>
    <w:rsid w:val="00FA3FAF"/>
    <w:rsid w:val="00FB6728"/>
    <w:rsid w:val="00FE6FEB"/>
    <w:rsid w:val="00FF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3575AD"/>
  <w15:chartTrackingRefBased/>
  <w15:docId w15:val="{492EC47F-58F5-4B9E-A58C-FEEEA646B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81B"/>
  </w:style>
  <w:style w:type="paragraph" w:styleId="11">
    <w:name w:val="heading 1"/>
    <w:aliases w:val="Заголовок 11"/>
    <w:basedOn w:val="a"/>
    <w:next w:val="a"/>
    <w:link w:val="12"/>
    <w:uiPriority w:val="9"/>
    <w:qFormat/>
    <w:rsid w:val="000A51A6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aliases w:val="Заголовок 22"/>
    <w:basedOn w:val="a"/>
    <w:next w:val="a"/>
    <w:link w:val="20"/>
    <w:uiPriority w:val="9"/>
    <w:unhideWhenUsed/>
    <w:qFormat/>
    <w:rsid w:val="00A451B2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A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A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5B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25BB9"/>
  </w:style>
  <w:style w:type="paragraph" w:styleId="a5">
    <w:name w:val="footer"/>
    <w:basedOn w:val="a"/>
    <w:link w:val="a6"/>
    <w:uiPriority w:val="99"/>
    <w:unhideWhenUsed/>
    <w:rsid w:val="00C25B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25BB9"/>
  </w:style>
  <w:style w:type="paragraph" w:styleId="a7">
    <w:name w:val="List Paragraph"/>
    <w:basedOn w:val="a"/>
    <w:uiPriority w:val="34"/>
    <w:qFormat/>
    <w:rsid w:val="00C25BB9"/>
    <w:pPr>
      <w:ind w:left="720"/>
      <w:contextualSpacing/>
    </w:pPr>
  </w:style>
  <w:style w:type="character" w:customStyle="1" w:styleId="12">
    <w:name w:val="Заголовок 1 Знак"/>
    <w:aliases w:val="Заголовок 11 Знак"/>
    <w:basedOn w:val="a0"/>
    <w:link w:val="11"/>
    <w:uiPriority w:val="9"/>
    <w:rsid w:val="000A51A6"/>
    <w:rPr>
      <w:rFonts w:ascii="Times New Roman" w:eastAsiaTheme="majorEastAsia" w:hAnsi="Times New Roman" w:cstheme="majorBidi"/>
      <w:b/>
      <w:sz w:val="28"/>
      <w:szCs w:val="32"/>
    </w:rPr>
  </w:style>
  <w:style w:type="paragraph" w:styleId="a8">
    <w:name w:val="TOC Heading"/>
    <w:basedOn w:val="11"/>
    <w:next w:val="a"/>
    <w:uiPriority w:val="39"/>
    <w:unhideWhenUsed/>
    <w:qFormat/>
    <w:rsid w:val="006F6884"/>
    <w:pPr>
      <w:outlineLvl w:val="9"/>
    </w:pPr>
    <w:rPr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6F688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F6884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6F6884"/>
    <w:rPr>
      <w:color w:val="0563C1" w:themeColor="hyperlink"/>
      <w:u w:val="single"/>
    </w:rPr>
  </w:style>
  <w:style w:type="character" w:customStyle="1" w:styleId="20">
    <w:name w:val="Заголовок 2 Знак"/>
    <w:aliases w:val="Заголовок 22 Знак"/>
    <w:basedOn w:val="a0"/>
    <w:link w:val="2"/>
    <w:uiPriority w:val="9"/>
    <w:rsid w:val="00A451B2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92A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92A3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1">
    <w:name w:val="Обычный1"/>
    <w:basedOn w:val="a"/>
    <w:link w:val="Normal"/>
    <w:rsid w:val="00D9273E"/>
    <w:pPr>
      <w:numPr>
        <w:numId w:val="14"/>
      </w:numPr>
      <w:spacing w:before="240" w:after="120" w:line="240" w:lineRule="auto"/>
      <w:ind w:firstLine="709"/>
      <w:jc w:val="center"/>
    </w:pPr>
    <w:rPr>
      <w:rFonts w:ascii="Times New Roman" w:hAnsi="Times New Roman" w:cs="Times New Roman"/>
      <w:b/>
      <w:caps/>
      <w:color w:val="000000"/>
      <w:sz w:val="28"/>
    </w:rPr>
  </w:style>
  <w:style w:type="character" w:customStyle="1" w:styleId="Normal">
    <w:name w:val="Normal Знак"/>
    <w:basedOn w:val="a0"/>
    <w:link w:val="1"/>
    <w:rsid w:val="00D9273E"/>
    <w:rPr>
      <w:rFonts w:ascii="Times New Roman" w:hAnsi="Times New Roman" w:cs="Times New Roman"/>
      <w:b/>
      <w:caps/>
      <w:color w:val="000000"/>
      <w:sz w:val="28"/>
    </w:rPr>
  </w:style>
  <w:style w:type="paragraph" w:styleId="aa">
    <w:name w:val="Normal (Web)"/>
    <w:basedOn w:val="a"/>
    <w:uiPriority w:val="99"/>
    <w:unhideWhenUsed/>
    <w:rsid w:val="003B0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3B0DA3"/>
    <w:rPr>
      <w:b/>
      <w:bCs/>
    </w:rPr>
  </w:style>
  <w:style w:type="numbering" w:customStyle="1" w:styleId="10">
    <w:name w:val="Стиль1"/>
    <w:uiPriority w:val="99"/>
    <w:rsid w:val="000A51A6"/>
    <w:pPr>
      <w:numPr>
        <w:numId w:val="23"/>
      </w:numPr>
    </w:pPr>
  </w:style>
  <w:style w:type="table" w:styleId="ac">
    <w:name w:val="Table Grid"/>
    <w:basedOn w:val="a1"/>
    <w:uiPriority w:val="39"/>
    <w:rsid w:val="00997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359F9F7-D43E-4649-8EE6-B3E487EE2376}">
  <we:reference id="wa200005502" version="1.0.0.12" store="ru-RU" storeType="OMEX"/>
  <we:alternateReferences>
    <we:reference id="WA200005502" version="1.0.0.12" store="WA200005502" storeType="OMEX"/>
  </we:alternateReferences>
  <we:properties>
    <we:property name="docId" value="&quot;hwQQKL3nLZt6g3U3_Pfo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2EB7B-2073-47F3-9A79-84FFB9071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6170</Words>
  <Characters>35169</Characters>
  <Application>Microsoft Office Word</Application>
  <DocSecurity>0</DocSecurity>
  <Lines>293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Nick</cp:lastModifiedBy>
  <cp:revision>11</cp:revision>
  <cp:lastPrinted>2025-12-11T16:47:00Z</cp:lastPrinted>
  <dcterms:created xsi:type="dcterms:W3CDTF">2025-12-16T13:54:00Z</dcterms:created>
  <dcterms:modified xsi:type="dcterms:W3CDTF">2026-03-23T22:20:00Z</dcterms:modified>
</cp:coreProperties>
</file>