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28"/>
        <w:tblW w:w="10885" w:type="dxa"/>
        <w:tblLook w:val="04A0" w:firstRow="1" w:lastRow="0" w:firstColumn="1" w:lastColumn="0" w:noHBand="0" w:noVBand="1"/>
      </w:tblPr>
      <w:tblGrid>
        <w:gridCol w:w="3505"/>
        <w:gridCol w:w="1440"/>
        <w:gridCol w:w="720"/>
        <w:gridCol w:w="990"/>
        <w:gridCol w:w="810"/>
        <w:gridCol w:w="990"/>
        <w:gridCol w:w="1260"/>
        <w:gridCol w:w="1170"/>
      </w:tblGrid>
      <w:tr w:rsidR="006C7E11" w:rsidTr="006C7E11">
        <w:tc>
          <w:tcPr>
            <w:tcW w:w="3505" w:type="dxa"/>
            <w:shd w:val="clear" w:color="auto" w:fill="4472C4" w:themeFill="accent1"/>
          </w:tcPr>
          <w:p w:rsidR="000C01D0" w:rsidRPr="000C01D0" w:rsidRDefault="000C01D0" w:rsidP="006C7E11">
            <w:pPr>
              <w:pStyle w:val="Heading2"/>
              <w:jc w:val="center"/>
              <w:outlineLvl w:val="1"/>
              <w:rPr>
                <w:color w:val="FFFFFF" w:themeColor="background1"/>
              </w:rPr>
            </w:pPr>
            <w:r w:rsidRPr="000C01D0">
              <w:rPr>
                <w:color w:val="FFFFFF" w:themeColor="background1"/>
              </w:rPr>
              <w:t>Task</w:t>
            </w:r>
            <w:bookmarkStart w:id="0" w:name="_GoBack"/>
            <w:bookmarkEnd w:id="0"/>
          </w:p>
        </w:tc>
        <w:tc>
          <w:tcPr>
            <w:tcW w:w="1440" w:type="dxa"/>
            <w:shd w:val="clear" w:color="auto" w:fill="4472C4" w:themeFill="accent1"/>
          </w:tcPr>
          <w:p w:rsidR="000C01D0" w:rsidRPr="000C01D0" w:rsidRDefault="000C01D0" w:rsidP="006C7E11">
            <w:pPr>
              <w:pStyle w:val="Heading2"/>
              <w:jc w:val="center"/>
              <w:rPr>
                <w:color w:val="FFFFFF" w:themeColor="background1"/>
              </w:rPr>
            </w:pPr>
            <w:r w:rsidRPr="000C01D0">
              <w:rPr>
                <w:color w:val="FFFFFF" w:themeColor="background1"/>
              </w:rPr>
              <w:t>Expected Time</w:t>
            </w:r>
          </w:p>
        </w:tc>
        <w:tc>
          <w:tcPr>
            <w:tcW w:w="720" w:type="dxa"/>
            <w:shd w:val="clear" w:color="auto" w:fill="4472C4" w:themeFill="accent1"/>
          </w:tcPr>
          <w:p w:rsidR="000C01D0" w:rsidRPr="000C01D0" w:rsidRDefault="000C01D0" w:rsidP="006C7E11">
            <w:pPr>
              <w:pStyle w:val="Heading2"/>
              <w:jc w:val="center"/>
              <w:rPr>
                <w:color w:val="FFFFFF" w:themeColor="background1"/>
              </w:rPr>
            </w:pPr>
            <w:r w:rsidRPr="000C01D0">
              <w:rPr>
                <w:color w:val="FFFFFF" w:themeColor="background1"/>
              </w:rPr>
              <w:t>Risk</w:t>
            </w:r>
          </w:p>
        </w:tc>
        <w:tc>
          <w:tcPr>
            <w:tcW w:w="990" w:type="dxa"/>
            <w:shd w:val="clear" w:color="auto" w:fill="4472C4" w:themeFill="accent1"/>
          </w:tcPr>
          <w:p w:rsidR="000C01D0" w:rsidRPr="000C01D0" w:rsidRDefault="000C01D0" w:rsidP="006C7E11">
            <w:pPr>
              <w:pStyle w:val="Heading2"/>
              <w:jc w:val="center"/>
              <w:rPr>
                <w:color w:val="FFFFFF" w:themeColor="background1"/>
              </w:rPr>
            </w:pPr>
            <w:r w:rsidRPr="000C01D0">
              <w:rPr>
                <w:color w:val="FFFFFF" w:themeColor="background1"/>
              </w:rPr>
              <w:t>Person</w:t>
            </w:r>
          </w:p>
        </w:tc>
        <w:tc>
          <w:tcPr>
            <w:tcW w:w="810" w:type="dxa"/>
            <w:shd w:val="clear" w:color="auto" w:fill="000000" w:themeFill="text1"/>
          </w:tcPr>
          <w:p w:rsidR="000C01D0" w:rsidRPr="000C01D0" w:rsidRDefault="000C01D0" w:rsidP="006C7E11">
            <w:pPr>
              <w:pStyle w:val="Heading2"/>
              <w:outlineLvl w:val="1"/>
              <w:rPr>
                <w:color w:val="auto"/>
                <w:highlight w:val="yellow"/>
              </w:rPr>
            </w:pPr>
          </w:p>
        </w:tc>
        <w:tc>
          <w:tcPr>
            <w:tcW w:w="990" w:type="dxa"/>
            <w:shd w:val="clear" w:color="auto" w:fill="4472C4" w:themeFill="accent1"/>
          </w:tcPr>
          <w:p w:rsidR="000C01D0" w:rsidRPr="00283DD0" w:rsidRDefault="000C01D0" w:rsidP="006C7E11">
            <w:pPr>
              <w:pStyle w:val="Heading2"/>
              <w:jc w:val="center"/>
              <w:rPr>
                <w:color w:val="FFFFFF" w:themeColor="background1"/>
              </w:rPr>
            </w:pPr>
            <w:r w:rsidRPr="00283DD0">
              <w:rPr>
                <w:color w:val="FFFFFF" w:themeColor="background1"/>
              </w:rPr>
              <w:t>Actual Time</w:t>
            </w:r>
          </w:p>
        </w:tc>
        <w:tc>
          <w:tcPr>
            <w:tcW w:w="1260" w:type="dxa"/>
            <w:shd w:val="clear" w:color="auto" w:fill="4472C4" w:themeFill="accent1"/>
          </w:tcPr>
          <w:p w:rsidR="000C01D0" w:rsidRPr="00283DD0" w:rsidRDefault="000C01D0" w:rsidP="006C7E11">
            <w:pPr>
              <w:pStyle w:val="Heading2"/>
              <w:jc w:val="center"/>
              <w:rPr>
                <w:color w:val="FFFFFF" w:themeColor="background1"/>
              </w:rPr>
            </w:pPr>
            <w:r w:rsidRPr="00283DD0">
              <w:rPr>
                <w:color w:val="FFFFFF" w:themeColor="background1"/>
              </w:rPr>
              <w:t>Percent Complete</w:t>
            </w:r>
          </w:p>
        </w:tc>
        <w:tc>
          <w:tcPr>
            <w:tcW w:w="1170" w:type="dxa"/>
            <w:shd w:val="clear" w:color="auto" w:fill="4472C4" w:themeFill="accent1"/>
          </w:tcPr>
          <w:p w:rsidR="000C01D0" w:rsidRPr="00283DD0" w:rsidRDefault="000C01D0" w:rsidP="006C7E11">
            <w:pPr>
              <w:pStyle w:val="Heading2"/>
              <w:jc w:val="center"/>
              <w:rPr>
                <w:color w:val="FFFFFF" w:themeColor="background1"/>
              </w:rPr>
            </w:pPr>
            <w:r w:rsidRPr="00283DD0">
              <w:rPr>
                <w:color w:val="FFFFFF" w:themeColor="background1"/>
              </w:rPr>
              <w:t>Code Review</w:t>
            </w:r>
          </w:p>
        </w:tc>
      </w:tr>
      <w:tr w:rsidR="000731A2" w:rsidTr="006C7E11">
        <w:tc>
          <w:tcPr>
            <w:tcW w:w="3505" w:type="dxa"/>
            <w:shd w:val="clear" w:color="auto" w:fill="D9E2F3" w:themeFill="accent1" w:themeFillTint="33"/>
          </w:tcPr>
          <w:p w:rsidR="000731A2" w:rsidRDefault="000731A2" w:rsidP="006C7E11">
            <w:pPr>
              <w:jc w:val="center"/>
            </w:pPr>
            <w:r>
              <w:t>As an Administrator I will be able to log into the website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3 Hours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Cade</w:t>
            </w:r>
          </w:p>
        </w:tc>
        <w:tc>
          <w:tcPr>
            <w:tcW w:w="810" w:type="dxa"/>
            <w:shd w:val="clear" w:color="auto" w:fill="000000" w:themeFill="text1"/>
          </w:tcPr>
          <w:p w:rsidR="000731A2" w:rsidRPr="000C01D0" w:rsidRDefault="000731A2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D9E2F3" w:themeFill="accent1" w:themeFillTint="33"/>
          </w:tcPr>
          <w:p w:rsidR="000731A2" w:rsidRDefault="006C7E11" w:rsidP="006C7E11">
            <w:r>
              <w:t>3 Hours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0731A2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0731A2" w:rsidRDefault="00E62634" w:rsidP="006C7E11">
            <w:r>
              <w:t>Nick</w:t>
            </w:r>
          </w:p>
        </w:tc>
      </w:tr>
      <w:tr w:rsidR="000731A2" w:rsidTr="006C7E11">
        <w:tc>
          <w:tcPr>
            <w:tcW w:w="3505" w:type="dxa"/>
            <w:shd w:val="clear" w:color="auto" w:fill="B4C6E7" w:themeFill="accent1" w:themeFillTint="66"/>
          </w:tcPr>
          <w:p w:rsidR="000731A2" w:rsidRDefault="000731A2" w:rsidP="006C7E11">
            <w:pPr>
              <w:jc w:val="center"/>
            </w:pPr>
            <w:r>
              <w:t>As an Administrator I will be able to CRUD Tours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1 Hours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Cade</w:t>
            </w:r>
          </w:p>
        </w:tc>
        <w:tc>
          <w:tcPr>
            <w:tcW w:w="810" w:type="dxa"/>
            <w:shd w:val="clear" w:color="auto" w:fill="000000" w:themeFill="text1"/>
          </w:tcPr>
          <w:p w:rsidR="000731A2" w:rsidRPr="000C01D0" w:rsidRDefault="000731A2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B4C6E7" w:themeFill="accent1" w:themeFillTint="66"/>
          </w:tcPr>
          <w:p w:rsidR="000731A2" w:rsidRDefault="006C7E11" w:rsidP="006C7E11">
            <w:r>
              <w:t xml:space="preserve">1 </w:t>
            </w:r>
            <w:r>
              <w:t>Hours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0731A2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0731A2" w:rsidRDefault="00E62634" w:rsidP="006C7E11">
            <w:r>
              <w:t>Nick</w:t>
            </w:r>
          </w:p>
        </w:tc>
      </w:tr>
      <w:tr w:rsidR="000731A2" w:rsidTr="006C7E11">
        <w:tc>
          <w:tcPr>
            <w:tcW w:w="3505" w:type="dxa"/>
            <w:shd w:val="clear" w:color="auto" w:fill="D9E2F3" w:themeFill="accent1" w:themeFillTint="33"/>
          </w:tcPr>
          <w:p w:rsidR="000731A2" w:rsidRDefault="000731A2" w:rsidP="006C7E11">
            <w:pPr>
              <w:jc w:val="center"/>
            </w:pPr>
            <w:r>
              <w:t>As an Administrator I will be able to create multiple tours at a time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4 Hours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Cade</w:t>
            </w:r>
          </w:p>
        </w:tc>
        <w:tc>
          <w:tcPr>
            <w:tcW w:w="810" w:type="dxa"/>
            <w:shd w:val="clear" w:color="auto" w:fill="000000" w:themeFill="text1"/>
          </w:tcPr>
          <w:p w:rsidR="000731A2" w:rsidRPr="000C01D0" w:rsidRDefault="000731A2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D9E2F3" w:themeFill="accent1" w:themeFillTint="33"/>
          </w:tcPr>
          <w:p w:rsidR="000731A2" w:rsidRDefault="006C7E11" w:rsidP="006C7E11">
            <w:r>
              <w:t xml:space="preserve">4 </w:t>
            </w:r>
            <w:r>
              <w:t>Hours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0731A2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0731A2" w:rsidRDefault="00E62634" w:rsidP="006C7E11">
            <w:r>
              <w:t>Nick</w:t>
            </w:r>
          </w:p>
        </w:tc>
      </w:tr>
      <w:tr w:rsidR="000731A2" w:rsidTr="006C7E11">
        <w:tc>
          <w:tcPr>
            <w:tcW w:w="3505" w:type="dxa"/>
            <w:shd w:val="clear" w:color="auto" w:fill="B4C6E7" w:themeFill="accent1" w:themeFillTint="66"/>
          </w:tcPr>
          <w:p w:rsidR="000731A2" w:rsidRDefault="000731A2" w:rsidP="006C7E11">
            <w:pPr>
              <w:jc w:val="center"/>
            </w:pPr>
            <w:r>
              <w:t>As an Administrator I will be able to create different Majors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1 Hours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Nick</w:t>
            </w:r>
          </w:p>
        </w:tc>
        <w:tc>
          <w:tcPr>
            <w:tcW w:w="810" w:type="dxa"/>
            <w:shd w:val="clear" w:color="auto" w:fill="000000" w:themeFill="text1"/>
          </w:tcPr>
          <w:p w:rsidR="000731A2" w:rsidRPr="000C01D0" w:rsidRDefault="000731A2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B4C6E7" w:themeFill="accent1" w:themeFillTint="66"/>
          </w:tcPr>
          <w:p w:rsidR="000731A2" w:rsidRDefault="006C7E11" w:rsidP="006C7E11">
            <w:r>
              <w:t xml:space="preserve">1 </w:t>
            </w:r>
            <w:r>
              <w:t>Hours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0731A2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0731A2" w:rsidRDefault="00E62634" w:rsidP="006C7E11">
            <w:r>
              <w:t>Cade</w:t>
            </w:r>
          </w:p>
        </w:tc>
      </w:tr>
      <w:tr w:rsidR="000731A2" w:rsidTr="006C7E11">
        <w:tc>
          <w:tcPr>
            <w:tcW w:w="3505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As an Attendee I will be able to sign up for taking a tour on the website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5 Hours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:rsidR="000731A2" w:rsidRPr="00E62634" w:rsidRDefault="00E62634" w:rsidP="006C7E11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0731A2" w:rsidRDefault="00E62634" w:rsidP="006C7E11">
            <w:pPr>
              <w:jc w:val="center"/>
            </w:pPr>
            <w:r>
              <w:t>Nick</w:t>
            </w:r>
          </w:p>
        </w:tc>
        <w:tc>
          <w:tcPr>
            <w:tcW w:w="810" w:type="dxa"/>
            <w:shd w:val="clear" w:color="auto" w:fill="000000" w:themeFill="text1"/>
          </w:tcPr>
          <w:p w:rsidR="000731A2" w:rsidRPr="000C01D0" w:rsidRDefault="000731A2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D9E2F3" w:themeFill="accent1" w:themeFillTint="33"/>
          </w:tcPr>
          <w:p w:rsidR="000731A2" w:rsidRDefault="006C7E11" w:rsidP="006C7E11">
            <w:r>
              <w:t xml:space="preserve">5 </w:t>
            </w:r>
            <w:r>
              <w:t>Hours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0731A2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0731A2" w:rsidRDefault="00E62634" w:rsidP="006C7E11">
            <w:r>
              <w:t>Cade</w:t>
            </w:r>
          </w:p>
        </w:tc>
      </w:tr>
      <w:tr w:rsidR="000731A2" w:rsidTr="006C7E11">
        <w:tc>
          <w:tcPr>
            <w:tcW w:w="3505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As an Administrator I will be able to create different student statuses that will be selectable on the tour sign up form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9 Hours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0731A2" w:rsidRDefault="00E62634" w:rsidP="006C7E11">
            <w:pPr>
              <w:jc w:val="center"/>
            </w:pPr>
            <w:r>
              <w:t>Nick</w:t>
            </w:r>
          </w:p>
        </w:tc>
        <w:tc>
          <w:tcPr>
            <w:tcW w:w="810" w:type="dxa"/>
            <w:shd w:val="clear" w:color="auto" w:fill="000000" w:themeFill="text1"/>
          </w:tcPr>
          <w:p w:rsidR="000731A2" w:rsidRPr="000C01D0" w:rsidRDefault="000731A2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B4C6E7" w:themeFill="accent1" w:themeFillTint="66"/>
          </w:tcPr>
          <w:p w:rsidR="000731A2" w:rsidRDefault="006C7E11" w:rsidP="006C7E11">
            <w:r>
              <w:t xml:space="preserve">9 </w:t>
            </w:r>
            <w:r>
              <w:t>Hours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0731A2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0731A2" w:rsidRDefault="00E62634" w:rsidP="006C7E11">
            <w:r>
              <w:t>Ken</w:t>
            </w:r>
          </w:p>
        </w:tc>
      </w:tr>
      <w:tr w:rsidR="006C7E11" w:rsidTr="006C7E11">
        <w:tc>
          <w:tcPr>
            <w:tcW w:w="3505" w:type="dxa"/>
            <w:shd w:val="clear" w:color="auto" w:fill="D9E2F3" w:themeFill="accent1" w:themeFillTint="33"/>
          </w:tcPr>
          <w:p w:rsidR="000C01D0" w:rsidRDefault="00E62634" w:rsidP="006C7E11">
            <w:pPr>
              <w:jc w:val="center"/>
            </w:pPr>
            <w:r>
              <w:t>As a new Administrator I will be able to create an account on the website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0C01D0" w:rsidRDefault="00E62634" w:rsidP="006C7E11">
            <w:pPr>
              <w:jc w:val="center"/>
            </w:pPr>
            <w:r>
              <w:t>2 Hours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:rsidR="000C01D0" w:rsidRDefault="00E62634" w:rsidP="006C7E11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0C01D0" w:rsidRDefault="00E62634" w:rsidP="006C7E11">
            <w:pPr>
              <w:jc w:val="center"/>
            </w:pPr>
            <w:r>
              <w:t>Ken</w:t>
            </w:r>
          </w:p>
        </w:tc>
        <w:tc>
          <w:tcPr>
            <w:tcW w:w="810" w:type="dxa"/>
            <w:shd w:val="clear" w:color="auto" w:fill="000000" w:themeFill="text1"/>
          </w:tcPr>
          <w:p w:rsidR="000C01D0" w:rsidRPr="000C01D0" w:rsidRDefault="000C01D0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D9E2F3" w:themeFill="accent1" w:themeFillTint="33"/>
          </w:tcPr>
          <w:p w:rsidR="000C01D0" w:rsidRDefault="006C7E11" w:rsidP="006C7E11">
            <w:r>
              <w:t xml:space="preserve">2 </w:t>
            </w:r>
            <w:r>
              <w:t>Hours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0C01D0" w:rsidRDefault="00E62634" w:rsidP="006C7E11">
            <w:pPr>
              <w:jc w:val="right"/>
            </w:pPr>
            <w:r>
              <w:t>100%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0C01D0" w:rsidRDefault="00E62634" w:rsidP="006C7E11">
            <w:r>
              <w:t>Nick</w:t>
            </w:r>
          </w:p>
        </w:tc>
      </w:tr>
      <w:tr w:rsidR="006C7E11" w:rsidTr="006C7E11">
        <w:tc>
          <w:tcPr>
            <w:tcW w:w="3505" w:type="dxa"/>
            <w:shd w:val="clear" w:color="auto" w:fill="B4C6E7" w:themeFill="accent1" w:themeFillTint="66"/>
          </w:tcPr>
          <w:p w:rsidR="000C01D0" w:rsidRDefault="000C01D0" w:rsidP="006C7E11"/>
        </w:tc>
        <w:tc>
          <w:tcPr>
            <w:tcW w:w="1440" w:type="dxa"/>
            <w:shd w:val="clear" w:color="auto" w:fill="B4C6E7" w:themeFill="accent1" w:themeFillTint="66"/>
          </w:tcPr>
          <w:p w:rsidR="000C01D0" w:rsidRDefault="000C01D0" w:rsidP="006C7E11"/>
        </w:tc>
        <w:tc>
          <w:tcPr>
            <w:tcW w:w="720" w:type="dxa"/>
            <w:shd w:val="clear" w:color="auto" w:fill="B4C6E7" w:themeFill="accent1" w:themeFillTint="66"/>
          </w:tcPr>
          <w:p w:rsidR="000C01D0" w:rsidRDefault="000C01D0" w:rsidP="006C7E11">
            <w:pPr>
              <w:jc w:val="right"/>
            </w:pPr>
          </w:p>
        </w:tc>
        <w:tc>
          <w:tcPr>
            <w:tcW w:w="990" w:type="dxa"/>
            <w:shd w:val="clear" w:color="auto" w:fill="B4C6E7" w:themeFill="accent1" w:themeFillTint="66"/>
          </w:tcPr>
          <w:p w:rsidR="000C01D0" w:rsidRDefault="000C01D0" w:rsidP="006C7E11"/>
        </w:tc>
        <w:tc>
          <w:tcPr>
            <w:tcW w:w="810" w:type="dxa"/>
            <w:shd w:val="clear" w:color="auto" w:fill="000000" w:themeFill="text1"/>
          </w:tcPr>
          <w:p w:rsidR="000C01D0" w:rsidRPr="000C01D0" w:rsidRDefault="000C01D0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B4C6E7" w:themeFill="accent1" w:themeFillTint="66"/>
          </w:tcPr>
          <w:p w:rsidR="000C01D0" w:rsidRDefault="000C01D0" w:rsidP="006C7E11"/>
        </w:tc>
        <w:tc>
          <w:tcPr>
            <w:tcW w:w="1260" w:type="dxa"/>
            <w:shd w:val="clear" w:color="auto" w:fill="B4C6E7" w:themeFill="accent1" w:themeFillTint="66"/>
          </w:tcPr>
          <w:p w:rsidR="000C01D0" w:rsidRDefault="000C01D0" w:rsidP="006C7E11">
            <w:pPr>
              <w:jc w:val="right"/>
            </w:pPr>
          </w:p>
        </w:tc>
        <w:tc>
          <w:tcPr>
            <w:tcW w:w="1170" w:type="dxa"/>
            <w:shd w:val="clear" w:color="auto" w:fill="B4C6E7" w:themeFill="accent1" w:themeFillTint="66"/>
          </w:tcPr>
          <w:p w:rsidR="000C01D0" w:rsidRDefault="000C01D0" w:rsidP="006C7E11"/>
        </w:tc>
      </w:tr>
      <w:tr w:rsidR="00283DD0" w:rsidTr="006C7E11">
        <w:tc>
          <w:tcPr>
            <w:tcW w:w="3505" w:type="dxa"/>
            <w:shd w:val="clear" w:color="auto" w:fill="D9E2F3" w:themeFill="accent1" w:themeFillTint="33"/>
          </w:tcPr>
          <w:p w:rsidR="00283DD0" w:rsidRDefault="00283DD0" w:rsidP="006C7E11">
            <w:r>
              <w:t>Date: 11/5/17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283DD0" w:rsidRDefault="00283DD0" w:rsidP="006C7E11"/>
        </w:tc>
        <w:tc>
          <w:tcPr>
            <w:tcW w:w="720" w:type="dxa"/>
            <w:shd w:val="clear" w:color="auto" w:fill="D9E2F3" w:themeFill="accent1" w:themeFillTint="33"/>
          </w:tcPr>
          <w:p w:rsidR="00283DD0" w:rsidRDefault="00283DD0" w:rsidP="006C7E11">
            <w:pPr>
              <w:jc w:val="right"/>
            </w:pPr>
          </w:p>
        </w:tc>
        <w:tc>
          <w:tcPr>
            <w:tcW w:w="990" w:type="dxa"/>
            <w:shd w:val="clear" w:color="auto" w:fill="D9E2F3" w:themeFill="accent1" w:themeFillTint="33"/>
          </w:tcPr>
          <w:p w:rsidR="00283DD0" w:rsidRDefault="00283DD0" w:rsidP="006C7E11"/>
        </w:tc>
        <w:tc>
          <w:tcPr>
            <w:tcW w:w="810" w:type="dxa"/>
            <w:shd w:val="clear" w:color="auto" w:fill="000000" w:themeFill="text1"/>
          </w:tcPr>
          <w:p w:rsidR="00283DD0" w:rsidRPr="000C01D0" w:rsidRDefault="00283DD0" w:rsidP="006C7E11">
            <w:pPr>
              <w:rPr>
                <w:highlight w:val="yellow"/>
              </w:rPr>
            </w:pPr>
          </w:p>
        </w:tc>
        <w:tc>
          <w:tcPr>
            <w:tcW w:w="990" w:type="dxa"/>
            <w:shd w:val="clear" w:color="auto" w:fill="D9E2F3" w:themeFill="accent1" w:themeFillTint="33"/>
          </w:tcPr>
          <w:p w:rsidR="00283DD0" w:rsidRDefault="00283DD0" w:rsidP="006C7E11"/>
        </w:tc>
        <w:tc>
          <w:tcPr>
            <w:tcW w:w="1260" w:type="dxa"/>
            <w:shd w:val="clear" w:color="auto" w:fill="D9E2F3" w:themeFill="accent1" w:themeFillTint="33"/>
          </w:tcPr>
          <w:p w:rsidR="00283DD0" w:rsidRDefault="00283DD0" w:rsidP="006C7E11">
            <w:pPr>
              <w:jc w:val="right"/>
            </w:pPr>
          </w:p>
        </w:tc>
        <w:tc>
          <w:tcPr>
            <w:tcW w:w="1170" w:type="dxa"/>
            <w:shd w:val="clear" w:color="auto" w:fill="D9E2F3" w:themeFill="accent1" w:themeFillTint="33"/>
          </w:tcPr>
          <w:p w:rsidR="00283DD0" w:rsidRDefault="00283DD0" w:rsidP="006C7E11"/>
        </w:tc>
      </w:tr>
    </w:tbl>
    <w:p w:rsidR="006C7E11" w:rsidRDefault="006C7E11" w:rsidP="006C7E11">
      <w:pPr>
        <w:pStyle w:val="Heading1"/>
      </w:pPr>
      <w:r>
        <w:t>TPS Report, Campus 2rs.</w:t>
      </w:r>
    </w:p>
    <w:p w:rsidR="00FE78CD" w:rsidRDefault="006C7E11" w:rsidP="006C7E11">
      <w:pPr>
        <w:pStyle w:val="Heading2"/>
      </w:pPr>
      <w:r>
        <w:t xml:space="preserve">Nick Pawlawski, Ken </w:t>
      </w:r>
      <w:proofErr w:type="spellStart"/>
      <w:r>
        <w:t>Rivard</w:t>
      </w:r>
      <w:proofErr w:type="spellEnd"/>
      <w:r>
        <w:t xml:space="preserve"> </w:t>
      </w:r>
    </w:p>
    <w:sectPr w:rsidR="00FE78CD" w:rsidSect="006C7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0"/>
    <w:rsid w:val="000731A2"/>
    <w:rsid w:val="000C01D0"/>
    <w:rsid w:val="00283DD0"/>
    <w:rsid w:val="0050728D"/>
    <w:rsid w:val="006C7E11"/>
    <w:rsid w:val="00E62634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BC6B"/>
  <w15:chartTrackingRefBased/>
  <w15:docId w15:val="{336DF86E-6DBA-463F-81EC-E46D5A79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0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A665-314D-424A-8D87-9A067015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Pawlawski</dc:creator>
  <cp:keywords/>
  <dc:description/>
  <cp:lastModifiedBy>Nick Pawlawski</cp:lastModifiedBy>
  <cp:revision>2</cp:revision>
  <dcterms:created xsi:type="dcterms:W3CDTF">2017-11-05T20:21:00Z</dcterms:created>
  <dcterms:modified xsi:type="dcterms:W3CDTF">2017-11-05T20:21:00Z</dcterms:modified>
</cp:coreProperties>
</file>