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GB" w:eastAsia="en-GB"/>
        </w:rPr>
        <w:id w:val="593316945"/>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9242"/>
          </w:tblGrid>
          <w:tr w:rsidR="008F6362">
            <w:trPr>
              <w:trHeight w:val="2880"/>
              <w:jc w:val="center"/>
            </w:trPr>
            <w:tc>
              <w:tcPr>
                <w:tcW w:w="5000" w:type="pct"/>
              </w:tcPr>
              <w:p w:rsidR="008F6362" w:rsidRDefault="008F6362" w:rsidP="008F6362">
                <w:pPr>
                  <w:pStyle w:val="NoSpacing"/>
                  <w:jc w:val="center"/>
                  <w:rPr>
                    <w:rFonts w:asciiTheme="majorHAnsi" w:eastAsiaTheme="majorEastAsia" w:hAnsiTheme="majorHAnsi" w:cstheme="majorBidi"/>
                    <w:caps/>
                  </w:rPr>
                </w:pPr>
              </w:p>
            </w:tc>
          </w:tr>
          <w:tr w:rsidR="008F6362">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F6362" w:rsidRDefault="008F6362">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lang w:val="en-GB"/>
                      </w:rPr>
                      <w:t>modelWDLF</w:t>
                    </w:r>
                    <w:proofErr w:type="spellEnd"/>
                    <w:r w:rsidR="00450158">
                      <w:rPr>
                        <w:rFonts w:asciiTheme="majorHAnsi" w:eastAsiaTheme="majorEastAsia" w:hAnsiTheme="majorHAnsi" w:cstheme="majorBidi"/>
                        <w:sz w:val="80"/>
                        <w:szCs w:val="80"/>
                        <w:lang w:val="en-GB"/>
                      </w:rPr>
                      <w:t xml:space="preserve"> v1.02</w:t>
                    </w:r>
                  </w:p>
                </w:tc>
              </w:sdtContent>
            </w:sdt>
          </w:tr>
          <w:tr w:rsidR="008F6362">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F6362" w:rsidRDefault="008F636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GB"/>
                      </w:rPr>
                      <w:t>A Java tool for simulating White Dwarf Luminosity Functions</w:t>
                    </w:r>
                  </w:p>
                </w:tc>
              </w:sdtContent>
            </w:sdt>
          </w:tr>
          <w:tr w:rsidR="008F6362">
            <w:trPr>
              <w:trHeight w:val="360"/>
              <w:jc w:val="center"/>
            </w:trPr>
            <w:tc>
              <w:tcPr>
                <w:tcW w:w="5000" w:type="pct"/>
                <w:vAlign w:val="center"/>
              </w:tcPr>
              <w:p w:rsidR="008F6362" w:rsidRDefault="008F6362">
                <w:pPr>
                  <w:pStyle w:val="NoSpacing"/>
                  <w:jc w:val="center"/>
                </w:pPr>
              </w:p>
            </w:tc>
          </w:tr>
          <w:tr w:rsidR="008F6362">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F6362" w:rsidRDefault="008F6362">
                    <w:pPr>
                      <w:pStyle w:val="NoSpacing"/>
                      <w:jc w:val="center"/>
                      <w:rPr>
                        <w:b/>
                        <w:bCs/>
                      </w:rPr>
                    </w:pPr>
                    <w:r>
                      <w:rPr>
                        <w:b/>
                        <w:bCs/>
                        <w:lang w:val="en-GB"/>
                      </w:rPr>
                      <w:t>Nick Rowell</w:t>
                    </w:r>
                  </w:p>
                </w:tc>
              </w:sdtContent>
            </w:sdt>
          </w:tr>
          <w:tr w:rsidR="008F6362">
            <w:trPr>
              <w:trHeight w:val="360"/>
              <w:jc w:val="center"/>
            </w:trPr>
            <w:tc>
              <w:tcPr>
                <w:tcW w:w="5000" w:type="pct"/>
                <w:vAlign w:val="center"/>
              </w:tcPr>
              <w:p w:rsidR="008F6362" w:rsidRDefault="00450158">
                <w:pPr>
                  <w:pStyle w:val="NoSpacing"/>
                  <w:jc w:val="center"/>
                  <w:rPr>
                    <w:b/>
                    <w:bCs/>
                  </w:rPr>
                </w:pPr>
                <w:r>
                  <w:rPr>
                    <w:b/>
                    <w:bCs/>
                  </w:rPr>
                  <w:t>August 22</w:t>
                </w:r>
                <w:r w:rsidR="000345FC">
                  <w:rPr>
                    <w:b/>
                    <w:bCs/>
                  </w:rPr>
                  <w:t>, 2013</w:t>
                </w:r>
              </w:p>
            </w:tc>
          </w:tr>
        </w:tbl>
        <w:p w:rsidR="008F6362" w:rsidRDefault="008F6362"/>
        <w:p w:rsidR="008F6362" w:rsidRDefault="008F6362"/>
        <w:tbl>
          <w:tblPr>
            <w:tblpPr w:leftFromText="187" w:rightFromText="187" w:horzAnchor="margin" w:tblpXSpec="center" w:tblpYSpec="bottom"/>
            <w:tblW w:w="5000" w:type="pct"/>
            <w:tblLook w:val="04A0"/>
          </w:tblPr>
          <w:tblGrid>
            <w:gridCol w:w="9242"/>
          </w:tblGrid>
          <w:tr w:rsidR="008F6362">
            <w:tc>
              <w:tcPr>
                <w:tcW w:w="5000" w:type="pct"/>
              </w:tcPr>
              <w:p w:rsidR="008F6362" w:rsidRDefault="008F6362" w:rsidP="008F6362">
                <w:pPr>
                  <w:pStyle w:val="NoSpacing"/>
                </w:pPr>
              </w:p>
            </w:tc>
          </w:tr>
        </w:tbl>
        <w:p w:rsidR="008F6362" w:rsidRDefault="008F6362"/>
        <w:p w:rsidR="00BC5A45" w:rsidRDefault="00BC5A45" w:rsidP="00BC5A45"/>
        <w:p w:rsidR="00BC5A45" w:rsidRDefault="00BC5A45" w:rsidP="00BC5A45"/>
        <w:p w:rsidR="00BC5A45" w:rsidRDefault="00BC5A45" w:rsidP="00BC5A45"/>
        <w:p w:rsidR="00BC5A45" w:rsidRDefault="00BC5A45" w:rsidP="00BC5A45"/>
        <w:p w:rsidR="00BC5A45" w:rsidRDefault="00BC5A45" w:rsidP="00BC5A45"/>
        <w:p w:rsidR="00BC5A45" w:rsidRDefault="00BC5A45" w:rsidP="00BC5A45"/>
        <w:p w:rsidR="00BC5A45" w:rsidRDefault="00BC5A45" w:rsidP="00BC5A45"/>
        <w:p w:rsidR="00BC5A45" w:rsidRDefault="00BC5A45" w:rsidP="00BC5A45"/>
        <w:p w:rsidR="00BC5A45" w:rsidRDefault="00BC5A45" w:rsidP="00BC5A45"/>
        <w:p w:rsidR="00BC5A45" w:rsidRDefault="00BC5A45" w:rsidP="001B7738"/>
        <w:sdt>
          <w:sdtPr>
            <w:rPr>
              <w:rFonts w:asciiTheme="minorHAnsi" w:eastAsiaTheme="minorEastAsia" w:hAnsiTheme="minorHAnsi" w:cstheme="minorBidi"/>
              <w:b w:val="0"/>
              <w:bCs w:val="0"/>
              <w:color w:val="auto"/>
              <w:sz w:val="22"/>
              <w:szCs w:val="22"/>
              <w:lang w:val="en-GB" w:eastAsia="en-GB"/>
            </w:rPr>
            <w:id w:val="593316998"/>
            <w:docPartObj>
              <w:docPartGallery w:val="Table of Contents"/>
              <w:docPartUnique/>
            </w:docPartObj>
          </w:sdtPr>
          <w:sdtContent>
            <w:p w:rsidR="00BC5A45" w:rsidRPr="00BC5A45" w:rsidRDefault="00BC5A45" w:rsidP="00BC5A45">
              <w:pPr>
                <w:pStyle w:val="TOCHeading"/>
                <w:rPr>
                  <w:b w:val="0"/>
                  <w:bCs w:val="0"/>
                </w:rPr>
              </w:pPr>
              <w:r>
                <w:t>Contents</w:t>
              </w:r>
            </w:p>
            <w:p w:rsidR="001504BC" w:rsidRDefault="005D2B09">
              <w:pPr>
                <w:pStyle w:val="TOC1"/>
                <w:tabs>
                  <w:tab w:val="right" w:leader="dot" w:pos="9016"/>
                </w:tabs>
                <w:rPr>
                  <w:noProof/>
                </w:rPr>
              </w:pPr>
              <w:r>
                <w:fldChar w:fldCharType="begin"/>
              </w:r>
              <w:r w:rsidR="00BC5A45">
                <w:instrText xml:space="preserve"> TOC \o "1-3" \h \z \u </w:instrText>
              </w:r>
              <w:r>
                <w:fldChar w:fldCharType="separate"/>
              </w:r>
              <w:hyperlink w:anchor="_Toc358025836" w:history="1">
                <w:r w:rsidR="001504BC" w:rsidRPr="005F4491">
                  <w:rPr>
                    <w:rStyle w:val="Hyperlink"/>
                    <w:noProof/>
                  </w:rPr>
                  <w:t>Introduction</w:t>
                </w:r>
                <w:r w:rsidR="001504BC">
                  <w:rPr>
                    <w:noProof/>
                    <w:webHidden/>
                  </w:rPr>
                  <w:tab/>
                </w:r>
                <w:r>
                  <w:rPr>
                    <w:noProof/>
                    <w:webHidden/>
                  </w:rPr>
                  <w:fldChar w:fldCharType="begin"/>
                </w:r>
                <w:r w:rsidR="001504BC">
                  <w:rPr>
                    <w:noProof/>
                    <w:webHidden/>
                  </w:rPr>
                  <w:instrText xml:space="preserve"> PAGEREF _Toc358025836 \h </w:instrText>
                </w:r>
                <w:r>
                  <w:rPr>
                    <w:noProof/>
                    <w:webHidden/>
                  </w:rPr>
                </w:r>
                <w:r>
                  <w:rPr>
                    <w:noProof/>
                    <w:webHidden/>
                  </w:rPr>
                  <w:fldChar w:fldCharType="separate"/>
                </w:r>
                <w:r w:rsidR="001504BC">
                  <w:rPr>
                    <w:noProof/>
                    <w:webHidden/>
                  </w:rPr>
                  <w:t>2</w:t>
                </w:r>
                <w:r>
                  <w:rPr>
                    <w:noProof/>
                    <w:webHidden/>
                  </w:rPr>
                  <w:fldChar w:fldCharType="end"/>
                </w:r>
              </w:hyperlink>
            </w:p>
            <w:p w:rsidR="001504BC" w:rsidRDefault="005D2B09">
              <w:pPr>
                <w:pStyle w:val="TOC1"/>
                <w:tabs>
                  <w:tab w:val="right" w:leader="dot" w:pos="9016"/>
                </w:tabs>
                <w:rPr>
                  <w:noProof/>
                </w:rPr>
              </w:pPr>
              <w:hyperlink w:anchor="_Toc358025837" w:history="1">
                <w:r w:rsidR="001504BC" w:rsidRPr="005F4491">
                  <w:rPr>
                    <w:rStyle w:val="Hyperlink"/>
                    <w:noProof/>
                  </w:rPr>
                  <w:t>Requirements</w:t>
                </w:r>
                <w:r w:rsidR="001504BC">
                  <w:rPr>
                    <w:noProof/>
                    <w:webHidden/>
                  </w:rPr>
                  <w:tab/>
                </w:r>
                <w:r>
                  <w:rPr>
                    <w:noProof/>
                    <w:webHidden/>
                  </w:rPr>
                  <w:fldChar w:fldCharType="begin"/>
                </w:r>
                <w:r w:rsidR="001504BC">
                  <w:rPr>
                    <w:noProof/>
                    <w:webHidden/>
                  </w:rPr>
                  <w:instrText xml:space="preserve"> PAGEREF _Toc358025837 \h </w:instrText>
                </w:r>
                <w:r>
                  <w:rPr>
                    <w:noProof/>
                    <w:webHidden/>
                  </w:rPr>
                </w:r>
                <w:r>
                  <w:rPr>
                    <w:noProof/>
                    <w:webHidden/>
                  </w:rPr>
                  <w:fldChar w:fldCharType="separate"/>
                </w:r>
                <w:r w:rsidR="001504BC">
                  <w:rPr>
                    <w:noProof/>
                    <w:webHidden/>
                  </w:rPr>
                  <w:t>2</w:t>
                </w:r>
                <w:r>
                  <w:rPr>
                    <w:noProof/>
                    <w:webHidden/>
                  </w:rPr>
                  <w:fldChar w:fldCharType="end"/>
                </w:r>
              </w:hyperlink>
            </w:p>
            <w:p w:rsidR="001504BC" w:rsidRDefault="005D2B09">
              <w:pPr>
                <w:pStyle w:val="TOC1"/>
                <w:tabs>
                  <w:tab w:val="right" w:leader="dot" w:pos="9016"/>
                </w:tabs>
                <w:rPr>
                  <w:noProof/>
                </w:rPr>
              </w:pPr>
              <w:hyperlink w:anchor="_Toc358025838" w:history="1">
                <w:r w:rsidR="001504BC" w:rsidRPr="005F4491">
                  <w:rPr>
                    <w:rStyle w:val="Hyperlink"/>
                    <w:noProof/>
                  </w:rPr>
                  <w:t>Documents</w:t>
                </w:r>
                <w:r w:rsidR="001504BC">
                  <w:rPr>
                    <w:noProof/>
                    <w:webHidden/>
                  </w:rPr>
                  <w:tab/>
                </w:r>
                <w:r>
                  <w:rPr>
                    <w:noProof/>
                    <w:webHidden/>
                  </w:rPr>
                  <w:fldChar w:fldCharType="begin"/>
                </w:r>
                <w:r w:rsidR="001504BC">
                  <w:rPr>
                    <w:noProof/>
                    <w:webHidden/>
                  </w:rPr>
                  <w:instrText xml:space="preserve"> PAGEREF _Toc358025838 \h </w:instrText>
                </w:r>
                <w:r>
                  <w:rPr>
                    <w:noProof/>
                    <w:webHidden/>
                  </w:rPr>
                </w:r>
                <w:r>
                  <w:rPr>
                    <w:noProof/>
                    <w:webHidden/>
                  </w:rPr>
                  <w:fldChar w:fldCharType="separate"/>
                </w:r>
                <w:r w:rsidR="001504BC">
                  <w:rPr>
                    <w:noProof/>
                    <w:webHidden/>
                  </w:rPr>
                  <w:t>2</w:t>
                </w:r>
                <w:r>
                  <w:rPr>
                    <w:noProof/>
                    <w:webHidden/>
                  </w:rPr>
                  <w:fldChar w:fldCharType="end"/>
                </w:r>
              </w:hyperlink>
            </w:p>
            <w:p w:rsidR="001504BC" w:rsidRDefault="005D2B09">
              <w:pPr>
                <w:pStyle w:val="TOC1"/>
                <w:tabs>
                  <w:tab w:val="right" w:leader="dot" w:pos="9016"/>
                </w:tabs>
                <w:rPr>
                  <w:noProof/>
                </w:rPr>
              </w:pPr>
              <w:hyperlink w:anchor="_Toc358025839" w:history="1">
                <w:r w:rsidR="001504BC" w:rsidRPr="005F4491">
                  <w:rPr>
                    <w:rStyle w:val="Hyperlink"/>
                    <w:noProof/>
                  </w:rPr>
                  <w:t>Usage</w:t>
                </w:r>
                <w:r w:rsidR="001504BC">
                  <w:rPr>
                    <w:noProof/>
                    <w:webHidden/>
                  </w:rPr>
                  <w:tab/>
                </w:r>
                <w:r>
                  <w:rPr>
                    <w:noProof/>
                    <w:webHidden/>
                  </w:rPr>
                  <w:fldChar w:fldCharType="begin"/>
                </w:r>
                <w:r w:rsidR="001504BC">
                  <w:rPr>
                    <w:noProof/>
                    <w:webHidden/>
                  </w:rPr>
                  <w:instrText xml:space="preserve"> PAGEREF _Toc358025839 \h </w:instrText>
                </w:r>
                <w:r>
                  <w:rPr>
                    <w:noProof/>
                    <w:webHidden/>
                  </w:rPr>
                </w:r>
                <w:r>
                  <w:rPr>
                    <w:noProof/>
                    <w:webHidden/>
                  </w:rPr>
                  <w:fldChar w:fldCharType="separate"/>
                </w:r>
                <w:r w:rsidR="001504BC">
                  <w:rPr>
                    <w:noProof/>
                    <w:webHidden/>
                  </w:rPr>
                  <w:t>3</w:t>
                </w:r>
                <w:r>
                  <w:rPr>
                    <w:noProof/>
                    <w:webHidden/>
                  </w:rPr>
                  <w:fldChar w:fldCharType="end"/>
                </w:r>
              </w:hyperlink>
            </w:p>
            <w:p w:rsidR="001504BC" w:rsidRDefault="005D2B09">
              <w:pPr>
                <w:pStyle w:val="TOC2"/>
                <w:tabs>
                  <w:tab w:val="right" w:leader="dot" w:pos="9016"/>
                </w:tabs>
                <w:rPr>
                  <w:noProof/>
                </w:rPr>
              </w:pPr>
              <w:hyperlink w:anchor="_Toc358025840" w:history="1">
                <w:r w:rsidR="001504BC" w:rsidRPr="005F4491">
                  <w:rPr>
                    <w:rStyle w:val="Hyperlink"/>
                    <w:noProof/>
                  </w:rPr>
                  <w:t>Initial window</w:t>
                </w:r>
                <w:r w:rsidR="001504BC">
                  <w:rPr>
                    <w:noProof/>
                    <w:webHidden/>
                  </w:rPr>
                  <w:tab/>
                </w:r>
                <w:r>
                  <w:rPr>
                    <w:noProof/>
                    <w:webHidden/>
                  </w:rPr>
                  <w:fldChar w:fldCharType="begin"/>
                </w:r>
                <w:r w:rsidR="001504BC">
                  <w:rPr>
                    <w:noProof/>
                    <w:webHidden/>
                  </w:rPr>
                  <w:instrText xml:space="preserve"> PAGEREF _Toc358025840 \h </w:instrText>
                </w:r>
                <w:r>
                  <w:rPr>
                    <w:noProof/>
                    <w:webHidden/>
                  </w:rPr>
                </w:r>
                <w:r>
                  <w:rPr>
                    <w:noProof/>
                    <w:webHidden/>
                  </w:rPr>
                  <w:fldChar w:fldCharType="separate"/>
                </w:r>
                <w:r w:rsidR="001504BC">
                  <w:rPr>
                    <w:noProof/>
                    <w:webHidden/>
                  </w:rPr>
                  <w:t>3</w:t>
                </w:r>
                <w:r>
                  <w:rPr>
                    <w:noProof/>
                    <w:webHidden/>
                  </w:rPr>
                  <w:fldChar w:fldCharType="end"/>
                </w:r>
              </w:hyperlink>
            </w:p>
            <w:p w:rsidR="001504BC" w:rsidRDefault="005D2B09">
              <w:pPr>
                <w:pStyle w:val="TOC2"/>
                <w:tabs>
                  <w:tab w:val="right" w:leader="dot" w:pos="9016"/>
                </w:tabs>
                <w:rPr>
                  <w:noProof/>
                </w:rPr>
              </w:pPr>
              <w:hyperlink w:anchor="_Toc358025841" w:history="1">
                <w:r w:rsidR="001504BC" w:rsidRPr="005F4491">
                  <w:rPr>
                    <w:rStyle w:val="Hyperlink"/>
                    <w:noProof/>
                  </w:rPr>
                  <w:t>Main windows</w:t>
                </w:r>
                <w:r w:rsidR="001504BC">
                  <w:rPr>
                    <w:noProof/>
                    <w:webHidden/>
                  </w:rPr>
                  <w:tab/>
                </w:r>
                <w:r>
                  <w:rPr>
                    <w:noProof/>
                    <w:webHidden/>
                  </w:rPr>
                  <w:fldChar w:fldCharType="begin"/>
                </w:r>
                <w:r w:rsidR="001504BC">
                  <w:rPr>
                    <w:noProof/>
                    <w:webHidden/>
                  </w:rPr>
                  <w:instrText xml:space="preserve"> PAGEREF _Toc358025841 \h </w:instrText>
                </w:r>
                <w:r>
                  <w:rPr>
                    <w:noProof/>
                    <w:webHidden/>
                  </w:rPr>
                </w:r>
                <w:r>
                  <w:rPr>
                    <w:noProof/>
                    <w:webHidden/>
                  </w:rPr>
                  <w:fldChar w:fldCharType="separate"/>
                </w:r>
                <w:r w:rsidR="001504BC">
                  <w:rPr>
                    <w:noProof/>
                    <w:webHidden/>
                  </w:rPr>
                  <w:t>4</w:t>
                </w:r>
                <w:r>
                  <w:rPr>
                    <w:noProof/>
                    <w:webHidden/>
                  </w:rPr>
                  <w:fldChar w:fldCharType="end"/>
                </w:r>
              </w:hyperlink>
            </w:p>
            <w:p w:rsidR="001504BC" w:rsidRDefault="005D2B09">
              <w:pPr>
                <w:pStyle w:val="TOC2"/>
                <w:tabs>
                  <w:tab w:val="right" w:leader="dot" w:pos="9016"/>
                </w:tabs>
                <w:rPr>
                  <w:noProof/>
                </w:rPr>
              </w:pPr>
              <w:hyperlink w:anchor="_Toc358025842" w:history="1">
                <w:r w:rsidR="001504BC" w:rsidRPr="005F4491">
                  <w:rPr>
                    <w:rStyle w:val="Hyperlink"/>
                    <w:noProof/>
                  </w:rPr>
                  <w:t>Star Formation Rate Input Form</w:t>
                </w:r>
                <w:r w:rsidR="001504BC">
                  <w:rPr>
                    <w:noProof/>
                    <w:webHidden/>
                  </w:rPr>
                  <w:tab/>
                </w:r>
                <w:r>
                  <w:rPr>
                    <w:noProof/>
                    <w:webHidden/>
                  </w:rPr>
                  <w:fldChar w:fldCharType="begin"/>
                </w:r>
                <w:r w:rsidR="001504BC">
                  <w:rPr>
                    <w:noProof/>
                    <w:webHidden/>
                  </w:rPr>
                  <w:instrText xml:space="preserve"> PAGEREF _Toc358025842 \h </w:instrText>
                </w:r>
                <w:r>
                  <w:rPr>
                    <w:noProof/>
                    <w:webHidden/>
                  </w:rPr>
                </w:r>
                <w:r>
                  <w:rPr>
                    <w:noProof/>
                    <w:webHidden/>
                  </w:rPr>
                  <w:fldChar w:fldCharType="separate"/>
                </w:r>
                <w:r w:rsidR="001504BC">
                  <w:rPr>
                    <w:noProof/>
                    <w:webHidden/>
                  </w:rPr>
                  <w:t>5</w:t>
                </w:r>
                <w:r>
                  <w:rPr>
                    <w:noProof/>
                    <w:webHidden/>
                  </w:rPr>
                  <w:fldChar w:fldCharType="end"/>
                </w:r>
              </w:hyperlink>
            </w:p>
            <w:p w:rsidR="001504BC" w:rsidRDefault="005D2B09">
              <w:pPr>
                <w:pStyle w:val="TOC2"/>
                <w:tabs>
                  <w:tab w:val="right" w:leader="dot" w:pos="9016"/>
                </w:tabs>
                <w:rPr>
                  <w:noProof/>
                </w:rPr>
              </w:pPr>
              <w:hyperlink w:anchor="_Toc358025843" w:history="1">
                <w:r w:rsidR="001504BC" w:rsidRPr="005F4491">
                  <w:rPr>
                    <w:rStyle w:val="Hyperlink"/>
                    <w:noProof/>
                  </w:rPr>
                  <w:t>WDLF Simulation Form</w:t>
                </w:r>
                <w:r w:rsidR="001504BC">
                  <w:rPr>
                    <w:noProof/>
                    <w:webHidden/>
                  </w:rPr>
                  <w:tab/>
                </w:r>
                <w:r>
                  <w:rPr>
                    <w:noProof/>
                    <w:webHidden/>
                  </w:rPr>
                  <w:fldChar w:fldCharType="begin"/>
                </w:r>
                <w:r w:rsidR="001504BC">
                  <w:rPr>
                    <w:noProof/>
                    <w:webHidden/>
                  </w:rPr>
                  <w:instrText xml:space="preserve"> PAGEREF _Toc358025843 \h </w:instrText>
                </w:r>
                <w:r>
                  <w:rPr>
                    <w:noProof/>
                    <w:webHidden/>
                  </w:rPr>
                </w:r>
                <w:r>
                  <w:rPr>
                    <w:noProof/>
                    <w:webHidden/>
                  </w:rPr>
                  <w:fldChar w:fldCharType="separate"/>
                </w:r>
                <w:r w:rsidR="001504BC">
                  <w:rPr>
                    <w:noProof/>
                    <w:webHidden/>
                  </w:rPr>
                  <w:t>5</w:t>
                </w:r>
                <w:r>
                  <w:rPr>
                    <w:noProof/>
                    <w:webHidden/>
                  </w:rPr>
                  <w:fldChar w:fldCharType="end"/>
                </w:r>
              </w:hyperlink>
            </w:p>
            <w:p w:rsidR="001504BC" w:rsidRDefault="005D2B09">
              <w:pPr>
                <w:pStyle w:val="TOC3"/>
                <w:tabs>
                  <w:tab w:val="right" w:leader="dot" w:pos="9016"/>
                </w:tabs>
                <w:rPr>
                  <w:noProof/>
                </w:rPr>
              </w:pPr>
              <w:hyperlink w:anchor="_Toc358025844" w:history="1">
                <w:r w:rsidR="001504BC" w:rsidRPr="005F4491">
                  <w:rPr>
                    <w:rStyle w:val="Hyperlink"/>
                    <w:noProof/>
                  </w:rPr>
                  <w:t>Input Physics Parameters</w:t>
                </w:r>
                <w:r w:rsidR="001504BC">
                  <w:rPr>
                    <w:noProof/>
                    <w:webHidden/>
                  </w:rPr>
                  <w:tab/>
                </w:r>
                <w:r>
                  <w:rPr>
                    <w:noProof/>
                    <w:webHidden/>
                  </w:rPr>
                  <w:fldChar w:fldCharType="begin"/>
                </w:r>
                <w:r w:rsidR="001504BC">
                  <w:rPr>
                    <w:noProof/>
                    <w:webHidden/>
                  </w:rPr>
                  <w:instrText xml:space="preserve"> PAGEREF _Toc358025844 \h </w:instrText>
                </w:r>
                <w:r>
                  <w:rPr>
                    <w:noProof/>
                    <w:webHidden/>
                  </w:rPr>
                </w:r>
                <w:r>
                  <w:rPr>
                    <w:noProof/>
                    <w:webHidden/>
                  </w:rPr>
                  <w:fldChar w:fldCharType="separate"/>
                </w:r>
                <w:r w:rsidR="001504BC">
                  <w:rPr>
                    <w:noProof/>
                    <w:webHidden/>
                  </w:rPr>
                  <w:t>5</w:t>
                </w:r>
                <w:r>
                  <w:rPr>
                    <w:noProof/>
                    <w:webHidden/>
                  </w:rPr>
                  <w:fldChar w:fldCharType="end"/>
                </w:r>
              </w:hyperlink>
            </w:p>
            <w:p w:rsidR="001504BC" w:rsidRDefault="005D2B09">
              <w:pPr>
                <w:pStyle w:val="TOC3"/>
                <w:tabs>
                  <w:tab w:val="right" w:leader="dot" w:pos="9016"/>
                </w:tabs>
                <w:rPr>
                  <w:noProof/>
                </w:rPr>
              </w:pPr>
              <w:hyperlink w:anchor="_Toc358025845" w:history="1">
                <w:r w:rsidR="001504BC" w:rsidRPr="005F4491">
                  <w:rPr>
                    <w:rStyle w:val="Hyperlink"/>
                    <w:noProof/>
                  </w:rPr>
                  <w:t>Survey Type &amp; Number of WDs</w:t>
                </w:r>
                <w:r w:rsidR="001504BC">
                  <w:rPr>
                    <w:noProof/>
                    <w:webHidden/>
                  </w:rPr>
                  <w:tab/>
                </w:r>
                <w:r>
                  <w:rPr>
                    <w:noProof/>
                    <w:webHidden/>
                  </w:rPr>
                  <w:fldChar w:fldCharType="begin"/>
                </w:r>
                <w:r w:rsidR="001504BC">
                  <w:rPr>
                    <w:noProof/>
                    <w:webHidden/>
                  </w:rPr>
                  <w:instrText xml:space="preserve"> PAGEREF _Toc358025845 \h </w:instrText>
                </w:r>
                <w:r>
                  <w:rPr>
                    <w:noProof/>
                    <w:webHidden/>
                  </w:rPr>
                </w:r>
                <w:r>
                  <w:rPr>
                    <w:noProof/>
                    <w:webHidden/>
                  </w:rPr>
                  <w:fldChar w:fldCharType="separate"/>
                </w:r>
                <w:r w:rsidR="001504BC">
                  <w:rPr>
                    <w:noProof/>
                    <w:webHidden/>
                  </w:rPr>
                  <w:t>6</w:t>
                </w:r>
                <w:r>
                  <w:rPr>
                    <w:noProof/>
                    <w:webHidden/>
                  </w:rPr>
                  <w:fldChar w:fldCharType="end"/>
                </w:r>
              </w:hyperlink>
            </w:p>
            <w:p w:rsidR="001504BC" w:rsidRDefault="005D2B09">
              <w:pPr>
                <w:pStyle w:val="TOC3"/>
                <w:tabs>
                  <w:tab w:val="right" w:leader="dot" w:pos="9016"/>
                </w:tabs>
                <w:rPr>
                  <w:noProof/>
                </w:rPr>
              </w:pPr>
              <w:hyperlink w:anchor="_Toc358025846" w:history="1">
                <w:r w:rsidR="001504BC" w:rsidRPr="005F4491">
                  <w:rPr>
                    <w:rStyle w:val="Hyperlink"/>
                    <w:noProof/>
                  </w:rPr>
                  <w:t>Magnitude Bins</w:t>
                </w:r>
                <w:r w:rsidR="001504BC">
                  <w:rPr>
                    <w:noProof/>
                    <w:webHidden/>
                  </w:rPr>
                  <w:tab/>
                </w:r>
                <w:r>
                  <w:rPr>
                    <w:noProof/>
                    <w:webHidden/>
                  </w:rPr>
                  <w:fldChar w:fldCharType="begin"/>
                </w:r>
                <w:r w:rsidR="001504BC">
                  <w:rPr>
                    <w:noProof/>
                    <w:webHidden/>
                  </w:rPr>
                  <w:instrText xml:space="preserve"> PAGEREF _Toc358025846 \h </w:instrText>
                </w:r>
                <w:r>
                  <w:rPr>
                    <w:noProof/>
                    <w:webHidden/>
                  </w:rPr>
                </w:r>
                <w:r>
                  <w:rPr>
                    <w:noProof/>
                    <w:webHidden/>
                  </w:rPr>
                  <w:fldChar w:fldCharType="separate"/>
                </w:r>
                <w:r w:rsidR="001504BC">
                  <w:rPr>
                    <w:noProof/>
                    <w:webHidden/>
                  </w:rPr>
                  <w:t>7</w:t>
                </w:r>
                <w:r>
                  <w:rPr>
                    <w:noProof/>
                    <w:webHidden/>
                  </w:rPr>
                  <w:fldChar w:fldCharType="end"/>
                </w:r>
              </w:hyperlink>
            </w:p>
            <w:p w:rsidR="001504BC" w:rsidRDefault="005D2B09">
              <w:pPr>
                <w:pStyle w:val="TOC1"/>
                <w:tabs>
                  <w:tab w:val="right" w:leader="dot" w:pos="9016"/>
                </w:tabs>
                <w:rPr>
                  <w:noProof/>
                </w:rPr>
              </w:pPr>
              <w:hyperlink w:anchor="_Toc358025847" w:history="1">
                <w:r w:rsidR="001504BC" w:rsidRPr="005F4491">
                  <w:rPr>
                    <w:rStyle w:val="Hyperlink"/>
                    <w:noProof/>
                  </w:rPr>
                  <w:t>Future Developments</w:t>
                </w:r>
                <w:r w:rsidR="001504BC">
                  <w:rPr>
                    <w:noProof/>
                    <w:webHidden/>
                  </w:rPr>
                  <w:tab/>
                </w:r>
                <w:r>
                  <w:rPr>
                    <w:noProof/>
                    <w:webHidden/>
                  </w:rPr>
                  <w:fldChar w:fldCharType="begin"/>
                </w:r>
                <w:r w:rsidR="001504BC">
                  <w:rPr>
                    <w:noProof/>
                    <w:webHidden/>
                  </w:rPr>
                  <w:instrText xml:space="preserve"> PAGEREF _Toc358025847 \h </w:instrText>
                </w:r>
                <w:r>
                  <w:rPr>
                    <w:noProof/>
                    <w:webHidden/>
                  </w:rPr>
                </w:r>
                <w:r>
                  <w:rPr>
                    <w:noProof/>
                    <w:webHidden/>
                  </w:rPr>
                  <w:fldChar w:fldCharType="separate"/>
                </w:r>
                <w:r w:rsidR="001504BC">
                  <w:rPr>
                    <w:noProof/>
                    <w:webHidden/>
                  </w:rPr>
                  <w:t>7</w:t>
                </w:r>
                <w:r>
                  <w:rPr>
                    <w:noProof/>
                    <w:webHidden/>
                  </w:rPr>
                  <w:fldChar w:fldCharType="end"/>
                </w:r>
              </w:hyperlink>
            </w:p>
            <w:p w:rsidR="001504BC" w:rsidRDefault="005D2B09">
              <w:pPr>
                <w:pStyle w:val="TOC1"/>
                <w:tabs>
                  <w:tab w:val="right" w:leader="dot" w:pos="9016"/>
                </w:tabs>
                <w:rPr>
                  <w:noProof/>
                </w:rPr>
              </w:pPr>
              <w:hyperlink w:anchor="_Toc358025848" w:history="1">
                <w:r w:rsidR="001504BC" w:rsidRPr="005F4491">
                  <w:rPr>
                    <w:rStyle w:val="Hyperlink"/>
                    <w:noProof/>
                  </w:rPr>
                  <w:t>Change Log</w:t>
                </w:r>
                <w:r w:rsidR="001504BC">
                  <w:rPr>
                    <w:noProof/>
                    <w:webHidden/>
                  </w:rPr>
                  <w:tab/>
                </w:r>
                <w:r>
                  <w:rPr>
                    <w:noProof/>
                    <w:webHidden/>
                  </w:rPr>
                  <w:fldChar w:fldCharType="begin"/>
                </w:r>
                <w:r w:rsidR="001504BC">
                  <w:rPr>
                    <w:noProof/>
                    <w:webHidden/>
                  </w:rPr>
                  <w:instrText xml:space="preserve"> PAGEREF _Toc358025848 \h </w:instrText>
                </w:r>
                <w:r>
                  <w:rPr>
                    <w:noProof/>
                    <w:webHidden/>
                  </w:rPr>
                </w:r>
                <w:r>
                  <w:rPr>
                    <w:noProof/>
                    <w:webHidden/>
                  </w:rPr>
                  <w:fldChar w:fldCharType="separate"/>
                </w:r>
                <w:r w:rsidR="001504BC">
                  <w:rPr>
                    <w:noProof/>
                    <w:webHidden/>
                  </w:rPr>
                  <w:t>7</w:t>
                </w:r>
                <w:r>
                  <w:rPr>
                    <w:noProof/>
                    <w:webHidden/>
                  </w:rPr>
                  <w:fldChar w:fldCharType="end"/>
                </w:r>
              </w:hyperlink>
            </w:p>
            <w:p w:rsidR="001B7738" w:rsidRDefault="005D2B09" w:rsidP="001B7738">
              <w:r>
                <w:fldChar w:fldCharType="end"/>
              </w:r>
            </w:p>
          </w:sdtContent>
        </w:sdt>
      </w:sdtContent>
    </w:sdt>
    <w:p w:rsidR="00702BB5" w:rsidRPr="001B7738" w:rsidRDefault="00941EBD" w:rsidP="001B7738">
      <w:pPr>
        <w:pStyle w:val="Heading1"/>
      </w:pPr>
      <w:bookmarkStart w:id="0" w:name="_Toc358025836"/>
      <w:r w:rsidRPr="00BC5A45">
        <w:t>Introduction</w:t>
      </w:r>
      <w:bookmarkEnd w:id="0"/>
    </w:p>
    <w:p w:rsidR="00941EBD" w:rsidRDefault="00941EBD" w:rsidP="00941EBD">
      <w:r>
        <w:t>This document describes the use of the synthetic white dwarf Luminosity function generator program ‘</w:t>
      </w:r>
      <w:proofErr w:type="spellStart"/>
      <w:r>
        <w:t>modelWDLF</w:t>
      </w:r>
      <w:proofErr w:type="spellEnd"/>
      <w:r>
        <w:t>’.</w:t>
      </w:r>
      <w:r w:rsidR="00AD644F">
        <w:t xml:space="preserve"> This uses Monte Carlo methods to simulate a population of white dwarf stars then measure a range of statistics including the luminosity function.</w:t>
      </w:r>
    </w:p>
    <w:p w:rsidR="00941EBD" w:rsidRDefault="00941EBD" w:rsidP="00941EBD">
      <w:pPr>
        <w:pStyle w:val="Heading1"/>
      </w:pPr>
      <w:bookmarkStart w:id="1" w:name="_Toc358025837"/>
      <w:r>
        <w:t>Requirements</w:t>
      </w:r>
      <w:bookmarkEnd w:id="1"/>
    </w:p>
    <w:p w:rsidR="00301B25" w:rsidRDefault="00941EBD" w:rsidP="00941EBD">
      <w:proofErr w:type="spellStart"/>
      <w:r>
        <w:t>m</w:t>
      </w:r>
      <w:r w:rsidR="00301B25">
        <w:t>odelWDLF</w:t>
      </w:r>
      <w:proofErr w:type="spellEnd"/>
      <w:r w:rsidR="00301B25">
        <w:t xml:space="preserve"> is a Java application. </w:t>
      </w:r>
      <w:r>
        <w:t>It requires Java version 5 or higher; version 6 is needed for the correct appearance of the GUI.</w:t>
      </w:r>
    </w:p>
    <w:p w:rsidR="00941EBD" w:rsidRPr="00941EBD" w:rsidRDefault="00941EBD" w:rsidP="00941EBD">
      <w:r>
        <w:t xml:space="preserve">It also </w:t>
      </w:r>
      <w:r w:rsidR="00301B25">
        <w:t xml:space="preserve">uses the plotting program </w:t>
      </w:r>
      <w:proofErr w:type="spellStart"/>
      <w:r w:rsidR="00301B25">
        <w:t>Gnuplot</w:t>
      </w:r>
      <w:proofErr w:type="spellEnd"/>
      <w:r w:rsidR="00301B25">
        <w:t xml:space="preserve"> to produce graphs</w:t>
      </w:r>
      <w:r w:rsidR="001420B0">
        <w:t xml:space="preserve"> (see </w:t>
      </w:r>
      <w:hyperlink r:id="rId9" w:history="1">
        <w:r w:rsidR="001420B0" w:rsidRPr="00FD3420">
          <w:rPr>
            <w:rStyle w:val="Hyperlink"/>
          </w:rPr>
          <w:t>http://www.gnuplot.info/</w:t>
        </w:r>
      </w:hyperlink>
      <w:r w:rsidR="001420B0">
        <w:t>).</w:t>
      </w:r>
      <w:r>
        <w:t xml:space="preserve"> </w:t>
      </w:r>
      <w:proofErr w:type="spellStart"/>
      <w:r w:rsidR="001420B0">
        <w:t>G</w:t>
      </w:r>
      <w:r>
        <w:t>nuplot</w:t>
      </w:r>
      <w:proofErr w:type="spellEnd"/>
      <w:r>
        <w:t xml:space="preserve"> version 4.2 or higher </w:t>
      </w:r>
      <w:r w:rsidR="00301B25">
        <w:t xml:space="preserve">must be installed and be on the system path. In addition, the </w:t>
      </w:r>
      <w:proofErr w:type="spellStart"/>
      <w:r w:rsidR="00301B25">
        <w:t>pngcairo</w:t>
      </w:r>
      <w:proofErr w:type="spellEnd"/>
      <w:r w:rsidR="00301B25">
        <w:t xml:space="preserve"> terminal must be supported, but I think this is standard on most systems.</w:t>
      </w:r>
    </w:p>
    <w:p w:rsidR="00A1008E" w:rsidRDefault="00301B25" w:rsidP="00702BB5">
      <w:proofErr w:type="spellStart"/>
      <w:r>
        <w:t>modelWDLF</w:t>
      </w:r>
      <w:proofErr w:type="spellEnd"/>
      <w:r>
        <w:t xml:space="preserve"> will work o</w:t>
      </w:r>
      <w:r w:rsidR="003353C9">
        <w:t>n</w:t>
      </w:r>
      <w:r>
        <w:t xml:space="preserve"> both Linux and Windows (tested on XP), however in Windows the solar mass symbol (</w:t>
      </w:r>
      <w:proofErr w:type="spellStart"/>
      <w:r>
        <w:t>unicode</w:t>
      </w:r>
      <w:proofErr w:type="spellEnd"/>
      <w:r>
        <w:t xml:space="preserve"> 0x2299) won’t work and will be replaced by ‘?’ in some of the graphs.</w:t>
      </w:r>
      <w:r w:rsidR="004B36B6">
        <w:t xml:space="preserve"> The software is untested on other operating systems.</w:t>
      </w:r>
    </w:p>
    <w:p w:rsidR="00AD644F" w:rsidRDefault="00AD644F" w:rsidP="00BC5A45">
      <w:pPr>
        <w:pStyle w:val="Heading1"/>
      </w:pPr>
      <w:bookmarkStart w:id="2" w:name="_Toc358025838"/>
      <w:r>
        <w:t>Documents</w:t>
      </w:r>
      <w:bookmarkEnd w:id="2"/>
    </w:p>
    <w:p w:rsidR="00AD644F" w:rsidRDefault="00AD644F" w:rsidP="00AD644F">
      <w:r>
        <w:t>The project application files, re</w:t>
      </w:r>
      <w:r w:rsidR="00A152BD">
        <w:t>sources etc are bundled in a Java archive (jar file</w:t>
      </w:r>
      <w:r>
        <w:t>):</w:t>
      </w:r>
    </w:p>
    <w:tbl>
      <w:tblPr>
        <w:tblStyle w:val="TableGrid"/>
        <w:tblW w:w="9747" w:type="dxa"/>
        <w:tblLook w:val="04A0"/>
      </w:tblPr>
      <w:tblGrid>
        <w:gridCol w:w="2376"/>
        <w:gridCol w:w="7371"/>
      </w:tblGrid>
      <w:tr w:rsidR="00AD644F" w:rsidTr="00B63A3A">
        <w:tc>
          <w:tcPr>
            <w:tcW w:w="2376" w:type="dxa"/>
            <w:shd w:val="clear" w:color="auto" w:fill="002060"/>
          </w:tcPr>
          <w:p w:rsidR="00AD644F" w:rsidRPr="00FA7E4E" w:rsidRDefault="00AD644F" w:rsidP="00B206FD">
            <w:pPr>
              <w:rPr>
                <w:color w:val="FFFFFF" w:themeColor="background1"/>
              </w:rPr>
            </w:pPr>
            <w:r>
              <w:rPr>
                <w:color w:val="FFFFFF" w:themeColor="background1"/>
              </w:rPr>
              <w:t xml:space="preserve">File </w:t>
            </w:r>
            <w:r w:rsidRPr="00FA7E4E">
              <w:rPr>
                <w:color w:val="FFFFFF" w:themeColor="background1"/>
              </w:rPr>
              <w:t>Name</w:t>
            </w:r>
          </w:p>
        </w:tc>
        <w:tc>
          <w:tcPr>
            <w:tcW w:w="7371" w:type="dxa"/>
            <w:shd w:val="clear" w:color="auto" w:fill="002060"/>
          </w:tcPr>
          <w:p w:rsidR="00AD644F" w:rsidRPr="00FA7E4E" w:rsidRDefault="00AD644F" w:rsidP="00B206FD">
            <w:pPr>
              <w:rPr>
                <w:color w:val="FFFFFF" w:themeColor="background1"/>
              </w:rPr>
            </w:pPr>
            <w:r>
              <w:rPr>
                <w:color w:val="FFFFFF" w:themeColor="background1"/>
              </w:rPr>
              <w:t>Purpose</w:t>
            </w:r>
          </w:p>
        </w:tc>
      </w:tr>
      <w:tr w:rsidR="00AD644F" w:rsidTr="00B63A3A">
        <w:tc>
          <w:tcPr>
            <w:tcW w:w="2376" w:type="dxa"/>
          </w:tcPr>
          <w:p w:rsidR="00AD644F" w:rsidRDefault="00AD644F" w:rsidP="00B206FD">
            <w:r>
              <w:t>modelWDLF.jar</w:t>
            </w:r>
          </w:p>
        </w:tc>
        <w:tc>
          <w:tcPr>
            <w:tcW w:w="7371" w:type="dxa"/>
          </w:tcPr>
          <w:p w:rsidR="00AD644F" w:rsidRDefault="00AD644F" w:rsidP="00551553">
            <w:r>
              <w:t>Main application files</w:t>
            </w:r>
            <w:r w:rsidR="00551553">
              <w:t xml:space="preserve"> </w:t>
            </w:r>
            <w:r>
              <w:t>for modelling</w:t>
            </w:r>
            <w:r w:rsidR="00551553">
              <w:t xml:space="preserve"> the white dwarf luminosity function</w:t>
            </w:r>
          </w:p>
        </w:tc>
      </w:tr>
      <w:tr w:rsidR="00A152BD" w:rsidTr="00B63A3A">
        <w:tc>
          <w:tcPr>
            <w:tcW w:w="2376" w:type="dxa"/>
          </w:tcPr>
          <w:p w:rsidR="00A152BD" w:rsidRDefault="00A152BD" w:rsidP="00B206FD">
            <w:r>
              <w:t>modelWDLF_UM.pdf</w:t>
            </w:r>
          </w:p>
        </w:tc>
        <w:tc>
          <w:tcPr>
            <w:tcW w:w="7371" w:type="dxa"/>
          </w:tcPr>
          <w:p w:rsidR="00A152BD" w:rsidRDefault="00A152BD" w:rsidP="00551553">
            <w:r>
              <w:t>This user manual</w:t>
            </w:r>
          </w:p>
        </w:tc>
      </w:tr>
    </w:tbl>
    <w:p w:rsidR="00AD644F" w:rsidRDefault="00AD644F" w:rsidP="00AD644F"/>
    <w:p w:rsidR="00AD644F" w:rsidRDefault="00AD644F" w:rsidP="00AD644F">
      <w:r>
        <w:t>The code itself isn’t documented but is (reasonably) well commented. Much of it deals with the GUI interface. The main modelling routines are in modelWDLF</w:t>
      </w:r>
      <w:r w:rsidR="001B7738">
        <w:t>.jar</w:t>
      </w:r>
      <w:r>
        <w:t>:</w:t>
      </w:r>
    </w:p>
    <w:p w:rsidR="00AD644F" w:rsidRPr="00AD644F" w:rsidRDefault="00AD644F" w:rsidP="00AD644F">
      <w:pPr>
        <w:pStyle w:val="ListParagraph"/>
        <w:numPr>
          <w:ilvl w:val="0"/>
          <w:numId w:val="1"/>
        </w:numPr>
        <w:rPr>
          <w:rFonts w:ascii="Courier New" w:hAnsi="Courier New" w:cs="Courier New"/>
        </w:rPr>
      </w:pPr>
      <w:proofErr w:type="spellStart"/>
      <w:r w:rsidRPr="00AD644F">
        <w:rPr>
          <w:rFonts w:ascii="Courier New" w:hAnsi="Courier New" w:cs="Courier New"/>
        </w:rPr>
        <w:t>Modelling.MonteCarloWDLFSolver</w:t>
      </w:r>
      <w:proofErr w:type="spellEnd"/>
    </w:p>
    <w:p w:rsidR="00AD644F" w:rsidRDefault="00AD644F" w:rsidP="00AD644F">
      <w:pPr>
        <w:pStyle w:val="ListParagraph"/>
        <w:numPr>
          <w:ilvl w:val="0"/>
          <w:numId w:val="1"/>
        </w:numPr>
        <w:rPr>
          <w:rFonts w:ascii="Courier New" w:hAnsi="Courier New" w:cs="Courier New"/>
        </w:rPr>
      </w:pPr>
      <w:proofErr w:type="spellStart"/>
      <w:r>
        <w:rPr>
          <w:rFonts w:ascii="Courier New" w:hAnsi="Courier New" w:cs="Courier New"/>
        </w:rPr>
        <w:t>Modelling.ModellingState</w:t>
      </w:r>
      <w:proofErr w:type="spellEnd"/>
    </w:p>
    <w:p w:rsidR="00B206FD" w:rsidRPr="001B7738" w:rsidRDefault="00AD644F" w:rsidP="00B206FD">
      <w:pPr>
        <w:pStyle w:val="ListParagraph"/>
        <w:numPr>
          <w:ilvl w:val="0"/>
          <w:numId w:val="2"/>
        </w:numPr>
        <w:rPr>
          <w:rFonts w:ascii="Courier New" w:hAnsi="Courier New" w:cs="Courier New"/>
        </w:rPr>
      </w:pPr>
      <w:proofErr w:type="spellStart"/>
      <w:r>
        <w:rPr>
          <w:rFonts w:ascii="Courier New" w:hAnsi="Courier New" w:cs="Courier New"/>
        </w:rPr>
        <w:t>Modelling.WhiteDwarfs</w:t>
      </w:r>
      <w:proofErr w:type="spellEnd"/>
    </w:p>
    <w:p w:rsidR="00B96DBC" w:rsidRDefault="003D234A" w:rsidP="00BC5A45">
      <w:pPr>
        <w:pStyle w:val="Heading1"/>
      </w:pPr>
      <w:bookmarkStart w:id="3" w:name="_Toc358025839"/>
      <w:r>
        <w:t>Usage</w:t>
      </w:r>
      <w:bookmarkEnd w:id="3"/>
    </w:p>
    <w:p w:rsidR="00B96DBC" w:rsidRDefault="003D234A" w:rsidP="00702BB5">
      <w:r>
        <w:t>From the command prompt, type:</w:t>
      </w:r>
    </w:p>
    <w:p w:rsidR="003D234A" w:rsidRPr="003D234A" w:rsidRDefault="003D234A" w:rsidP="00702BB5">
      <w:pPr>
        <w:rPr>
          <w:rFonts w:ascii="Courier New" w:hAnsi="Courier New" w:cs="Courier New"/>
        </w:rPr>
      </w:pPr>
      <w:r w:rsidRPr="003D234A">
        <w:rPr>
          <w:rFonts w:ascii="Courier New" w:hAnsi="Courier New" w:cs="Courier New"/>
        </w:rPr>
        <w:t>&gt;&gt; java –jar  modelWDLF.jar</w:t>
      </w:r>
    </w:p>
    <w:p w:rsidR="00B96DBC" w:rsidRDefault="003D234A" w:rsidP="00702BB5">
      <w:r>
        <w:t xml:space="preserve">Note that you must be in the directory containing </w:t>
      </w:r>
      <w:r w:rsidRPr="003D234A">
        <w:rPr>
          <w:rFonts w:ascii="Courier New" w:hAnsi="Courier New" w:cs="Courier New"/>
        </w:rPr>
        <w:t>modelWDLF.jar</w:t>
      </w:r>
      <w:r>
        <w:t xml:space="preserve"> and the </w:t>
      </w:r>
      <w:r w:rsidRPr="003D234A">
        <w:rPr>
          <w:rFonts w:ascii="Courier New" w:hAnsi="Courier New" w:cs="Courier New"/>
        </w:rPr>
        <w:t>lib/</w:t>
      </w:r>
      <w:r>
        <w:t xml:space="preserve"> directory.</w:t>
      </w:r>
    </w:p>
    <w:p w:rsidR="008215BC" w:rsidRDefault="008215BC" w:rsidP="008215BC">
      <w:pPr>
        <w:pStyle w:val="Heading2"/>
      </w:pPr>
      <w:bookmarkStart w:id="4" w:name="_Toc358025840"/>
      <w:r>
        <w:t>Initial window</w:t>
      </w:r>
      <w:bookmarkEnd w:id="4"/>
    </w:p>
    <w:p w:rsidR="003D234A" w:rsidRDefault="003D234A" w:rsidP="00702BB5">
      <w:r>
        <w:t>The first screen that appears looks like this:</w:t>
      </w:r>
    </w:p>
    <w:p w:rsidR="003D234A" w:rsidRDefault="005D2B09" w:rsidP="00702BB5">
      <w:r>
        <w:pict>
          <v:group id="_x0000_s1027" editas="canvas" style="width:451.3pt;height:250.45pt;mso-position-horizontal-relative:char;mso-position-vertical-relative:line" coordorigin="2363,8710" coordsize="7200,399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363;top:8710;width:7200;height:3995" o:preferrelative="f">
              <v:fill o:detectmouseclick="t"/>
              <v:path o:extrusionok="t" o:connecttype="none"/>
              <o:lock v:ext="edit" text="t"/>
            </v:shape>
            <v:shape id="_x0000_s1028" type="#_x0000_t75" style="position:absolute;left:3950;top:8710;width:3975;height:3959">
              <v:imagedata r:id="rId10" o:title=""/>
            </v:shape>
            <w10:wrap type="none"/>
            <w10:anchorlock/>
          </v:group>
        </w:pict>
      </w:r>
    </w:p>
    <w:p w:rsidR="00BB6ED7" w:rsidRDefault="00673636" w:rsidP="001420B0">
      <w:r>
        <w:t xml:space="preserve">Choose a suitable output directory then hit ‘Next &gt;&gt;’. </w:t>
      </w:r>
      <w:r w:rsidR="001420B0">
        <w:t>The program will write temporary files and the simulation results to the directory, and will overwrite anything with the same name as any of the files written to disk.</w:t>
      </w:r>
      <w:r w:rsidR="007B15F5">
        <w:t xml:space="preserve"> </w:t>
      </w:r>
      <w:r w:rsidR="00BB6ED7">
        <w:t>The user must have write permission for the directory selected.</w:t>
      </w:r>
    </w:p>
    <w:p w:rsidR="008215BC" w:rsidRDefault="007B15F5" w:rsidP="008215BC">
      <w:r>
        <w:t>On exit, all of the temporary files will be deleted, leaving just the result</w:t>
      </w:r>
      <w:r w:rsidR="00BB6ED7">
        <w:t xml:space="preserve">s of the most recent simulation stored in a file called </w:t>
      </w:r>
      <w:r w:rsidR="00BB6ED7" w:rsidRPr="00BB6ED7">
        <w:rPr>
          <w:rFonts w:ascii="Courier New" w:hAnsi="Courier New" w:cs="Courier New"/>
        </w:rPr>
        <w:t>wdlf_simulation.txt</w:t>
      </w:r>
      <w:r w:rsidR="00673636">
        <w:rPr>
          <w:rFonts w:ascii="Courier New" w:hAnsi="Courier New" w:cs="Courier New"/>
        </w:rPr>
        <w:t>.</w:t>
      </w:r>
      <w:r w:rsidR="00673636">
        <w:rPr>
          <w:rFonts w:cs="Courier New"/>
        </w:rPr>
        <w:t xml:space="preserve"> </w:t>
      </w:r>
      <w:r w:rsidR="00BB6ED7">
        <w:rPr>
          <w:rFonts w:cs="Courier New"/>
        </w:rPr>
        <w:t>This file contains the luminosity function data, as well as the mean age and mass for white dwarfs in each magnitude bin (the age-luminosity and mass-luminosity relations). It also contains a header specifying what choices of input physics parameters and survey type were used in the simulation, and includes at the end the star formation rate</w:t>
      </w:r>
      <w:r w:rsidR="00673636">
        <w:rPr>
          <w:rFonts w:cs="Courier New"/>
        </w:rPr>
        <w:t xml:space="preserve"> - essentially everything that is used to determine the WDLF. </w:t>
      </w:r>
      <w:r w:rsidR="00BB6ED7">
        <w:t>This file is regenerated every time the ‘</w:t>
      </w:r>
      <w:r w:rsidR="00673636">
        <w:t>C</w:t>
      </w:r>
      <w:r w:rsidR="00BB6ED7">
        <w:t>alculate WDLF</w:t>
      </w:r>
      <w:r w:rsidR="00673636">
        <w:t xml:space="preserve"> &gt;&gt;</w:t>
      </w:r>
      <w:r w:rsidR="00BB6ED7">
        <w:t>’ button is pressed and will clobber any existing file: in order to simulate many WDLFs, copy the file out of the directory between runs. The WDLF data in the file always corresponds to what is currently shown in the GUI.</w:t>
      </w:r>
    </w:p>
    <w:p w:rsidR="008215BC" w:rsidRPr="008215BC" w:rsidRDefault="008215BC" w:rsidP="00BA45DB">
      <w:pPr>
        <w:pStyle w:val="Heading2"/>
      </w:pPr>
      <w:bookmarkStart w:id="5" w:name="_Toc358025841"/>
      <w:r>
        <w:t>Main windows</w:t>
      </w:r>
      <w:bookmarkEnd w:id="5"/>
    </w:p>
    <w:p w:rsidR="003D234A" w:rsidRDefault="003D234A" w:rsidP="00702BB5">
      <w:r>
        <w:t xml:space="preserve">The next two </w:t>
      </w:r>
      <w:r w:rsidR="005C3CC5">
        <w:t>windows present the main modelling interface. The first is used to set the star formation rate function, and looks like this:</w:t>
      </w:r>
    </w:p>
    <w:p w:rsidR="003D234A" w:rsidRDefault="005D2B09" w:rsidP="00702BB5">
      <w:r>
        <w:pict>
          <v:group id="_x0000_s1030" editas="canvas" style="width:451.3pt;height:237.2pt;mso-position-horizontal-relative:char;mso-position-vertical-relative:line" coordorigin="2363,10209" coordsize="7200,3784">
            <o:lock v:ext="edit" aspectratio="t"/>
            <v:shape id="_x0000_s1029" type="#_x0000_t75" style="position:absolute;left:2363;top:10209;width:7200;height:3784" o:preferrelative="f">
              <v:fill o:detectmouseclick="t"/>
              <v:path o:extrusionok="t" o:connecttype="none"/>
              <o:lock v:ext="edit" text="t"/>
            </v:shape>
            <v:shape id="_x0000_s1031" type="#_x0000_t75" style="position:absolute;left:2369;top:10221;width:7188;height:3772;mso-position-horizontal-relative:text;mso-position-vertical-relative:text">
              <v:imagedata r:id="rId11" o:title="sfr_form"/>
            </v:shape>
            <w10:wrap type="none"/>
            <w10:anchorlock/>
          </v:group>
        </w:pict>
      </w:r>
    </w:p>
    <w:p w:rsidR="003D234A" w:rsidRDefault="005C3CC5" w:rsidP="00702BB5">
      <w:r>
        <w:t>The second is used to set the various input physics and survey parameters, perform the WDLF simulation and display the results. It looks like this:</w:t>
      </w:r>
    </w:p>
    <w:p w:rsidR="003D234A" w:rsidRDefault="005D2B09" w:rsidP="00702BB5">
      <w:r>
        <w:pict>
          <v:group id="_x0000_s1033" editas="canvas" style="width:451.3pt;height:234.85pt;mso-position-horizontal-relative:char;mso-position-vertical-relative:line" coordorigin="2363,2849" coordsize="7200,3747">
            <o:lock v:ext="edit" aspectratio="t"/>
            <v:shape id="_x0000_s1032" type="#_x0000_t75" style="position:absolute;left:2363;top:2849;width:7200;height:3747" o:preferrelative="f">
              <v:fill o:detectmouseclick="t"/>
              <v:path o:extrusionok="t" o:connecttype="none"/>
              <o:lock v:ext="edit" text="t"/>
            </v:shape>
            <v:shape id="_x0000_s1034" type="#_x0000_t75" style="position:absolute;left:2367;top:2893;width:7191;height:3683;mso-position-horizontal-relative:text;mso-position-vertical-relative:text">
              <v:imagedata r:id="rId12" o:title="main_form"/>
            </v:shape>
            <w10:wrap type="none"/>
            <w10:anchorlock/>
          </v:group>
        </w:pict>
      </w:r>
    </w:p>
    <w:p w:rsidR="007C4F6D" w:rsidRDefault="007C4F6D" w:rsidP="007C4F6D">
      <w:r>
        <w:t xml:space="preserve">Hit the ‘Calculate WDLF &gt;&gt;’ button to read the current </w:t>
      </w:r>
      <w:r w:rsidR="002077B3">
        <w:t xml:space="preserve">parameter </w:t>
      </w:r>
      <w:r>
        <w:t>selections and generate a new WDLF. This is plotted on the panel on the right, along with the age-luminosity relation and mass-luminosity relation for the white dwarf population.</w:t>
      </w:r>
    </w:p>
    <w:p w:rsidR="003D234A" w:rsidRDefault="005825D8" w:rsidP="00BA45DB">
      <w:pPr>
        <w:pStyle w:val="Heading2"/>
      </w:pPr>
      <w:bookmarkStart w:id="6" w:name="_Toc358025842"/>
      <w:r>
        <w:t>Star Formation Rate Input Form</w:t>
      </w:r>
      <w:bookmarkEnd w:id="6"/>
    </w:p>
    <w:p w:rsidR="002077B3" w:rsidRDefault="002077B3" w:rsidP="005825D8">
      <w:r>
        <w:t>A set of five configurable star formation rate functions are provided via the drop down menu</w:t>
      </w:r>
      <w:r w:rsidR="005825D8">
        <w:t>.</w:t>
      </w:r>
      <w:r>
        <w:t xml:space="preserve"> Each has a different set of parameters that are assigned through the GUI when the corresponding function is selected. Hit ‘Update SFR Model’ to read the current parameters and plot the resulting SFR on the right. The function plotted in the graph is always the one used to calculate the WDLF.</w:t>
      </w:r>
    </w:p>
    <w:p w:rsidR="002077B3" w:rsidRDefault="002077B3" w:rsidP="005825D8">
      <w:r>
        <w:t>Note that the fractal SFR model is randomly generated, and will change each time the button is pressed even if none of the parameters change.</w:t>
      </w:r>
    </w:p>
    <w:tbl>
      <w:tblPr>
        <w:tblStyle w:val="TableGrid"/>
        <w:tblW w:w="9747" w:type="dxa"/>
        <w:tblLook w:val="04A0"/>
      </w:tblPr>
      <w:tblGrid>
        <w:gridCol w:w="2660"/>
        <w:gridCol w:w="7087"/>
      </w:tblGrid>
      <w:tr w:rsidR="00D3015C" w:rsidTr="00D3015C">
        <w:tc>
          <w:tcPr>
            <w:tcW w:w="2660" w:type="dxa"/>
            <w:shd w:val="clear" w:color="auto" w:fill="002060"/>
          </w:tcPr>
          <w:p w:rsidR="00D3015C" w:rsidRPr="00FA7E4E" w:rsidRDefault="00C06DCA" w:rsidP="00D3015C">
            <w:pPr>
              <w:rPr>
                <w:color w:val="FFFFFF" w:themeColor="background1"/>
              </w:rPr>
            </w:pPr>
            <w:r>
              <w:rPr>
                <w:color w:val="FFFFFF" w:themeColor="background1"/>
              </w:rPr>
              <w:t>Star Formation Rate model</w:t>
            </w:r>
          </w:p>
        </w:tc>
        <w:tc>
          <w:tcPr>
            <w:tcW w:w="7087" w:type="dxa"/>
            <w:shd w:val="clear" w:color="auto" w:fill="002060"/>
          </w:tcPr>
          <w:p w:rsidR="00D3015C" w:rsidRPr="00FA7E4E" w:rsidRDefault="00C06DCA" w:rsidP="00D3015C">
            <w:pPr>
              <w:rPr>
                <w:color w:val="FFFFFF" w:themeColor="background1"/>
              </w:rPr>
            </w:pPr>
            <w:r>
              <w:rPr>
                <w:color w:val="FFFFFF" w:themeColor="background1"/>
              </w:rPr>
              <w:t>Description</w:t>
            </w:r>
          </w:p>
        </w:tc>
      </w:tr>
      <w:tr w:rsidR="00D3015C" w:rsidTr="00D3015C">
        <w:tc>
          <w:tcPr>
            <w:tcW w:w="2660" w:type="dxa"/>
          </w:tcPr>
          <w:p w:rsidR="00D3015C" w:rsidRDefault="00C06DCA" w:rsidP="00D3015C">
            <w:r>
              <w:t>Constant</w:t>
            </w:r>
          </w:p>
        </w:tc>
        <w:tc>
          <w:tcPr>
            <w:tcW w:w="7087" w:type="dxa"/>
          </w:tcPr>
          <w:p w:rsidR="00D3015C" w:rsidRDefault="002077B3" w:rsidP="00D3015C">
            <w:r>
              <w:t>Simple constant SFR</w:t>
            </w:r>
          </w:p>
        </w:tc>
      </w:tr>
      <w:tr w:rsidR="00D3015C" w:rsidTr="00D3015C">
        <w:tc>
          <w:tcPr>
            <w:tcW w:w="2660" w:type="dxa"/>
          </w:tcPr>
          <w:p w:rsidR="00D3015C" w:rsidRDefault="00C06DCA" w:rsidP="00D3015C">
            <w:r>
              <w:t>Exponential Decay</w:t>
            </w:r>
          </w:p>
        </w:tc>
        <w:tc>
          <w:tcPr>
            <w:tcW w:w="7087" w:type="dxa"/>
          </w:tcPr>
          <w:p w:rsidR="00D3015C" w:rsidRDefault="002077B3" w:rsidP="00D3015C">
            <w:r>
              <w:t>Decaying SFR from initial peak</w:t>
            </w:r>
          </w:p>
        </w:tc>
      </w:tr>
      <w:tr w:rsidR="00D3015C" w:rsidTr="00D3015C">
        <w:tc>
          <w:tcPr>
            <w:tcW w:w="2660" w:type="dxa"/>
          </w:tcPr>
          <w:p w:rsidR="00D3015C" w:rsidRDefault="00C06DCA" w:rsidP="00D3015C">
            <w:r>
              <w:t>Single Burst</w:t>
            </w:r>
          </w:p>
        </w:tc>
        <w:tc>
          <w:tcPr>
            <w:tcW w:w="7087" w:type="dxa"/>
          </w:tcPr>
          <w:p w:rsidR="00D3015C" w:rsidRDefault="002077B3" w:rsidP="00D3015C">
            <w:r>
              <w:t>Single burst at the onset of star formation</w:t>
            </w:r>
          </w:p>
        </w:tc>
      </w:tr>
      <w:tr w:rsidR="00D3015C" w:rsidTr="00D3015C">
        <w:tc>
          <w:tcPr>
            <w:tcW w:w="2660" w:type="dxa"/>
          </w:tcPr>
          <w:p w:rsidR="00D3015C" w:rsidRDefault="00C06DCA" w:rsidP="00D3015C">
            <w:r>
              <w:t>Fractal</w:t>
            </w:r>
          </w:p>
        </w:tc>
        <w:tc>
          <w:tcPr>
            <w:tcW w:w="7087" w:type="dxa"/>
          </w:tcPr>
          <w:p w:rsidR="00D3015C" w:rsidRDefault="002077B3" w:rsidP="002077B3">
            <w:r>
              <w:t>Randomly generated using fractional Brownian motion. Magnitude sets the number &amp; width of time bins, Hurst parameter sets the roughness at all scales – play around with the parameters and you’ll get the idea</w:t>
            </w:r>
          </w:p>
        </w:tc>
      </w:tr>
      <w:tr w:rsidR="00D3015C" w:rsidTr="00D3015C">
        <w:tc>
          <w:tcPr>
            <w:tcW w:w="2660" w:type="dxa"/>
          </w:tcPr>
          <w:p w:rsidR="00D3015C" w:rsidRDefault="00C06DCA" w:rsidP="00D3015C">
            <w:r>
              <w:t>Freeform</w:t>
            </w:r>
          </w:p>
        </w:tc>
        <w:tc>
          <w:tcPr>
            <w:tcW w:w="7087" w:type="dxa"/>
          </w:tcPr>
          <w:p w:rsidR="00D3015C" w:rsidRDefault="002077B3" w:rsidP="00D3015C">
            <w:r>
              <w:t>Allows text entry of general SFR models</w:t>
            </w:r>
          </w:p>
        </w:tc>
      </w:tr>
    </w:tbl>
    <w:p w:rsidR="00BA45DB" w:rsidRDefault="00BA45DB" w:rsidP="00BA45DB">
      <w:pPr>
        <w:pStyle w:val="Heading2"/>
      </w:pPr>
      <w:bookmarkStart w:id="7" w:name="_Toc358025843"/>
      <w:r>
        <w:t>WDLF Simulation Form</w:t>
      </w:r>
      <w:bookmarkEnd w:id="7"/>
    </w:p>
    <w:p w:rsidR="007C199B" w:rsidRPr="007C199B" w:rsidRDefault="007C199B" w:rsidP="007C199B">
      <w:r>
        <w:t>This window contains a range of input forms for the different simulation parameters.</w:t>
      </w:r>
    </w:p>
    <w:p w:rsidR="003D234A" w:rsidRDefault="000C5754" w:rsidP="005825D8">
      <w:pPr>
        <w:pStyle w:val="Heading3"/>
      </w:pPr>
      <w:bookmarkStart w:id="8" w:name="_Toc358025844"/>
      <w:r>
        <w:t>Input Physics Parameters</w:t>
      </w:r>
      <w:bookmarkEnd w:id="8"/>
    </w:p>
    <w:p w:rsidR="00E84688" w:rsidRPr="00E84688" w:rsidRDefault="00FA7E4E" w:rsidP="000C5754">
      <w:pPr>
        <w:pStyle w:val="Heading4"/>
      </w:pPr>
      <w:r>
        <w:t>Initial Mass Function</w:t>
      </w:r>
    </w:p>
    <w:p w:rsidR="00346DA7" w:rsidRDefault="00FA7E4E" w:rsidP="00702BB5">
      <w:r>
        <w:t>A simple power law with a configurable slope parameter</w:t>
      </w:r>
      <w:r w:rsidR="00346DA7">
        <w:t xml:space="preserve"> </w:t>
      </w:r>
      <w:r w:rsidR="00346DA7">
        <w:rPr>
          <w:rFonts w:ascii="GreekC_IV25" w:hAnsi="GreekC_IV25" w:cs="GreekC_IV25"/>
        </w:rPr>
        <w:t>a</w:t>
      </w:r>
      <w:r w:rsidR="00346DA7">
        <w:t>, where</w:t>
      </w:r>
    </w:p>
    <w:p w:rsidR="00346DA7" w:rsidRDefault="005D2B09" w:rsidP="00702BB5">
      <m:oMathPara>
        <m:oMath>
          <m:f>
            <m:fPr>
              <m:ctrlPr>
                <w:rPr>
                  <w:rFonts w:ascii="Cambria Math" w:hAnsi="Cambria Math"/>
                  <w:i/>
                </w:rPr>
              </m:ctrlPr>
            </m:fPr>
            <m:num>
              <m:r>
                <w:rPr>
                  <w:rFonts w:ascii="Cambria Math" w:hAnsi="Cambria Math"/>
                </w:rPr>
                <m:t>dN</m:t>
              </m:r>
            </m:num>
            <m:den>
              <m:r>
                <w:rPr>
                  <w:rFonts w:ascii="Cambria Math" w:hAnsi="Cambria Math"/>
                </w:rPr>
                <m:t>dM</m:t>
              </m:r>
            </m:den>
          </m:f>
          <m:r>
            <w:rPr>
              <w:rFonts w:ascii="Cambria Math" w:hAnsi="Cambria Math"/>
            </w:rPr>
            <m:t>=A</m:t>
          </m:r>
          <m:sSup>
            <m:sSupPr>
              <m:ctrlPr>
                <w:rPr>
                  <w:rFonts w:ascii="Cambria Math" w:hAnsi="Cambria Math"/>
                </w:rPr>
              </m:ctrlPr>
            </m:sSupPr>
            <m:e>
              <m:r>
                <w:rPr>
                  <w:rFonts w:ascii="Cambria Math" w:hAnsi="Cambria Math"/>
                </w:rPr>
                <m:t>M</m:t>
              </m:r>
            </m:e>
            <m:sup>
              <m:r>
                <w:rPr>
                  <w:rFonts w:ascii="Cambria Math" w:hAnsi="Cambria Math"/>
                </w:rPr>
                <m:t>α</m:t>
              </m:r>
            </m:sup>
          </m:sSup>
        </m:oMath>
      </m:oMathPara>
    </w:p>
    <w:p w:rsidR="00346DA7" w:rsidRDefault="00346DA7" w:rsidP="00702BB5">
      <w:r>
        <w:t xml:space="preserve">and </w:t>
      </w:r>
      <w:r>
        <w:rPr>
          <w:i/>
        </w:rPr>
        <w:t>A</w:t>
      </w:r>
      <w:r>
        <w:t xml:space="preserve"> is calculated so that IMF is normalised over the range 0.6 </w:t>
      </w:r>
      <w:r>
        <w:sym w:font="Wingdings" w:char="F0E0"/>
      </w:r>
      <w:r>
        <w:t xml:space="preserve"> 7.0M</w:t>
      </w:r>
      <m:oMath>
        <m:r>
          <w:rPr>
            <w:rFonts w:ascii="Cambria Math" w:hAnsi="Cambria Math"/>
          </w:rPr>
          <m:t>⨀</m:t>
        </m:r>
      </m:oMath>
      <w:r>
        <w:t>.</w:t>
      </w:r>
    </w:p>
    <w:p w:rsidR="002069B6" w:rsidRDefault="007C199B" w:rsidP="000C5754">
      <w:pPr>
        <w:pStyle w:val="Heading4"/>
      </w:pPr>
      <w:proofErr w:type="spellStart"/>
      <w:r>
        <w:t>Metallicity</w:t>
      </w:r>
      <w:proofErr w:type="spellEnd"/>
      <w:r>
        <w:t>/</w:t>
      </w:r>
      <w:r w:rsidR="002069B6">
        <w:t>Main Sequence Lifetimes</w:t>
      </w:r>
    </w:p>
    <w:p w:rsidR="002069B6" w:rsidRDefault="002069B6" w:rsidP="002069B6">
      <w:r>
        <w:t xml:space="preserve">Main sequence lifetimes at different </w:t>
      </w:r>
      <w:proofErr w:type="spellStart"/>
      <w:r>
        <w:t>metallicities</w:t>
      </w:r>
      <w:proofErr w:type="spellEnd"/>
      <w:r>
        <w:t xml:space="preserve"> are taken from the evolutionary models of the </w:t>
      </w:r>
      <w:proofErr w:type="spellStart"/>
      <w:r>
        <w:t>Padova</w:t>
      </w:r>
      <w:proofErr w:type="spellEnd"/>
      <w:r>
        <w:t xml:space="preserve"> group and are described in the papers </w:t>
      </w:r>
      <w:proofErr w:type="spellStart"/>
      <w:r w:rsidRPr="00F4170B">
        <w:rPr>
          <w:b/>
        </w:rPr>
        <w:t>Bertelli</w:t>
      </w:r>
      <w:proofErr w:type="spellEnd"/>
      <w:r w:rsidRPr="00F4170B">
        <w:rPr>
          <w:b/>
        </w:rPr>
        <w:t xml:space="preserve"> G., </w:t>
      </w:r>
      <w:proofErr w:type="spellStart"/>
      <w:r w:rsidRPr="00F4170B">
        <w:rPr>
          <w:b/>
        </w:rPr>
        <w:t>Girardi</w:t>
      </w:r>
      <w:proofErr w:type="spellEnd"/>
      <w:r w:rsidRPr="00F4170B">
        <w:rPr>
          <w:b/>
        </w:rPr>
        <w:t xml:space="preserve"> L., </w:t>
      </w:r>
      <w:proofErr w:type="spellStart"/>
      <w:r w:rsidRPr="00F4170B">
        <w:rPr>
          <w:b/>
        </w:rPr>
        <w:t>Marigo</w:t>
      </w:r>
      <w:proofErr w:type="spellEnd"/>
      <w:r w:rsidRPr="00F4170B">
        <w:rPr>
          <w:b/>
        </w:rPr>
        <w:t xml:space="preserve"> P., </w:t>
      </w:r>
      <w:proofErr w:type="spellStart"/>
      <w:r w:rsidRPr="00F4170B">
        <w:rPr>
          <w:b/>
        </w:rPr>
        <w:t>Nasi</w:t>
      </w:r>
      <w:proofErr w:type="spellEnd"/>
      <w:r w:rsidRPr="00F4170B">
        <w:rPr>
          <w:b/>
        </w:rPr>
        <w:t xml:space="preserve"> E., 2008, A&amp;A, 484, 815</w:t>
      </w:r>
      <w:r>
        <w:rPr>
          <w:b/>
        </w:rPr>
        <w:t xml:space="preserve"> </w:t>
      </w:r>
      <w:r>
        <w:t xml:space="preserve"> and </w:t>
      </w:r>
      <w:proofErr w:type="spellStart"/>
      <w:r w:rsidRPr="00F4170B">
        <w:rPr>
          <w:b/>
        </w:rPr>
        <w:t>Bertelli</w:t>
      </w:r>
      <w:proofErr w:type="spellEnd"/>
      <w:r w:rsidRPr="00F4170B">
        <w:rPr>
          <w:b/>
        </w:rPr>
        <w:t xml:space="preserve"> G., </w:t>
      </w:r>
      <w:proofErr w:type="spellStart"/>
      <w:r w:rsidRPr="00F4170B">
        <w:rPr>
          <w:b/>
        </w:rPr>
        <w:t>Nasi</w:t>
      </w:r>
      <w:proofErr w:type="spellEnd"/>
      <w:r w:rsidRPr="00F4170B">
        <w:rPr>
          <w:b/>
        </w:rPr>
        <w:t xml:space="preserve"> E., </w:t>
      </w:r>
      <w:proofErr w:type="spellStart"/>
      <w:r w:rsidRPr="00F4170B">
        <w:rPr>
          <w:b/>
        </w:rPr>
        <w:t>Girardi</w:t>
      </w:r>
      <w:proofErr w:type="spellEnd"/>
      <w:r w:rsidRPr="00F4170B">
        <w:rPr>
          <w:b/>
        </w:rPr>
        <w:t xml:space="preserve"> L., </w:t>
      </w:r>
      <w:proofErr w:type="spellStart"/>
      <w:r w:rsidRPr="00F4170B">
        <w:rPr>
          <w:b/>
        </w:rPr>
        <w:t>Marigo</w:t>
      </w:r>
      <w:proofErr w:type="spellEnd"/>
      <w:r w:rsidRPr="00F4170B">
        <w:rPr>
          <w:b/>
        </w:rPr>
        <w:t xml:space="preserve"> P., 2009, A&amp;A, 508, 355</w:t>
      </w:r>
      <w:r>
        <w:t xml:space="preserve">. The names in the list refer to the </w:t>
      </w:r>
      <w:proofErr w:type="spellStart"/>
      <w:r>
        <w:t>metallicity</w:t>
      </w:r>
      <w:proofErr w:type="spellEnd"/>
      <w:r>
        <w:t xml:space="preserve"> of the model, e.g. “z017y30” has metal content Z = 0.017 and helium content Y = 0.30. The </w:t>
      </w:r>
      <w:proofErr w:type="spellStart"/>
      <w:r>
        <w:t>metallicity</w:t>
      </w:r>
      <w:proofErr w:type="spellEnd"/>
      <w:r>
        <w:t xml:space="preserve"> isn’t interpolated, so each simulated WDLF is for a single </w:t>
      </w:r>
      <w:proofErr w:type="spellStart"/>
      <w:r>
        <w:t>metallicity</w:t>
      </w:r>
      <w:proofErr w:type="spellEnd"/>
      <w:r>
        <w:t>.</w:t>
      </w:r>
    </w:p>
    <w:p w:rsidR="002069B6" w:rsidRDefault="002069B6" w:rsidP="00702BB5">
      <w:r>
        <w:t>When modelling the WDLF, we are only interested in the length of the pre-WD phase at a given stellar mass. For low mass stars, I’ve included the time spent on the horizontal branch.</w:t>
      </w:r>
    </w:p>
    <w:p w:rsidR="00B3797A" w:rsidRDefault="00B3797A" w:rsidP="00702BB5"/>
    <w:p w:rsidR="00B3797A" w:rsidRDefault="00B3797A" w:rsidP="00702BB5"/>
    <w:p w:rsidR="00B3797A" w:rsidRDefault="00B3797A" w:rsidP="00702BB5"/>
    <w:p w:rsidR="00B3797A" w:rsidRPr="00346DA7" w:rsidRDefault="00B3797A" w:rsidP="00702BB5"/>
    <w:p w:rsidR="00E84688" w:rsidRDefault="00FA7E4E" w:rsidP="000C5754">
      <w:pPr>
        <w:pStyle w:val="Heading4"/>
      </w:pPr>
      <w:r>
        <w:t>Initial-Final Mass Relation</w:t>
      </w:r>
    </w:p>
    <w:p w:rsidR="00F4170B" w:rsidRPr="00F4170B" w:rsidRDefault="00F4170B" w:rsidP="00F4170B">
      <w:r>
        <w:t>The initial-final mass relation</w:t>
      </w:r>
      <w:r w:rsidR="00B96DBC">
        <w:t xml:space="preserve"> (IFMR)</w:t>
      </w:r>
      <w:r>
        <w:t xml:space="preserve"> </w:t>
      </w:r>
      <w:r w:rsidR="00B96DBC">
        <w:t>determines the mass of the WD formed by a main sequence star of a given mass. Several different models are available, taken from the literature:</w:t>
      </w:r>
    </w:p>
    <w:tbl>
      <w:tblPr>
        <w:tblStyle w:val="TableGrid"/>
        <w:tblW w:w="9747" w:type="dxa"/>
        <w:tblLook w:val="04A0"/>
      </w:tblPr>
      <w:tblGrid>
        <w:gridCol w:w="2660"/>
        <w:gridCol w:w="7087"/>
      </w:tblGrid>
      <w:tr w:rsidR="00FA7E4E" w:rsidTr="00FA7E4E">
        <w:tc>
          <w:tcPr>
            <w:tcW w:w="2660" w:type="dxa"/>
            <w:shd w:val="clear" w:color="auto" w:fill="002060"/>
          </w:tcPr>
          <w:p w:rsidR="00FA7E4E" w:rsidRPr="00FA7E4E" w:rsidRDefault="00B96DBC" w:rsidP="00702BB5">
            <w:pPr>
              <w:rPr>
                <w:color w:val="FFFFFF" w:themeColor="background1"/>
              </w:rPr>
            </w:pPr>
            <w:r>
              <w:rPr>
                <w:color w:val="FFFFFF" w:themeColor="background1"/>
              </w:rPr>
              <w:t xml:space="preserve">IFMR </w:t>
            </w:r>
            <w:r w:rsidR="00FA7E4E" w:rsidRPr="00FA7E4E">
              <w:rPr>
                <w:color w:val="FFFFFF" w:themeColor="background1"/>
              </w:rPr>
              <w:t>Name</w:t>
            </w:r>
          </w:p>
        </w:tc>
        <w:tc>
          <w:tcPr>
            <w:tcW w:w="7087" w:type="dxa"/>
            <w:shd w:val="clear" w:color="auto" w:fill="002060"/>
          </w:tcPr>
          <w:p w:rsidR="00FA7E4E" w:rsidRPr="00FA7E4E" w:rsidRDefault="00FA7E4E" w:rsidP="00702BB5">
            <w:pPr>
              <w:rPr>
                <w:color w:val="FFFFFF" w:themeColor="background1"/>
              </w:rPr>
            </w:pPr>
            <w:r w:rsidRPr="00FA7E4E">
              <w:rPr>
                <w:color w:val="FFFFFF" w:themeColor="background1"/>
              </w:rPr>
              <w:t>Reference</w:t>
            </w:r>
          </w:p>
        </w:tc>
      </w:tr>
      <w:tr w:rsidR="00FA7E4E" w:rsidTr="00FA7E4E">
        <w:tc>
          <w:tcPr>
            <w:tcW w:w="2660" w:type="dxa"/>
          </w:tcPr>
          <w:p w:rsidR="00FA7E4E" w:rsidRDefault="00FA7E4E" w:rsidP="00702BB5">
            <w:proofErr w:type="spellStart"/>
            <w:r>
              <w:t>Kalirai</w:t>
            </w:r>
            <w:proofErr w:type="spellEnd"/>
            <w:r>
              <w:t xml:space="preserve"> (2009)</w:t>
            </w:r>
          </w:p>
        </w:tc>
        <w:tc>
          <w:tcPr>
            <w:tcW w:w="7087" w:type="dxa"/>
          </w:tcPr>
          <w:p w:rsidR="00FA7E4E" w:rsidRDefault="00FA7E4E" w:rsidP="00702BB5">
            <w:proofErr w:type="spellStart"/>
            <w:r w:rsidRPr="00FA7E4E">
              <w:t>Kalirai</w:t>
            </w:r>
            <w:proofErr w:type="spellEnd"/>
            <w:r w:rsidRPr="00FA7E4E">
              <w:t xml:space="preserve">, Davis, Richer, Bergeron, </w:t>
            </w:r>
            <w:proofErr w:type="spellStart"/>
            <w:r w:rsidRPr="00FA7E4E">
              <w:t>Catelan</w:t>
            </w:r>
            <w:proofErr w:type="spellEnd"/>
            <w:r w:rsidRPr="00FA7E4E">
              <w:t xml:space="preserve">, Hansen &amp; Rich </w:t>
            </w:r>
            <w:proofErr w:type="spellStart"/>
            <w:r w:rsidRPr="00FA7E4E">
              <w:t>ApJ</w:t>
            </w:r>
            <w:proofErr w:type="spellEnd"/>
            <w:r w:rsidRPr="00FA7E4E">
              <w:t xml:space="preserve"> 705:408-425 (2009)</w:t>
            </w:r>
          </w:p>
        </w:tc>
      </w:tr>
      <w:tr w:rsidR="00FA7E4E" w:rsidTr="00FA7E4E">
        <w:tc>
          <w:tcPr>
            <w:tcW w:w="2660" w:type="dxa"/>
          </w:tcPr>
          <w:p w:rsidR="00FA7E4E" w:rsidRDefault="00FA7E4E" w:rsidP="00702BB5">
            <w:proofErr w:type="spellStart"/>
            <w:r>
              <w:t>Kalirai</w:t>
            </w:r>
            <w:proofErr w:type="spellEnd"/>
            <w:r>
              <w:t xml:space="preserve"> (2008)</w:t>
            </w:r>
          </w:p>
        </w:tc>
        <w:tc>
          <w:tcPr>
            <w:tcW w:w="7087" w:type="dxa"/>
          </w:tcPr>
          <w:p w:rsidR="00FA7E4E" w:rsidRDefault="00FA7E4E" w:rsidP="00702BB5">
            <w:proofErr w:type="spellStart"/>
            <w:r w:rsidRPr="00FA7E4E">
              <w:t>Kalirai</w:t>
            </w:r>
            <w:proofErr w:type="spellEnd"/>
            <w:r w:rsidRPr="00FA7E4E">
              <w:t xml:space="preserve">, Hansen, </w:t>
            </w:r>
            <w:proofErr w:type="spellStart"/>
            <w:r w:rsidRPr="00FA7E4E">
              <w:t>Kelson</w:t>
            </w:r>
            <w:proofErr w:type="spellEnd"/>
            <w:r w:rsidRPr="00FA7E4E">
              <w:t xml:space="preserve">, </w:t>
            </w:r>
            <w:proofErr w:type="spellStart"/>
            <w:r w:rsidRPr="00FA7E4E">
              <w:t>Reitzel</w:t>
            </w:r>
            <w:proofErr w:type="spellEnd"/>
            <w:r w:rsidRPr="00FA7E4E">
              <w:t xml:space="preserve">, Rich &amp; Richer </w:t>
            </w:r>
            <w:proofErr w:type="spellStart"/>
            <w:r w:rsidRPr="00FA7E4E">
              <w:t>ApJ</w:t>
            </w:r>
            <w:proofErr w:type="spellEnd"/>
            <w:r w:rsidRPr="00FA7E4E">
              <w:t xml:space="preserve"> 676:594-609 (2008)</w:t>
            </w:r>
          </w:p>
        </w:tc>
      </w:tr>
      <w:tr w:rsidR="00FA7E4E" w:rsidTr="00FA7E4E">
        <w:tc>
          <w:tcPr>
            <w:tcW w:w="2660" w:type="dxa"/>
          </w:tcPr>
          <w:p w:rsidR="00FA7E4E" w:rsidRDefault="00FA7E4E" w:rsidP="00702BB5">
            <w:proofErr w:type="spellStart"/>
            <w:r>
              <w:t>Ferrario</w:t>
            </w:r>
            <w:proofErr w:type="spellEnd"/>
            <w:r>
              <w:t xml:space="preserve"> (2005) linear</w:t>
            </w:r>
          </w:p>
        </w:tc>
        <w:tc>
          <w:tcPr>
            <w:tcW w:w="7087" w:type="dxa"/>
          </w:tcPr>
          <w:p w:rsidR="00FA7E4E" w:rsidRDefault="00FA7E4E" w:rsidP="00702BB5">
            <w:proofErr w:type="spellStart"/>
            <w:r w:rsidRPr="00FA7E4E">
              <w:t>Ferrario</w:t>
            </w:r>
            <w:proofErr w:type="spellEnd"/>
            <w:r w:rsidRPr="00FA7E4E">
              <w:t xml:space="preserve">, </w:t>
            </w:r>
            <w:proofErr w:type="spellStart"/>
            <w:r w:rsidRPr="00FA7E4E">
              <w:t>Wickramasinghe</w:t>
            </w:r>
            <w:proofErr w:type="spellEnd"/>
            <w:r w:rsidRPr="00FA7E4E">
              <w:t xml:space="preserve">, </w:t>
            </w:r>
            <w:proofErr w:type="spellStart"/>
            <w:r w:rsidRPr="00FA7E4E">
              <w:t>Liebert</w:t>
            </w:r>
            <w:proofErr w:type="spellEnd"/>
            <w:r w:rsidRPr="00FA7E4E">
              <w:t xml:space="preserve"> &amp; Williams MNRAS 361:1131-1135 (2005)</w:t>
            </w:r>
          </w:p>
        </w:tc>
      </w:tr>
      <w:tr w:rsidR="00FA7E4E" w:rsidTr="00FA7E4E">
        <w:tc>
          <w:tcPr>
            <w:tcW w:w="2660" w:type="dxa"/>
          </w:tcPr>
          <w:p w:rsidR="00FA7E4E" w:rsidRDefault="00FA7E4E" w:rsidP="00702BB5">
            <w:r>
              <w:t>Catalan (2008)</w:t>
            </w:r>
          </w:p>
        </w:tc>
        <w:tc>
          <w:tcPr>
            <w:tcW w:w="7087" w:type="dxa"/>
          </w:tcPr>
          <w:p w:rsidR="00FA7E4E" w:rsidRDefault="00FA7E4E" w:rsidP="00702BB5">
            <w:r w:rsidRPr="00FA7E4E">
              <w:t xml:space="preserve">Catalan, </w:t>
            </w:r>
            <w:proofErr w:type="spellStart"/>
            <w:r w:rsidRPr="00FA7E4E">
              <w:t>Isern</w:t>
            </w:r>
            <w:proofErr w:type="spellEnd"/>
            <w:r w:rsidRPr="00FA7E4E">
              <w:t>, Garcia-</w:t>
            </w:r>
            <w:proofErr w:type="spellStart"/>
            <w:r w:rsidRPr="00FA7E4E">
              <w:t>Berro</w:t>
            </w:r>
            <w:proofErr w:type="spellEnd"/>
            <w:r w:rsidRPr="00FA7E4E">
              <w:t xml:space="preserve"> &amp; </w:t>
            </w:r>
            <w:proofErr w:type="spellStart"/>
            <w:r w:rsidRPr="00FA7E4E">
              <w:t>Ribas</w:t>
            </w:r>
            <w:proofErr w:type="spellEnd"/>
            <w:r w:rsidRPr="00FA7E4E">
              <w:t xml:space="preserve"> MNRAS 387:1693-1706 (2008)</w:t>
            </w:r>
          </w:p>
        </w:tc>
      </w:tr>
    </w:tbl>
    <w:p w:rsidR="00FA7E4E" w:rsidRDefault="00FA7E4E" w:rsidP="00702BB5"/>
    <w:p w:rsidR="002921D6" w:rsidRDefault="002921D6" w:rsidP="000C5754">
      <w:pPr>
        <w:pStyle w:val="Heading4"/>
      </w:pPr>
      <w:r>
        <w:t>White Dwarf Cooling Models</w:t>
      </w:r>
    </w:p>
    <w:p w:rsidR="002921D6" w:rsidRDefault="002921D6" w:rsidP="00F4170B">
      <w:r>
        <w:t>We use WD cooling models in order to interpolate the bolometric magnitude at a given cooling time, or the cooling time at a given bolometric magnitude. Both Hydrogen and Helium atmosphere white dwarfs are considered.</w:t>
      </w:r>
    </w:p>
    <w:p w:rsidR="002921D6" w:rsidRDefault="002921D6" w:rsidP="002921D6">
      <w:r>
        <w:t xml:space="preserve">There are three sets of models available. The first is from the Montreal group (see </w:t>
      </w:r>
      <w:hyperlink r:id="rId13" w:history="1">
        <w:r w:rsidRPr="00DE0F82">
          <w:rPr>
            <w:rStyle w:val="Hyperlink"/>
            <w:b/>
          </w:rPr>
          <w:t>www.astro.umontreal.ca/~bergeron/CoolingModels</w:t>
        </w:r>
      </w:hyperlink>
      <w:r>
        <w:t xml:space="preserve">) and are described in </w:t>
      </w:r>
      <w:r w:rsidRPr="002921D6">
        <w:rPr>
          <w:b/>
        </w:rPr>
        <w:t xml:space="preserve">Bergeron P., et al 2011, </w:t>
      </w:r>
      <w:proofErr w:type="spellStart"/>
      <w:r w:rsidRPr="002921D6">
        <w:rPr>
          <w:b/>
        </w:rPr>
        <w:t>ApJ</w:t>
      </w:r>
      <w:proofErr w:type="spellEnd"/>
      <w:r w:rsidRPr="002921D6">
        <w:rPr>
          <w:b/>
        </w:rPr>
        <w:t>, 737, 28</w:t>
      </w:r>
      <w:r>
        <w:t xml:space="preserve"> and references therein. The second and third sets are taken from the </w:t>
      </w:r>
      <w:proofErr w:type="spellStart"/>
      <w:r>
        <w:t>BaSTI</w:t>
      </w:r>
      <w:proofErr w:type="spellEnd"/>
      <w:r>
        <w:t xml:space="preserve"> database (see </w:t>
      </w:r>
      <w:hyperlink r:id="rId14" w:history="1">
        <w:r w:rsidRPr="00DE0F82">
          <w:rPr>
            <w:rStyle w:val="Hyperlink"/>
            <w:b/>
          </w:rPr>
          <w:t>http://www.oa-teramo.inaf.it/BASTI</w:t>
        </w:r>
      </w:hyperlink>
      <w:r>
        <w:t xml:space="preserve">) and are described in </w:t>
      </w:r>
      <w:proofErr w:type="spellStart"/>
      <w:r w:rsidRPr="002921D6">
        <w:rPr>
          <w:b/>
        </w:rPr>
        <w:t>Salaris</w:t>
      </w:r>
      <w:proofErr w:type="spellEnd"/>
      <w:r w:rsidRPr="002921D6">
        <w:rPr>
          <w:b/>
        </w:rPr>
        <w:t xml:space="preserve"> M., et al 2010, </w:t>
      </w:r>
      <w:proofErr w:type="spellStart"/>
      <w:r w:rsidRPr="002921D6">
        <w:rPr>
          <w:b/>
        </w:rPr>
        <w:t>ApJ</w:t>
      </w:r>
      <w:proofErr w:type="spellEnd"/>
      <w:r w:rsidRPr="002921D6">
        <w:rPr>
          <w:b/>
        </w:rPr>
        <w:t>, 716, 1241</w:t>
      </w:r>
      <w:r>
        <w:t>. These sets differ according to the treatment of cooling at low temperatures: the models labelled “</w:t>
      </w:r>
      <w:proofErr w:type="spellStart"/>
      <w:r>
        <w:t>BaSTI</w:t>
      </w:r>
      <w:proofErr w:type="spellEnd"/>
      <w:r w:rsidR="00327F0C">
        <w:t>,</w:t>
      </w:r>
      <w:r>
        <w:t xml:space="preserve"> inc. phase separation” include the effects of sedimentation and phase separation of carbon and oxygen in the WD core when crystallisation sets in, which slows the cooling at low temperatures. The models labelled “</w:t>
      </w:r>
      <w:proofErr w:type="spellStart"/>
      <w:r>
        <w:t>BaSTI</w:t>
      </w:r>
      <w:proofErr w:type="spellEnd"/>
      <w:r w:rsidR="00327F0C">
        <w:t>,</w:t>
      </w:r>
      <w:r>
        <w:t xml:space="preserve"> exc. phase separation” exclude these effects.</w:t>
      </w:r>
    </w:p>
    <w:p w:rsidR="002069B6" w:rsidRDefault="002069B6" w:rsidP="000C5754">
      <w:pPr>
        <w:pStyle w:val="Heading4"/>
      </w:pPr>
      <w:r>
        <w:t>Fraction of H and He atmosphere white dwarfs</w:t>
      </w:r>
    </w:p>
    <w:p w:rsidR="002069B6" w:rsidRDefault="007C199B" w:rsidP="002069B6">
      <w:r>
        <w:t>Each simulated WD is randomly assigned either a hydrogen or helium atmosphere. The atmosphere type has an effect on the cooling rate. The parameter ‘H Fraction’ sets the probability that a simulated WD will be assigned a hydrogen atmosphere. Values around 0.8 are appropriate.</w:t>
      </w:r>
    </w:p>
    <w:p w:rsidR="000C5754" w:rsidRDefault="007C199B" w:rsidP="007C199B">
      <w:pPr>
        <w:pStyle w:val="Heading4"/>
      </w:pPr>
      <w:r>
        <w:t>Magnitude Error</w:t>
      </w:r>
    </w:p>
    <w:p w:rsidR="007C199B" w:rsidRPr="007C199B" w:rsidRDefault="007C199B" w:rsidP="007C199B">
      <w:r>
        <w:t>This is used to simulate the effect of observational errors on the photometric parallax: basically, each simulated WD has a random error added to the bolometric magnitude before it is added to the luminosity function. The error is drawn from a Gaussian distribution with a standard deviation set by this parameter. This has the effect of smoothing out any sharp features in the LF.</w:t>
      </w:r>
      <w:r w:rsidR="00DE0F7A">
        <w:t xml:space="preserve"> I generally use a value of 0.25 for comparison to </w:t>
      </w:r>
      <w:proofErr w:type="spellStart"/>
      <w:r w:rsidR="00DE0F7A">
        <w:t>SuperCOSMOS</w:t>
      </w:r>
      <w:proofErr w:type="spellEnd"/>
      <w:r w:rsidR="00DE0F7A">
        <w:t xml:space="preserve"> WDLFs, and 0.1 for the SDSS photometric WDLFs.</w:t>
      </w:r>
    </w:p>
    <w:p w:rsidR="000C5754" w:rsidRDefault="000C5754" w:rsidP="000C5754">
      <w:pPr>
        <w:pStyle w:val="Heading3"/>
      </w:pPr>
      <w:bookmarkStart w:id="9" w:name="_Toc358025845"/>
      <w:r>
        <w:t>Survey Type</w:t>
      </w:r>
      <w:r w:rsidR="00E97EB3">
        <w:t xml:space="preserve"> &amp; Number of </w:t>
      </w:r>
      <w:r w:rsidR="0076778B">
        <w:t>WDs</w:t>
      </w:r>
      <w:bookmarkEnd w:id="9"/>
    </w:p>
    <w:p w:rsidR="000C5754" w:rsidRDefault="00A70439" w:rsidP="000C5754">
      <w:r>
        <w:t>Volume and magnitude limited surveys have qu</w:t>
      </w:r>
      <w:r w:rsidR="00FC1C69">
        <w:t>ite different statistical noise profiles</w:t>
      </w:r>
      <w:r w:rsidR="001D4D2F">
        <w:t xml:space="preserve"> – the magnitude limited WDLF has larger errors at faint magnitudes for the same number of survey stars. This option allows both types of survey to be simulated.</w:t>
      </w:r>
      <w:r w:rsidR="00FC1C69">
        <w:t xml:space="preserve"> Note that magnitude limited samples take much longer to compute.</w:t>
      </w:r>
    </w:p>
    <w:p w:rsidR="00E97EB3" w:rsidRDefault="001D4D2F" w:rsidP="000C5754">
      <w:r>
        <w:t>The number of simulated WDs affec</w:t>
      </w:r>
      <w:r w:rsidR="00FC1C69">
        <w:t>ts the accuracy of the</w:t>
      </w:r>
      <w:r>
        <w:t xml:space="preserve"> WD</w:t>
      </w:r>
      <w:r w:rsidR="00FC1C69">
        <w:t>LF. It can be set low to reproduce the results of different observational WDLFs, or high to produce low noise WDLFs for fitting to data. There is in principle no upper limit on the number of WDs that can be used, though for magnitude limited surveys a large number of stars might take an unfeasibly long time to compute.</w:t>
      </w:r>
    </w:p>
    <w:p w:rsidR="00E97EB3" w:rsidRDefault="00E97EB3" w:rsidP="00E97EB3">
      <w:pPr>
        <w:pStyle w:val="Heading3"/>
      </w:pPr>
      <w:bookmarkStart w:id="10" w:name="_Toc358025846"/>
      <w:r>
        <w:t>Magnitude Bins</w:t>
      </w:r>
      <w:bookmarkEnd w:id="10"/>
    </w:p>
    <w:p w:rsidR="0003721A" w:rsidRDefault="0076778B" w:rsidP="00E97EB3">
      <w:r>
        <w:t>Enter the magnitude range and resolution of the WDLF as a table of magnitude bin centre and width pairs. The bins can be non-contiguous but can’t overlap. Note that the WDLF is always expressed in density per-magnitude, not per-bin.</w:t>
      </w:r>
    </w:p>
    <w:p w:rsidR="00117B12" w:rsidRDefault="00117B12" w:rsidP="00117B12">
      <w:pPr>
        <w:pStyle w:val="Heading1"/>
      </w:pPr>
      <w:bookmarkStart w:id="11" w:name="_Toc358025847"/>
      <w:r>
        <w:t>Future Developments</w:t>
      </w:r>
      <w:bookmarkEnd w:id="11"/>
    </w:p>
    <w:p w:rsidR="004B067C" w:rsidRDefault="004B067C" w:rsidP="00117B12">
      <w:r>
        <w:t>A few ideas for further work are</w:t>
      </w:r>
    </w:p>
    <w:p w:rsidR="0003721A" w:rsidRDefault="00117B12" w:rsidP="004B067C">
      <w:pPr>
        <w:pStyle w:val="ListParagraph"/>
        <w:numPr>
          <w:ilvl w:val="0"/>
          <w:numId w:val="2"/>
        </w:numPr>
      </w:pPr>
      <w:r>
        <w:t>Another solver that uses Romberg integration to solve the WDLF equation.</w:t>
      </w:r>
    </w:p>
    <w:p w:rsidR="00994C17" w:rsidRDefault="004B067C" w:rsidP="004B067C">
      <w:pPr>
        <w:pStyle w:val="ListParagraph"/>
        <w:numPr>
          <w:ilvl w:val="0"/>
          <w:numId w:val="2"/>
        </w:numPr>
      </w:pPr>
      <w:r>
        <w:t>Include</w:t>
      </w:r>
      <w:r w:rsidR="00994C17">
        <w:t xml:space="preserve"> the present day WD mass function</w:t>
      </w:r>
      <w:r>
        <w:t xml:space="preserve"> in the simulation output</w:t>
      </w:r>
      <w:r w:rsidR="00994C17">
        <w:t>.</w:t>
      </w:r>
    </w:p>
    <w:p w:rsidR="004133B9" w:rsidRDefault="004133B9" w:rsidP="004B067C">
      <w:pPr>
        <w:pStyle w:val="ListParagraph"/>
        <w:numPr>
          <w:ilvl w:val="0"/>
          <w:numId w:val="2"/>
        </w:numPr>
      </w:pPr>
      <w:r>
        <w:t>Additional basic types of SFR function</w:t>
      </w:r>
    </w:p>
    <w:p w:rsidR="004B067C" w:rsidRDefault="004B067C" w:rsidP="004B067C">
      <w:r>
        <w:t>Other suggestions welcome.</w:t>
      </w:r>
    </w:p>
    <w:p w:rsidR="001357DA" w:rsidRPr="001357DA" w:rsidRDefault="00612224" w:rsidP="001357DA">
      <w:pPr>
        <w:pStyle w:val="Heading1"/>
      </w:pPr>
      <w:bookmarkStart w:id="12" w:name="_Toc358025848"/>
      <w:r>
        <w:t>Change Log</w:t>
      </w:r>
      <w:bookmarkEnd w:id="12"/>
    </w:p>
    <w:tbl>
      <w:tblPr>
        <w:tblStyle w:val="TableGrid"/>
        <w:tblW w:w="9180" w:type="dxa"/>
        <w:tblLayout w:type="fixed"/>
        <w:tblLook w:val="04A0"/>
      </w:tblPr>
      <w:tblGrid>
        <w:gridCol w:w="1384"/>
        <w:gridCol w:w="992"/>
        <w:gridCol w:w="6804"/>
      </w:tblGrid>
      <w:tr w:rsidR="00612224" w:rsidTr="001357DA">
        <w:tc>
          <w:tcPr>
            <w:tcW w:w="1384" w:type="dxa"/>
            <w:shd w:val="clear" w:color="auto" w:fill="002060"/>
          </w:tcPr>
          <w:p w:rsidR="00612224" w:rsidRPr="00FA7E4E" w:rsidRDefault="00612224" w:rsidP="001357DA">
            <w:pPr>
              <w:rPr>
                <w:color w:val="FFFFFF" w:themeColor="background1"/>
              </w:rPr>
            </w:pPr>
            <w:r>
              <w:rPr>
                <w:color w:val="FFFFFF" w:themeColor="background1"/>
              </w:rPr>
              <w:t>Date</w:t>
            </w:r>
          </w:p>
        </w:tc>
        <w:tc>
          <w:tcPr>
            <w:tcW w:w="992" w:type="dxa"/>
            <w:shd w:val="clear" w:color="auto" w:fill="002060"/>
          </w:tcPr>
          <w:p w:rsidR="00612224" w:rsidRPr="00FA7E4E" w:rsidRDefault="00612224" w:rsidP="001357DA">
            <w:pPr>
              <w:rPr>
                <w:color w:val="FFFFFF" w:themeColor="background1"/>
              </w:rPr>
            </w:pPr>
            <w:r>
              <w:rPr>
                <w:color w:val="FFFFFF" w:themeColor="background1"/>
              </w:rPr>
              <w:t xml:space="preserve">Version </w:t>
            </w:r>
          </w:p>
        </w:tc>
        <w:tc>
          <w:tcPr>
            <w:tcW w:w="6804" w:type="dxa"/>
            <w:shd w:val="clear" w:color="auto" w:fill="002060"/>
          </w:tcPr>
          <w:p w:rsidR="00612224" w:rsidRPr="00FA7E4E" w:rsidRDefault="00612224" w:rsidP="001357DA">
            <w:pPr>
              <w:rPr>
                <w:color w:val="FFFFFF" w:themeColor="background1"/>
              </w:rPr>
            </w:pPr>
            <w:r>
              <w:rPr>
                <w:color w:val="FFFFFF" w:themeColor="background1"/>
              </w:rPr>
              <w:t>Comments</w:t>
            </w:r>
          </w:p>
        </w:tc>
      </w:tr>
      <w:tr w:rsidR="00612224" w:rsidTr="001357DA">
        <w:tc>
          <w:tcPr>
            <w:tcW w:w="1384" w:type="dxa"/>
          </w:tcPr>
          <w:p w:rsidR="00612224" w:rsidRDefault="00612224" w:rsidP="001357DA">
            <w:r>
              <w:t>29/03/2013</w:t>
            </w:r>
          </w:p>
        </w:tc>
        <w:tc>
          <w:tcPr>
            <w:tcW w:w="992" w:type="dxa"/>
          </w:tcPr>
          <w:p w:rsidR="00612224" w:rsidRDefault="00612224" w:rsidP="001357DA">
            <w:r>
              <w:t>1.00</w:t>
            </w:r>
          </w:p>
        </w:tc>
        <w:tc>
          <w:tcPr>
            <w:tcW w:w="6804" w:type="dxa"/>
          </w:tcPr>
          <w:p w:rsidR="00612224" w:rsidRDefault="00612224" w:rsidP="001357DA">
            <w:r>
              <w:t>First release</w:t>
            </w:r>
          </w:p>
        </w:tc>
      </w:tr>
      <w:tr w:rsidR="00612224" w:rsidTr="001357DA">
        <w:tc>
          <w:tcPr>
            <w:tcW w:w="1384" w:type="dxa"/>
          </w:tcPr>
          <w:p w:rsidR="00612224" w:rsidRDefault="000345FC" w:rsidP="001357DA">
            <w:r>
              <w:t>10</w:t>
            </w:r>
            <w:r w:rsidR="00612224">
              <w:t>/06/2013</w:t>
            </w:r>
          </w:p>
        </w:tc>
        <w:tc>
          <w:tcPr>
            <w:tcW w:w="992" w:type="dxa"/>
          </w:tcPr>
          <w:p w:rsidR="00612224" w:rsidRDefault="00612224" w:rsidP="001357DA">
            <w:r>
              <w:t>1.01</w:t>
            </w:r>
          </w:p>
        </w:tc>
        <w:tc>
          <w:tcPr>
            <w:tcW w:w="6804" w:type="dxa"/>
          </w:tcPr>
          <w:p w:rsidR="00612224" w:rsidRDefault="00612224" w:rsidP="001357DA">
            <w:r>
              <w:t xml:space="preserve">Removed the upper limit on the number of simulated WDs, which was set to around 2E6 (depending on </w:t>
            </w:r>
            <w:r w:rsidR="00880A53">
              <w:t xml:space="preserve">the </w:t>
            </w:r>
            <w:r>
              <w:t>RAM available)</w:t>
            </w:r>
          </w:p>
          <w:p w:rsidR="00612224" w:rsidRDefault="00612224" w:rsidP="001357DA">
            <w:r>
              <w:t>Corrected a bug that meant WD models were stuck on Montreal</w:t>
            </w:r>
            <w:r w:rsidR="00880A53">
              <w:t xml:space="preserve"> and the combo box in the GUI didn’t have any effect</w:t>
            </w:r>
          </w:p>
        </w:tc>
      </w:tr>
      <w:tr w:rsidR="00450158" w:rsidTr="001357DA">
        <w:tc>
          <w:tcPr>
            <w:tcW w:w="1384" w:type="dxa"/>
          </w:tcPr>
          <w:p w:rsidR="00450158" w:rsidRDefault="00450158" w:rsidP="001357DA">
            <w:r>
              <w:t>22/08/2013</w:t>
            </w:r>
          </w:p>
        </w:tc>
        <w:tc>
          <w:tcPr>
            <w:tcW w:w="992" w:type="dxa"/>
          </w:tcPr>
          <w:p w:rsidR="00450158" w:rsidRDefault="00450158" w:rsidP="001357DA">
            <w:r>
              <w:t>1.02</w:t>
            </w:r>
          </w:p>
        </w:tc>
        <w:tc>
          <w:tcPr>
            <w:tcW w:w="6804" w:type="dxa"/>
          </w:tcPr>
          <w:p w:rsidR="00450158" w:rsidRDefault="00450158" w:rsidP="001357DA">
            <w:r>
              <w:t>Merged several source packages into one (modelWDLF.jar), and included source code</w:t>
            </w:r>
            <w:r w:rsidR="004B36B6">
              <w:t xml:space="preserve"> in jar</w:t>
            </w:r>
            <w:r>
              <w:t>.</w:t>
            </w:r>
          </w:p>
          <w:p w:rsidR="00450158" w:rsidRDefault="00450158" w:rsidP="001357DA">
            <w:r>
              <w:t>Removed command to exit when run on Mac OS.</w:t>
            </w:r>
          </w:p>
          <w:p w:rsidR="005D1723" w:rsidRDefault="005D1723" w:rsidP="00A152BD">
            <w:r>
              <w:t xml:space="preserve">Removed the </w:t>
            </w:r>
            <w:proofErr w:type="spellStart"/>
            <w:r>
              <w:t>Ferrario</w:t>
            </w:r>
            <w:proofErr w:type="spellEnd"/>
            <w:r>
              <w:t xml:space="preserve"> et al (2005) polynomial initial-final mass relation</w:t>
            </w:r>
            <w:r w:rsidR="00A152BD">
              <w:t>.</w:t>
            </w:r>
          </w:p>
        </w:tc>
      </w:tr>
    </w:tbl>
    <w:p w:rsidR="00612224" w:rsidRDefault="00612224" w:rsidP="00612224"/>
    <w:p w:rsidR="00612224" w:rsidRPr="00612224" w:rsidRDefault="00612224" w:rsidP="00612224"/>
    <w:p w:rsidR="004B067C" w:rsidRDefault="00450158" w:rsidP="004B067C">
      <w:r>
        <w:t>- Nick Rowell, 22/08</w:t>
      </w:r>
      <w:r w:rsidR="004B067C">
        <w:t>/13</w:t>
      </w:r>
    </w:p>
    <w:p w:rsidR="007A6227" w:rsidRPr="00117B12" w:rsidRDefault="007A6227" w:rsidP="004B067C">
      <w:r>
        <w:t>nickrowell@computing.dundee.ac.uk</w:t>
      </w:r>
    </w:p>
    <w:sectPr w:rsidR="007A6227" w:rsidRPr="00117B12" w:rsidSect="00301B25">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2224" w:rsidRDefault="00612224" w:rsidP="00301B25">
      <w:pPr>
        <w:spacing w:after="0" w:line="240" w:lineRule="auto"/>
      </w:pPr>
      <w:r>
        <w:separator/>
      </w:r>
    </w:p>
  </w:endnote>
  <w:endnote w:type="continuationSeparator" w:id="1">
    <w:p w:rsidR="00612224" w:rsidRDefault="00612224" w:rsidP="00301B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reekC_IV25">
    <w:panose1 w:val="00000400000000000000"/>
    <w:charset w:val="00"/>
    <w:family w:val="auto"/>
    <w:pitch w:val="variable"/>
    <w:sig w:usb0="20002A87" w:usb1="00000000" w:usb2="00000000"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2224" w:rsidRDefault="00612224" w:rsidP="00301B25">
      <w:pPr>
        <w:spacing w:after="0" w:line="240" w:lineRule="auto"/>
      </w:pPr>
      <w:r>
        <w:separator/>
      </w:r>
    </w:p>
  </w:footnote>
  <w:footnote w:type="continuationSeparator" w:id="1">
    <w:p w:rsidR="00612224" w:rsidRDefault="00612224" w:rsidP="00301B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22C84"/>
    <w:multiLevelType w:val="hybridMultilevel"/>
    <w:tmpl w:val="E312B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11178B"/>
    <w:multiLevelType w:val="hybridMultilevel"/>
    <w:tmpl w:val="2DB4A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904086"/>
    <w:multiLevelType w:val="hybridMultilevel"/>
    <w:tmpl w:val="AB8EF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556AF"/>
    <w:rsid w:val="000345FC"/>
    <w:rsid w:val="0003721A"/>
    <w:rsid w:val="000C5754"/>
    <w:rsid w:val="00117B12"/>
    <w:rsid w:val="001357DA"/>
    <w:rsid w:val="001420B0"/>
    <w:rsid w:val="001504BC"/>
    <w:rsid w:val="001B7738"/>
    <w:rsid w:val="001C312E"/>
    <w:rsid w:val="001D4D2F"/>
    <w:rsid w:val="002069B6"/>
    <w:rsid w:val="002077B3"/>
    <w:rsid w:val="002921D6"/>
    <w:rsid w:val="002B029B"/>
    <w:rsid w:val="00301B25"/>
    <w:rsid w:val="00327F0C"/>
    <w:rsid w:val="003353C9"/>
    <w:rsid w:val="0034409F"/>
    <w:rsid w:val="00346DA7"/>
    <w:rsid w:val="00375919"/>
    <w:rsid w:val="0039350E"/>
    <w:rsid w:val="003D234A"/>
    <w:rsid w:val="004133B9"/>
    <w:rsid w:val="00423635"/>
    <w:rsid w:val="00450158"/>
    <w:rsid w:val="004B067C"/>
    <w:rsid w:val="004B36B6"/>
    <w:rsid w:val="004E6329"/>
    <w:rsid w:val="00551553"/>
    <w:rsid w:val="005825D8"/>
    <w:rsid w:val="00594EEA"/>
    <w:rsid w:val="005C3CC5"/>
    <w:rsid w:val="005D1723"/>
    <w:rsid w:val="005D2B09"/>
    <w:rsid w:val="00612224"/>
    <w:rsid w:val="00673636"/>
    <w:rsid w:val="006C174A"/>
    <w:rsid w:val="00702BB5"/>
    <w:rsid w:val="00746378"/>
    <w:rsid w:val="0076778B"/>
    <w:rsid w:val="007A6227"/>
    <w:rsid w:val="007B15F5"/>
    <w:rsid w:val="007C199B"/>
    <w:rsid w:val="007C4F6D"/>
    <w:rsid w:val="008215BC"/>
    <w:rsid w:val="00824FD4"/>
    <w:rsid w:val="008556AF"/>
    <w:rsid w:val="00880A53"/>
    <w:rsid w:val="008B575E"/>
    <w:rsid w:val="008F6362"/>
    <w:rsid w:val="00941EBD"/>
    <w:rsid w:val="00994C17"/>
    <w:rsid w:val="00A1008E"/>
    <w:rsid w:val="00A152BD"/>
    <w:rsid w:val="00A22792"/>
    <w:rsid w:val="00A70439"/>
    <w:rsid w:val="00AD644F"/>
    <w:rsid w:val="00B206FD"/>
    <w:rsid w:val="00B3797A"/>
    <w:rsid w:val="00B63A3A"/>
    <w:rsid w:val="00B96DBC"/>
    <w:rsid w:val="00BA45DB"/>
    <w:rsid w:val="00BB6ED7"/>
    <w:rsid w:val="00BC5A45"/>
    <w:rsid w:val="00C06DCA"/>
    <w:rsid w:val="00D3015C"/>
    <w:rsid w:val="00D45C42"/>
    <w:rsid w:val="00DC6998"/>
    <w:rsid w:val="00DE0F7A"/>
    <w:rsid w:val="00E03BFE"/>
    <w:rsid w:val="00E4148E"/>
    <w:rsid w:val="00E761B0"/>
    <w:rsid w:val="00E84688"/>
    <w:rsid w:val="00E97EB3"/>
    <w:rsid w:val="00EB19FD"/>
    <w:rsid w:val="00EB6FAA"/>
    <w:rsid w:val="00F4170B"/>
    <w:rsid w:val="00FA7E4E"/>
    <w:rsid w:val="00FC1C69"/>
    <w:rsid w:val="00FD03B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29B"/>
  </w:style>
  <w:style w:type="paragraph" w:styleId="Heading1">
    <w:name w:val="heading 1"/>
    <w:basedOn w:val="Normal"/>
    <w:next w:val="Normal"/>
    <w:link w:val="Heading1Char"/>
    <w:uiPriority w:val="9"/>
    <w:qFormat/>
    <w:rsid w:val="008556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7E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7E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575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6A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02B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2BB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02B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02BB5"/>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FA7E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FA7E4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FA7E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7E4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46D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DA7"/>
    <w:rPr>
      <w:rFonts w:ascii="Tahoma" w:hAnsi="Tahoma" w:cs="Tahoma"/>
      <w:sz w:val="16"/>
      <w:szCs w:val="16"/>
    </w:rPr>
  </w:style>
  <w:style w:type="character" w:styleId="PlaceholderText">
    <w:name w:val="Placeholder Text"/>
    <w:basedOn w:val="DefaultParagraphFont"/>
    <w:uiPriority w:val="99"/>
    <w:semiHidden/>
    <w:rsid w:val="00346DA7"/>
    <w:rPr>
      <w:color w:val="808080"/>
    </w:rPr>
  </w:style>
  <w:style w:type="character" w:styleId="Hyperlink">
    <w:name w:val="Hyperlink"/>
    <w:basedOn w:val="DefaultParagraphFont"/>
    <w:uiPriority w:val="99"/>
    <w:unhideWhenUsed/>
    <w:rsid w:val="002921D6"/>
    <w:rPr>
      <w:color w:val="0000FF" w:themeColor="hyperlink"/>
      <w:u w:val="single"/>
    </w:rPr>
  </w:style>
  <w:style w:type="paragraph" w:styleId="NoSpacing">
    <w:name w:val="No Spacing"/>
    <w:link w:val="NoSpacingChar"/>
    <w:uiPriority w:val="1"/>
    <w:qFormat/>
    <w:rsid w:val="00301B25"/>
    <w:pPr>
      <w:spacing w:after="0" w:line="240" w:lineRule="auto"/>
    </w:pPr>
    <w:rPr>
      <w:lang w:val="en-US" w:eastAsia="en-US"/>
    </w:rPr>
  </w:style>
  <w:style w:type="character" w:customStyle="1" w:styleId="NoSpacingChar">
    <w:name w:val="No Spacing Char"/>
    <w:basedOn w:val="DefaultParagraphFont"/>
    <w:link w:val="NoSpacing"/>
    <w:uiPriority w:val="1"/>
    <w:rsid w:val="00301B25"/>
    <w:rPr>
      <w:lang w:val="en-US" w:eastAsia="en-US"/>
    </w:rPr>
  </w:style>
  <w:style w:type="paragraph" w:styleId="Header">
    <w:name w:val="header"/>
    <w:basedOn w:val="Normal"/>
    <w:link w:val="HeaderChar"/>
    <w:uiPriority w:val="99"/>
    <w:semiHidden/>
    <w:unhideWhenUsed/>
    <w:rsid w:val="00301B2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01B25"/>
  </w:style>
  <w:style w:type="paragraph" w:styleId="Footer">
    <w:name w:val="footer"/>
    <w:basedOn w:val="Normal"/>
    <w:link w:val="FooterChar"/>
    <w:uiPriority w:val="99"/>
    <w:semiHidden/>
    <w:unhideWhenUsed/>
    <w:rsid w:val="00301B2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01B25"/>
  </w:style>
  <w:style w:type="paragraph" w:styleId="TOCHeading">
    <w:name w:val="TOC Heading"/>
    <w:basedOn w:val="Heading1"/>
    <w:next w:val="Normal"/>
    <w:uiPriority w:val="39"/>
    <w:unhideWhenUsed/>
    <w:qFormat/>
    <w:rsid w:val="00BC5A45"/>
    <w:pPr>
      <w:outlineLvl w:val="9"/>
    </w:pPr>
    <w:rPr>
      <w:lang w:val="en-US" w:eastAsia="en-US"/>
    </w:rPr>
  </w:style>
  <w:style w:type="paragraph" w:styleId="TOC1">
    <w:name w:val="toc 1"/>
    <w:basedOn w:val="Normal"/>
    <w:next w:val="Normal"/>
    <w:autoRedefine/>
    <w:uiPriority w:val="39"/>
    <w:unhideWhenUsed/>
    <w:rsid w:val="00BC5A45"/>
    <w:pPr>
      <w:spacing w:after="100"/>
    </w:pPr>
  </w:style>
  <w:style w:type="paragraph" w:styleId="TOC2">
    <w:name w:val="toc 2"/>
    <w:basedOn w:val="Normal"/>
    <w:next w:val="Normal"/>
    <w:autoRedefine/>
    <w:uiPriority w:val="39"/>
    <w:unhideWhenUsed/>
    <w:rsid w:val="00BC5A45"/>
    <w:pPr>
      <w:spacing w:after="100"/>
      <w:ind w:left="220"/>
    </w:pPr>
  </w:style>
  <w:style w:type="paragraph" w:styleId="ListParagraph">
    <w:name w:val="List Paragraph"/>
    <w:basedOn w:val="Normal"/>
    <w:uiPriority w:val="34"/>
    <w:qFormat/>
    <w:rsid w:val="00AD644F"/>
    <w:pPr>
      <w:ind w:left="720"/>
      <w:contextualSpacing/>
    </w:pPr>
  </w:style>
  <w:style w:type="character" w:customStyle="1" w:styleId="Heading4Char">
    <w:name w:val="Heading 4 Char"/>
    <w:basedOn w:val="DefaultParagraphFont"/>
    <w:link w:val="Heading4"/>
    <w:uiPriority w:val="9"/>
    <w:rsid w:val="000C5754"/>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423635"/>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stro.umontreal.ca/~bergeron/CoolingModel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www.gnuplot.info/" TargetMode="External"/><Relationship Id="rId14" Type="http://schemas.openxmlformats.org/officeDocument/2006/relationships/hyperlink" Target="http://www.oa-teramo.inaf.it/BAS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8DAC69-2C7F-4E0E-9658-7BAD28C5A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7234</TotalTime>
  <Pages>7</Pages>
  <Words>1642</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modelWDLF v1.01</vt:lpstr>
    </vt:vector>
  </TitlesOfParts>
  <Company/>
  <LinksUpToDate>false</LinksUpToDate>
  <CharactersWithSpaces>10987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modelWDLF v1.02</dc:title>
  <dc:subject>A Java tool for simulating White Dwarf Luminosity Functions</dc:subject>
  <dc:creator>Nick Rowell</dc:creator>
  <cp:keywords/>
  <dc:description/>
  <cp:lastModifiedBy>School of Computing</cp:lastModifiedBy>
  <cp:revision>60</cp:revision>
  <dcterms:created xsi:type="dcterms:W3CDTF">2013-03-25T19:09:00Z</dcterms:created>
  <dcterms:modified xsi:type="dcterms:W3CDTF">2013-08-22T16:52:00Z</dcterms:modified>
</cp:coreProperties>
</file>