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ГЛАВА 2. ДАННЫЕ И МЕТОДОЛОГИЯ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2.1. ОПИСАНИЕ ИСХОДНЫХ ДАННЫХ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2.1.1 Климатические данные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климатических факторов, влияющих на деградацию вечной мерзлоты и формирование гидрологических рисков в бассейне р. Лены, основан на совокупности метеорологических показателей, отражающих как термический, так и влагообеспечивающий режим территории.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Первичные суточные ряды температуры воздуха, количества осадков, температуры грунта и высоты снежного покрова получены из открытых архивов ФГБУ «Всероссийский научно-исследовательский институт гидрометеорологической информации — Мировой центр данных» (ФГБУ «ВНИИГМИ-МЦД», портал meteo.ru). Для большинства параметров в архивах сохранён ряд наблюдений с конца XIX — начала XX в. по 2025 год.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Исследование охватывает 4 опорные метеостанции вдоль течения р. Лены: г. Киренск (верховья), г. Олёкминск (среднее течение), г. Якутск (целевой створ), п. Жиганск (низовья). Выбор этих станций обеспечивает полный продольный профиль бассейна и охват основных термических и осадочных режимов.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Метеостанция Киренск (55,44° с.ш., 104,07° в.д., высота 143 м) расположена в верховьях р. Лены, примерно в 1 400 км выше Якутска. Является репрезентативной для оценки климатических условий в верхнем течении реки и служит первым по времени индикатором возможных гидрологических угроз. Метеостанция Олёкминск (60,36° с.ш., 120,43° в.д., высота 221 м) отражает климатический режим среднего течения. Метеостанция Якутск (62,02° с.ш., 129,73° в.д., высота 100 м) — целевой створ исследования, крупнейший населённый пункт региона с наибольшей уязвимостью к паводкам. Метеостанция Жиганск (66,77° с.ш., 123,37° в.д., высота 91 м) контролирует нижнее течение и служит репером транзита паводковой волны к арктическим районам.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обработаны с суточным разрешением, что обеспечивает достаточную детальность для анализа весеннего сезона.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2.1.2 Описательная статистика климатических данных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детекции и интерпретации климатических отклонений в ключевой паводковый период (март–май и декабрь–февраль) по каждой из четырёх опорных метеостанций Ленского бассейна сформированы погодичные таблицы описательных статистик. Характер весны определяется по z-оценке медианной суточной температуры данного сезона относительно межгодового распределения медиан за 2008–2023 гг.: z ≥ 1,5 — аномально тёплая; z ∈ [0,5; 1,5) — тёплая; z ∈ (−0,5; 0,5) — норма; z ∈ (−1,5; −0,5] — холодная; z ≤ −1,5 — аномально холодная. Здесь Q1 — первый квартиль (25-й процентиль), Q3 — третий квартиль (75-й процентиль).</w:t>
      </w:r>
    </w:p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2.1. Описательные статистики средней весенней температуры по метеостанциям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56"/>
        <w:gridCol w:w="956"/>
        <w:gridCol w:w="956"/>
        <w:gridCol w:w="956"/>
        <w:gridCol w:w="956"/>
        <w:gridCol w:w="956"/>
        <w:gridCol w:w="956"/>
        <w:gridCol w:w="962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Метеостанция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Стд. откл,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Минимум,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Максимум,
°C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Q3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Размах,
°C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−1,8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−6,0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−2,0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−0,5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9,5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2,3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−2,1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1,8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−5,5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−10,9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−3,4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−7,2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−4,5</w:t>
            </w:r>
          </w:p>
        </w:tc>
        <w:tc>
          <w:tcPr>
            <w:tcW w:type="dxa" w:w="9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−3,8</w:t>
            </w:r>
          </w:p>
        </w:tc>
        <w:tc>
          <w:tcPr>
            <w:tcW w:type="dxa" w:w="9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7,5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2.2. Описательные статистики суммы осадков в весенний период (март–май, 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75"/>
        <w:gridCol w:w="1275"/>
        <w:gridCol w:w="1275"/>
        <w:gridCol w:w="1275"/>
        <w:gridCol w:w="1275"/>
        <w:gridCol w:w="1279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Метеостанция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Стд. откл,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Минимум,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Максимум,
мм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Размах,
мм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116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109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39,5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14,7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46,3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94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2.3. Максимальная высота снежного покрова в зимний период (дек–фев, 2007/08–2022/23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75"/>
        <w:gridCol w:w="1275"/>
        <w:gridCol w:w="1275"/>
        <w:gridCol w:w="1275"/>
        <w:gridCol w:w="1275"/>
        <w:gridCol w:w="1279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Метеостанция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Стд. откл,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Минимум,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Максимум,
см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Размах,
см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Олёкминск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37,8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8,2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2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2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2.4. Описательные характеристики климатических параметров весеннего периода по годам: метеостанция Киренск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+2,4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−3,8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62,2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121,1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+3,4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более тщательном анализе значений температуры в Киренске видно, что в нём преобладают нормальные и тёплые вёсны. Диапазон медиан температуры воздуха составляет от −3,8 °C до +3,4 °C. Количество снега умеренное, но высокое в отдельные годы (например, в 2016 г. — 66 см). Явная аномалия суммарного количества осадков отмечается в 2015 году: экстремум 121,1 мм является выбросом. Аномально холодная весна 2010 г. (медиана −3,8 °C) выделяется на фоне преобладающих положительных медиан Киренска.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2.5. Описательные характеристики климатических параметров весеннего периода по годам: метеостанция Олёкминск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99,2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69,2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108,6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19,0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31,8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76,6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+1,5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82,7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Данная выборка является наиболее «сбалансированной» и контрастной: 5 нормальных вёсен, 5 холодных, одна аномально тёплая (2014 г.) и одна аномально холодная (2012 г.). Диапазон медиан находится ниже, чем в Киренске: от −4,1 °C до +1,9 °C. Наблюдается высокая вариабельность осадков: от 28 мм до 108,6 мм в год. Максимальная высота снежного покрова варьирует от 28 до 67 см. Олёкминск — зона выраженной межгодовой контрастности.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2.6. Описательные характеристики климатических параметров весеннего периода по годам: метеостанция Якутск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56,0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31,5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17,8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15,0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49,1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41,0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46,7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Якутск в среднем суше, чем другие станции: разброс суммарных осадков за весну — 14,7–56,0 мм, высота снежного покрова минимальна. Диапазон медиан температур — от −4,9 °C до +1,2 °C. В динамике прослеживается сдвиг от более холодных вёсен в начале периода к более тёплым после 2014 года.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2.7. Описательные характеристики климатических параметров весеннего периода по годам: метеостанция Жиганск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
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t,
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
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
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
весны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−8,8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2009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60,9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−8,2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16,2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35,0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2014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2015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−7,2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9,1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2016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−3,4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13,5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44,7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2017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6,9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2018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16,7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2019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2020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18,6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63,3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2021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−8,4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16,3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59,8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EBF7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Весна 2022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−6,1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11,0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42,4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Весна 2023 г.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−10,9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4,4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73,2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Жиганск характеризуется самыми холодными условиями: разброс медианы температур составляет от −10,9 °C до −3,4 °C. В этом пункте значительное количество осадков (до 93,8 мм в год) и снежный покров (до 84 см в 2020 г.). Низовья Лены характеризуются высокой снегообеспеченностью, что при затяжном холоде создаёт риск заторных сценариев.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Весенний период бассейна Лены характеризуется выраженной пространственной неоднородностью и высокой межгодовой изменчивостью. Наиболее тёплые условия наблюдаются в Киренске и Олёкминске, тогда как Жиганск остаётся наиболее холодным пунктом. Наибольшее количество осадков зафиксировано в Киренске и Олёкминске, минимальное — в Якутске. Максимальная высота снежного покрова наблюдается в Жиганске.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Рекомендуется построить три сводных графика: медиана суточной температуры, сумма осадков, максимальная высота снежного покрова — по годам (2008–2023), на каждом четыре кривые по числу станций. Графики могут быть размещены здесь или в разделе 2.3 (Z-оценки).</w:t>
      </w:r>
    </w:p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2.8. Описательные характеристики климатических параметров зимнего периода по годам: метеостанция Киренск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 (Зима)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 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 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 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 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зимы</w:t>
            </w:r>
          </w:p>
        </w:tc>
      </w:tr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 Данные зимнего периода по ст. Киренск — из ГЛАВА_2_ПОЛНАЯ.md ]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Киренск — наиболее вариабельная станция среди южной и средней части бассейна Лены. Диапазон медианы зимней температуры: от −32,2 °C до −17,6 °C, абсолютный минимум — −48,1 °C. Суммарные осадки за зиму: от 35,3 до 97,0 мм. Максимальный снег достиг 73 см в зиму 2015/2016 года.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2.9. Описательные характеристики климатических параметров зимнего периода по годам: метеостанция Олёкминск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 (Зима)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 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 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 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 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зимы</w:t>
            </w:r>
          </w:p>
        </w:tc>
      </w:tr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 Данные зимнего периода по ст. Олёкминск — из ГЛАВА_2_ПОЛНАЯ.md ]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среднем зимы в Олёкминске холоднее, чем в Киренске: медиана — от −34,3 °C до −23,6 °C, минимум достигнут зимой 2022/2023 года. Осадки: 31,8–74,7 мм; максимальная высота снега: 27–60 см.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2.10. Описательные характеристики климатических параметров зимнего периода по годам: метеостанция Якутск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 (Зима)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 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 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 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 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зимы</w:t>
            </w:r>
          </w:p>
        </w:tc>
      </w:tr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 Данные зимнего периода по ст. Якутск — из ГЛАВА_2_ПОЛНАЯ.md ]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Якутск демонстрирует резко континентальный и относительно аридный зимний режим. Медиана: от −41,1 °C до −33,5 °C; абсолютный минимум — −49,9 °C (зима 2020/2021). Максимальная высота снежного покрова не превышает 46 см.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2.11. Описательные характеристики климатических параметров зимнего периода по годам: метеостанция Жиганск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450"/>
        <w:gridCol w:w="1400"/>
        <w:gridCol w:w="1654"/>
        <w:gridCol w:w="1300"/>
        <w:gridCol w:w="1900"/>
      </w:tblGrid>
      <w:tr>
        <w:trPr>
          <w:tblHeader/>
        </w:trPr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Период (Зима)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Медиана t, °C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Мин t, °C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Сумма осадков, мм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Макс высота снега, см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зимы</w:t>
            </w:r>
          </w:p>
        </w:tc>
      </w:tr>
      <w:t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6"/>
                <w:szCs w:val="16"/>
              </w:rPr>
              <w:t xml:space="preserve">[ Данные зимнего периода по ст. Жиганск — из ГЛАВА_2_ПОЛНАЯ.md ]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Жиганск — зона суровых зим: медиана — от −40,1 °C до −33,1 °C; абсолютный минимум: −52,6 °C (зимы 2020/2021 и 2022/2023). Осадки: 27–72 мм; максимальная высота снега: до 72 см.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Таким образом, наименьшее количество осадков и снега отмечается в Якутске; наибольшее количество снега — в Киренске и Жиганске. Зимы в Олёкминске и Киренске мягче, чем в Жиганске и Якутске. Для всех четырёх станций характерна высокая суровость зимы.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Возможно применение той же классификации Z-оценок к зимнему периоду (аномально тёплая / тёплая / норма / холодная / аномально холодная) по согласованию с научным руководителем.</w:t>
      </w:r>
    </w:p>
    <w:p>
      <w:pPr>
        <w:spacing w:after="80" w:before="0"/>
      </w:pP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2.1.3 Гидрологические данные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Ежедневные ряды уровней воды на р. Лене получены из открытого портала AllRivers (allrivers.info). Архив содержит данные по девяти гидрологическим постам с непрерывными наблюдениями за 2001–2026 гг. Для сопоставительного анализа отобраны пять опорных постов, образующих репрезентативный продольный профиль протяжённостью около 1 350 км.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2.12. Опорные гидрологические посты, используемые в анализе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750"/>
        <w:gridCol w:w="2100"/>
        <w:gridCol w:w="2954"/>
        <w:gridCol w:w="2000"/>
      </w:tblGrid>
      <w:tr>
        <w:trPr>
          <w:tblHeader/>
        </w:trP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№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Гидропост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Положение относительно Якутска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Роль в анализе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Средний пик половодья (март–июнь), см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Ленск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+850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Дальний предвестник; окно упреждения 5–6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1009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Олёкминск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+410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Средний предвестник; окно упреждения 3–4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863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Покровск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+65 км (выше)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Ближний предвестник; заблаговременность ~0,5–1 сут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814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Якутск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 км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Целевой створ — объект прогнозирования ЧС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648</w:t>
            </w:r>
          </w:p>
        </w:tc>
      </w:tr>
      <w:tr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гп Жиганск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~−500 км (ниже)</w:t>
            </w:r>
          </w:p>
        </w:tc>
        <w:tc>
          <w:tcPr>
            <w:tcW w:type="dxa" w:w="29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Контроль транзита волны в нижнее течение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1110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Четыре поста, имеющиеся в базе данных, в расчётный контур не включены. Витим является устьевым постом и отражает смешанный сигнал Лены и одноимённого притока. Табага и Сангар дублируют информацию, уже охваченную постами Покровск и Жиганск.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каждому из опорных постов за период 2008–2023 гг. рассчитан пик весеннего половодья (H_peak) — максимальный уровень воды за период март–июнь — и зафиксирована дата его наступления. На основе дат пиков вычислены лаги добегания паводковой волны; таблица 2.13 представлена на следующей странице (альбомная ориентация).</w:t>
      </w:r>
    </w:p>
    <w:p>
      <w:pPr>
        <w:sectPr>
          <w:pgSz w:w="11906" w:h="16838" w:orient="portrait"/>
          <w:pgMar w:top="1134" w:right="851" w:bottom="1134" w:left="1701" w:header="708" w:footer="708" w:gutter="0"/>
          <w:pgNumType/>
          <w:docGrid w:linePitch="360"/>
        </w:sectPr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2.13. Весенние пики уровней воды по опорным гидропостам (2008–2023 гг.)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Зелёным выделены годы, когда пик в Якутске достиг или превысил 800 см. Покровск не включён в таблицу ввиду отсутствия данных о пиках за все 16 лет.</w:t>
      </w:r>
    </w:p>
    <w:tbl>
      <w:tblPr>
        <w:tblW w:type="dxa" w:w="142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"/>
        <w:gridCol w:w="1202"/>
        <w:gridCol w:w="973"/>
        <w:gridCol w:w="1317"/>
        <w:gridCol w:w="973"/>
        <w:gridCol w:w="1202"/>
        <w:gridCol w:w="973"/>
        <w:gridCol w:w="1202"/>
        <w:gridCol w:w="973"/>
        <w:gridCol w:w="1546"/>
        <w:gridCol w:w="1546"/>
        <w:gridCol w:w="1635"/>
      </w:tblGrid>
      <w:tr>
        <w:trPr>
          <w:tblHeader/>
        </w:trP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Год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Ленск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Ленск
см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Олёкминск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Олёкминск
см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Якутск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Якутск
см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Жиганск
дата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Жиганск
см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Ленск→
Якутск, сут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Олёкм→
Якутск, сут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6"/>
                <w:szCs w:val="16"/>
              </w:rPr>
              <w:t xml:space="preserve">Лаг Якутск→
Жиганск, сут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858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779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1241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2009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1353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920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558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1039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40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1210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1076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845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1222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1048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1007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2012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1066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1011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704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1107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2013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1210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951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747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1121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28.04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792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432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1062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2015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803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876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644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1331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981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09.06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536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863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722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637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527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914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−12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08.05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931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654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1467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−20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2019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885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16.06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468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27.05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1374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05.05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1098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751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854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1039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−17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2021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10.06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821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786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600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26.05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910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−21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2022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841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960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23.05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733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29.05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1092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2023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15.05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1351</w:t>
            </w:r>
          </w:p>
        </w:tc>
        <w:tc>
          <w:tcPr>
            <w:tcW w:type="dxa" w:w="13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14.05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907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20.05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596</w:t>
            </w:r>
          </w:p>
        </w:tc>
        <w:tc>
          <w:tcPr>
            <w:tcW w:type="dxa" w:w="12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31.05</w:t>
            </w:r>
          </w:p>
        </w:tc>
        <w:tc>
          <w:tcPr>
            <w:tcW w:type="dxa" w:w="9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1226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5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8"/>
              <w:left w:type="dxa" w:w="72"/>
              <w:bottom w:type="dxa" w:w="48"/>
              <w:right w:type="dxa" w:w="72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</w:tr>
    </w:tbl>
    <w:p>
      <w:pPr>
        <w:spacing w:after="80" w:before="0"/>
      </w:pP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Медианный лаг Ленск→Якутск — 8 суток, Олёкминск→Якутск — 3–4 суток. Наибольшие пики в Якутске: 2020 г. (854 см) и 2011 г. (829 см); минимальный — 2014 г. (432 см). Пики в Жиганске выше якутских (медиана 1110 против 648 см) вследствие аккумуляции стока от правых притоков (Алдан) и ледовых заторов в нижнем течении.</w:t>
      </w:r>
    </w:p>
    <w:p>
      <w:pPr>
        <w:spacing w:after="16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Отрицательный лаг является результатом формирования паводков под воздействием локальных и приточных факторов — ледовых заторов и специфики режима вскрытия реки. Пиковые отметки в нижнем течении могут возникать вследствие затруднённого прохождения воды через заторный подпор; при этом паводковая волна, распространяющаяся по течению позже, не перекрывает уже сформировавшийся пик. Отрицательные лаги таким образом не противоречат физике процесса, а свидетельствуют о доминировании заторного механизма над динамикой транзитной волны в данный год.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Рекомендуется построить графики динамики пиков по 5 постам и пространственную схему медианных лагов.</w:t>
      </w:r>
    </w:p>
    <w:p>
      <w:pPr>
        <w:sectPr>
          <w:pgSz w:w="16838" w:h="11906" w:orient="landscape"/>
          <w:pgMar w:top="1134" w:right="851" w:bottom="1134" w:left="1701" w:header="708" w:footer="708" w:gutter="0"/>
          <w:pgNumType/>
          <w:docGrid w:linePitch="360"/>
        </w:sectPr>
      </w:pP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2.1.4 Данные о температуре грунта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 температуре грунта на 12 стандартных глубинах (2, 5, 10, 20, 40, 80, 120, 160, 200, 240, 280 и 320 см) получены из массива ВНИИГМИ-МЦД, версия 3 (авт. Шерстюков А.Б.; ряд продлён до 2024 г.), доступного через портал Аисори-М (aisori-m.meteo.ru). Измерения по четырём опорным метеостанциям выполняются с суточным разрешением; полный исторический ряд начинается с конца XIX 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данным станции Якутск, температура на глубине 3,2 м изменилась с −1,02 °C в 1970-х гг. до −0,13 °C к 2024 году, что соответствует тренду потепления грунта +0,215 °C/десятилетие (NSIDC G02189; Fedorov, Konstantinov, 2020; Fedorov et al., 2024; GTN-P). При сохранении данной тенденции прохождение нулевой изотермы на глубине 3,2 м ожидается ориентировочно в 2030–2032 гг.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Рекомендуется восстановить графики линейной регрессии температуры грунта (Deep_Permafrost_Warming_Trend.png) и разместить здесь как иллюстрацию тренда с точками по годам.</w:t>
      </w:r>
    </w:p>
    <w:p>
      <w:pPr>
        <w:spacing w:after="80" w:before="0"/>
      </w:pP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2.1.5 Данные о ежедневных уровнях воды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Ежедневные уровни воды в сантиметрах над нулём графика поста по девяти гидропостам бассейна р. Лены (Киренск, Витим, Ленск, Олёкминск, Покровск, Табага, Сангар, Якутск, Жиганск) получены с портала AllRivers (allrivers.info), агрегирующего данные Дальневосточного УГМС и Центра регистра и кадастра по Восточной Сибири. Ряды охватывают период 2001–2026 гг. с суточным разрешением. Целевым створом является гидропост Якутска; верхние посты (Ленск, Олёкминск, Покровск) выступают опережающими предикторами паводковой волны, обеспечивая 3–8 суток заблаговременности.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2.1.6 Данные о глубине сезонного протаивания (программа CALM)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Многолетние ряды глубины сезонного протаивания грунта (СТС/ALT) по двум площадкам международной программы CALM, расположенным в Якутском геокриологическом районе, охватывают расчётный период 2008–2023 гг. (портал: https://www2.gwu.edu/~calm/data/data-links.htm).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Площадка R42 (Туймаада, г. Якутск) фиксирует мощность деятельного слоя в условиях нарушенного напочвенного покрова и теплового воздействия городской застройки. За 2008–2023 гг. среднее значение СТС по R42 составило 202,8 см при линейном тренде +5,2 см/десятилетие.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Площадка R43 (Нелегер, естественный ландшафт) отражает фоновую динамику деятельного слоя без антропогенного воздействия. Среднее значение СТС за 2008–2023 гг. — 124,3 см при тренде +1,7 см/десятилетие. Различие трендов (+5,2 против +1,7 см/дес.) отражает феномен урбанизационного усиления деградации мерзлоты: в условиях плотной городской застройки термодеградация протекает примерно втрое интенсивнее, чем на естественном ландшафте.</w:t>
      </w:r>
    </w:p>
    <w:p>
      <w:pPr>
        <w:spacing w:after="80" w:before="0"/>
      </w:pP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2.2. ОБОСНОВАНИЕ ПРОСТРАНСТВЕННО-ВРЕМЕННЫХ ГРАНИЦ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Итоговый метеорологический контур исследования включает четыре репрезентативные станции, описанные в разделе 2.1.1: Киренск, Олёкминск, Якутск и Жиганск. Аналогичное ограничение применено в геокриологическом блоке программы CALM: из широкого перечня площадок выбраны только R42 и R43, привязанные к Якутскому геокриологическому району и позволяющие оценить контрастность деградации мерзлоты в урбанизированных и природных условиях.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Расчётный период — 2008–2023 гг. — определён доступностью рядов ALT/СТС на площадках CALM. Поскольку методология требует жёсткой синхронизации всех предикторов, данные мерзлоты выступили лимитирующим фактором; все избыточные исторические массивы усечены. Для анализа зимних данных период расширен на зиму 2007/2008 гг. (ноябрь–декабрь 2007 г.) в соответствии с необходимостью учёта предшествующего снежного покрова.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приняты два уровня временной дискретизации: суточный шаг (для оперативных гидрологических и метеорологических сигналов) и годовой шаг (для инерционных мерзлотных процессов). Месячный уровень агрегации исключён — при переходе к месячным суммам теряются короткие критические эпизоды, непосредственно связанные с риском ЧС.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2.3. ОПИСАНИЕ ИНДЕКСОВ АНОМАЛЬНОСТИ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2.3.1 Стандартизированные Z-оценки климатических параметров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унификации анализа гидрометеорологических параметров, измеряемых в разных единицах, используется метод стандартизации через Z-оценки. Для каждого параметра рассчитывается отклонение от климатической нормы периода 2008–2023 гг. в единицах стандартного отклонения: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z_t = (x_t − x̄) / σ_x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где x_t — значение параметра в год t; x̄ — среднее за 2008–2023 гг.; σ_x — стандартное отклонение.</w:t>
      </w:r>
    </w:p>
    <w:p>
      <w:pPr>
        <w:spacing w:after="80" w:before="0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2927"/>
        <w:gridCol w:w="2927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Z-оценка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Климатический смысл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Критерий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 ≥ +1,5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Резко выше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Редкое явление (≈1 раз в 10 лет)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+0,5 ≤ z &lt; +1,5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Выше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Относительно частое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−0,5 &lt; z &lt; +0,5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Близко к климатической норме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Типичное состояние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−1,5 ≤ z ≤ −0,5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Ниже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Относительно частое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 &lt; −1,5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Резко ниже климатической нормы</w:t>
            </w:r>
          </w:p>
        </w:tc>
        <w:tc>
          <w:tcPr>
            <w:tcW w:type="dxa" w:w="2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Редкое явление</w:t>
            </w:r>
          </w:p>
        </w:tc>
      </w:tr>
    </w:tbl>
    <w:p>
      <w:pPr>
        <w:spacing w:after="80" w:before="0"/>
      </w:pP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2.14. Классификация весен в Якутске по температурному индексу (2008–2023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8"/>
        <w:gridCol w:w="2000"/>
        <w:gridCol w:w="1800"/>
        <w:gridCol w:w="4166"/>
      </w:tblGrid>
      <w:tr>
        <w:trPr>
          <w:tblHeader/>
        </w:trP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Год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 весна, °C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Z-оценка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−0,8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−4,6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−3,5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+1,8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+0,5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+0,3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−4,9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−1,4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−2,2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−0,1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−1,0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+0,1</w:t>
            </w:r>
          </w:p>
        </w:tc>
        <w:tc>
          <w:tcPr>
            <w:tcW w:type="dxa" w:w="4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</w:tbl>
    <w:p>
      <w:pPr>
        <w:spacing w:after="80" w:before="0"/>
      </w:pP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16 лет наблюдений в Якутске выделяется единственная аномально тёплая весна — 2014 г. (Z = +1,8; T = +1,2 °C, что на 3,3 °C выше нормы −2,1 °C). Единственная аномально холодная — 2021 г. (Z = −1,4; −4,9 °C). Остальные 14 лет укладываются в диапазон нормы и умеренных отклонений (|Z| &lt; 1,5). Слабый положительный тренд (+0,1 °C/год) согласуется с региональными климатическими тенденциями Центральной Якутии.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По согласованию с научным руководителем возможно применение аналогичной классификации Z-оценок к зимнему периоду.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2.3.2 Индекс Degree-Days Temperature (DDT)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Degree-Days Temperature (DDT) — интегральный показатель накопления тепловой нагрузки за сезон, рассчитываемый как сумма суточных температур, превышающих пороговое значение 0 °C. Весенняя версия:</w:t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DDT = Σ max(T_t, 0)   [t = 1 марта … 31 мая],   °C·сут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2.15. Degree-Days Temperature (DDT) весной по станциям (°C·сут, 2008–2023 гг.)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500"/>
        <w:gridCol w:w="1400"/>
        <w:gridCol w:w="1400"/>
        <w:gridCol w:w="2454"/>
      </w:tblGrid>
      <w:tr>
        <w:trPr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Год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Киренск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Олёкминск*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Якутск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Жиганск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Характер весны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2014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450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2019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Тёплая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2021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240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Аномально холодная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Норма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Среднее (2008–2023)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310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170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2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 Значения DDT по ст. Олёкминск требуют расчёта из суточных данных (метка «—»).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Значения DDT в Якутске варьируют от 120 °C·сут (2021, аномально холодная весна) до 280 °C·сут (2014, аномально тёплая). Среднее по периоду — 170 °C·сут. Годы с высоким DDT (&gt; 250 °C·сут) устойчиво ассоциируются с многоводными половодьями.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DDT как показатель вычисляется post-factum (после окончания весны). Для оперативного прогнозирования следует рассмотреть накопленный ежедневный аналог (Accumulated Degree-Days); вопрос подлежит обсуждению с научным руководителем.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2.4. МЕТОДОЛОГИЯ LC-КРИВЫХ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2.4.1 Теоретические основы метода LC-кривых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применяется метод LC-кривых (Life Cycle Curves; Алескеров, Голубенко, 2003) как инструмент анализа временных рядов в условиях нестационарности. Метод не требует нормальности распределения, выявляет концентрацию экстремальных значений в отдельных подпериодах ряда, позволяет сравнивать ряды разной природы независимо от единиц измерения.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2.4.2 Математический аппарат метода LC-кривых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математической формализации временной структуры гидрометеорологических предикторов применяется методика LC-кривых. В отличие от большинства методов анализа временных рядов, которые применимы лишь при наличии стационарности, подход LC-кривых позволяет анализировать как стационарные, так и нестационарные ряды. Время рассматривается как самостоятельный параметр.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первом этапе через z_t обозначается значение временного ряда в момент времени t. Для каждого ряда проверяется, совпадают ли его минимум и максимум. В случае совпадения ряд считается константным и исключается из анализируемой выборки.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Далее производится min-max нормализация: v_t = (z_t − z_min) / (z_max − z_min), так что нормализованные значения принимают значения в интервале [0, 1].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нормированного ряда v_t из n наблюдений строится LC-кривая как доля эффекта, «остающегося» в хвосте ряда после момента t:</w:t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LC(t) = Σ(v_i, i=t..n) / Σ(v_i, i=1..n)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Эталон равномерного распределения эффекта задаётся диагональю: D(t) = (n − t) / n.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Разность Δ(t) = LC(t) − D(t) показывает, в какой части интервала концентрируется основной вклад сигнала. Если LC-кривая проходит выше диагонали — эффект смещён к началу периода; если ниже — к его завершающей фазе. Для выделения наиболее выраженных переломов используется дополнительное преобразование: если Δ_max = Δ_min, ряд отклонений считается константным и преобразование не выполняется. В противном случае Δ(t) нормализуется аналогично ряду v_t, образуя Δ*(t).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преобразованному ряду Δ*(t) повторно рассчитывается финальная LC-кривая. Такое преобразование выступает усилителем контраста: оно подавляет малые флуктуации и выделяет участки, где происходит концентрация риска.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2.4.3 Применение LC-кривых к климатическим данным: пример DDT, Якутск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Полный расчёт LC-кривой выполнен для ряда DDT Якутска за 2008–2023 гг. (n = 16; диапазон 120–280 °C·сут; среднее 171 °C·сут). LC-кривая DDT проходит ниже диагонали равномерного распределения, что означает смещение тепловой нагрузки к более поздним годам периода.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2.12а: LC-кривая DDT Якутск (2008–2023) — отклонение кривой ниже диагонали указывает на смещение тепловой нагрузки к завершающей части периода. Рис. 2.12б: исходный ряд DDT с аннотацией пика 2014 г. (макс. 280 °C·сут, превышение среднего +64%).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2.4.4 Применение LC-кривых к гидрологическому отклику: пики уровней воды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LC-кривых применён к рядам пиков уровней воды (март–июнь) по пяти опорным постам: Ленск, Олёкминск, Покровск, Якутск, Жиганск (2008–2023 гг.). LC-кривые всех постов проходят ниже диагонали, что указывает на смещение экстремальных пиков к более поздним годам периода. Ленск и Жиганск демонстрируют бо́льшее отклонение от диагонали, чем Якутск и Олёкминск, что отражает бо́льшую амплитуду половодных колебаний в верховьях и низовьях по сравнению со средним течением.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Рис. 2.13б: максимальный пик 2019 г. по Жиганску (~1 480 см) — наибольшее половодье в нижнем течении за период.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2.4.5 Сравнение LC-кривых: операционное окно упреждения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Сопоставление LC-кривых климатического предиктора (DDT) и гидрологического отклика (пик уровня воды Якутск) показывает, что климатический сигнал распределён более равномерно, чем гидрологический отклик. Операционное окно упреждения охватывает приблизительно 6–8 лет из 16, в которые DDT-сигнал является более надёжным, чем реализовавшийся гидрологический отклик.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Зелёная зона (операционное окно) на рис. 2.14 не отрисовалась — необходимо перегенерировать рисунок с корректной заливкой.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2.5. АНАЛИЗ ПОВЕДЕНИЯ ГИДРОМЕТЕОРОЛОГИЧЕСКИХ ДАННЫХ В LC-КРИВЫХ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работе анализируется ряд наблюдений, охватывающий период 2008–2023 гг. (16 лет), в течение которого в климатическом режиме Центральной Якутии зафиксировано нарастание положительной тенденции потепления. Согласно оценочному докладу Росгидромета (2021) [необходима ссылка], средняя годовая температура воздуха по Республике Саха (Якутия) за 1991–2020 гг. повысилась приблизительно на 0,8 °C относительно климатической нормы 1961–1990 гг.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настоящей работе весь период рассматривается как единый ряд с возможной нестационарностью. Нестационарность учитывается непосредственно при построении и интерпретации LC-кривых: метод не требует стационарности ряда и позволяет выявить концентрацию аномальных значений в отдельных подпериодах независимо от их положения в хронологии.</w:t>
      </w: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Примечание. Данный раздел подлежит доработке после встречи с научным руководителем (ФТ) и обсуждения построения LC-кривых.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РАЗДЕЛ 2.6. ОПИСАНИЕ ЧРЕЗВЫЧАЙНЫХ СИТУАЦИЙ (ЧС)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2.6.1 Источник данных и общие характеристики архива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ЧС гидрологического характера выполнен на основе официального архива Главного управления МЧС России по Республике Саха (Якутия). Архив охватывает период 1991–2024 гг. и насчитывает 152 события, из которых 71 относится к гидрологическим типам (Затор, Половодье, Паводок). В расчётный контур включён период 2008–2023 гг. (47 событий).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 полного объёма событий (1991–2024 гг.): ледяные заторы — 24 события (16%), половодье — 34 (22%), дождевые паводки — 13 (9%), чрезвычайная пожароопасность — 57 (37%), прочие — 24 (16%).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2.6.2 Классификация ЧС и сезонное распределение типов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Ледяные заторы формируются в период весеннего вскрытия реки — преимущественно в мае. Из 24 заторных событий (1991–2024 гг.) 23 приходятся на май и 1 на июнь. Затор возникает вследствие неодновременного вскрытия участков реки: лёд в нижнем течении тает позднее, чем в верховьях.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Половодье как тип ЧС фиксируется при превышении критических отметок уровня воды в период таяния снегозапасов. Из 34 событий большинство приходится на май. Интенсивность определяется совокупностью факторов: снегозапасом, DDT, состоянием льда и наличием заторов.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Дождевые паводки формируются в летний период. Из 13 событий (1991–2024 гг.) пик — в июле. На основном русле р. Лены в расчётном периоде зафиксирован единственный дождевой паводок — май 2020 г.</w:t>
      </w:r>
    </w:p>
    <w:p>
      <w:pPr>
        <w:spacing w:after="100" w:before="200"/>
        <w:ind w:firstLine="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Таблица 2.16. Дождевые паводки в архиве МЧС (1991–2024 гг., Республика Саха)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4654"/>
        <w:gridCol w:w="1800"/>
      </w:tblGrid>
      <w:tr>
        <w:trPr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Тип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Река / Район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Месяц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10.06.1994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Лена, Витим, Пеледуй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18.05.2001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р. Лена, г. Ленск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10.06.2004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02.08.2004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 (н.п. Усть-Нера)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Август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24.07.2005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Яна, горные притоки, р. Алдан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02.06.2006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Лена (участок Витим–Олёкминск)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31.07.2008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 (притоки Сартанг, Дулгалах, Адыча)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05.06.2011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Колыма, Верхнеколымский р-н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Июнь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28.07.2013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Индигирка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13.05.2020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р. Лена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val="clear"/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Май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14.07.2022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Паводок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р. Яна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2"/>
              <w:left w:type="dxa" w:w="108"/>
              <w:bottom w:type="dxa" w:w="72"/>
              <w:right w:type="dxa" w:w="108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Июль</w:t>
            </w:r>
          </w:p>
        </w:tc>
      </w:tr>
    </w:tbl>
    <w:p>
      <w:pPr>
        <w:spacing w:after="80" w:before="0"/>
      </w:pPr>
    </w:p>
    <w:p>
      <w:pPr>
        <w:spacing w:after="160" w:before="80"/>
        <w:ind w:firstLine="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Примечание: жёлтым выделены события на р. Лена. Из 13 паводков только 2 приходятся на май (2001 и 2020 гг.); остальные — июнь–август.</w:t>
      </w:r>
    </w:p>
    <w:p>
      <w:pPr>
        <w:pStyle w:val="Heading3"/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2.6.3 Динамика глубины сезонного протаивания (СТС) — см. раздел 2.1.6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о глубине сезонного протаивания (площадки R42 и R43 программы CALM) перемещены в раздел 2.1.6 как часть описания исходных данных. Выявленные тренды (+5,2 см/дес. для R42, +1,7 см/дес. для R43) и прогноз прохождения нулевой изотермы (2030–2032 гг.) используются как вспомогательные индикаторы геокриологического риска при интерпретации результатов анализа.</w:t>
      </w:r>
    </w:p>
    <w:p>
      <w:pPr>
        <w:pStyle w:val="Heading2"/>
        <w:spacing w:after="16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ИТОГО ПО ГЛАВЕ 2</w:t>
      </w:r>
    </w:p>
    <w:p>
      <w:pPr>
        <w:spacing w:after="160" w:before="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Вторая глава объединяет описание исходных данных (метеорологических, гидрологических, геокриологических и о глубине протаивания), систему индексов аномальности (Z-оценки, DDT), методологию LC-кривых, анализ гидрометеорологических рядов и описание чрезвычайных ситуаций. Расчётный период 2008–2023 гг. (с зимними данными от 2007/08 г.) определён доступностью данных CALM и обеспечивает репрезентативную выборку из 16 весенних сезонов по четырём метеостанциям, пяти гидрологическим постам и двум геокриологическим площадкам р. Лены.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48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60" w:before="360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40"/>
      <w:jc w:val="left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2026-05-25T21:53:51.612Z</dcterms:created>
  <dcterms:modified xsi:type="dcterms:W3CDTF">2026-05-25T21:53:51.613Z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