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1、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mysql中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which is not functionally dependent on columns in GROUP BY clause; this is incompatible with sql_mode=only_full_group_by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P：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执行下面语句：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set @@sql_mode='STRICT_TRANS_TABLES,NO_ZERO_IN_DATE,NO_ZERO_DATE,ERROR_FOR_DIVISION_BY_ZERO,NO_AUTO_CREATE_USER,NO_ENGINE_SUBSTITUTION';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去掉ONLY_FULL_GROUP_BY即可正常执行sql.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MySQL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定义与使用变量时需要注意以下几点：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◆ DECLARE语句必须用在DEGIN…END语句块中，并且必须出现在DEGIN…END语句块的最前面，即出现在其他语句之前。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◆ DECLARE定义的变量的作用范围仅限于DECLARE语句所在的DEGIN…END块内及嵌套在该块内的其他DEGIN…END块。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◆ 存储过程中的变量名不区分大小写。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3、MySQL存储函数与存储过程的区别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存储函数有且只有一个返回值，而存储过程不能有返回值。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函数只能有输入参数，而且不能带in, 而存储过程可以有多个in,out,inout参数。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存储过程中的语句功能更强大，存储过程可以实现很复杂的业务逻辑，而函数有很多限制，如不能在函数中使用insert,update,delete,create等语句；存储函数只完成查询的工作，可接受输入参数并返回一个结果，也就是函数实现的功能针对性比较强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存储过程可以调用存储函数。但函数不能调用存储过程。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存储过程一般是作为一个独立的部分来执行(call调用)。而函数可以作为查询语句的一个部分来调用。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MYSQL中触发器中不能对本表进行 insert ,update ,delete 操作，以免递归循环触发。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如果想实现检查本表，然后想拒绝不符合条件的记录等功能，可以按如下思路解决问题：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修改存储过程的语句为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if(NEW.date&lt;curdate())then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set NEW.date = NULL 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用自己修改出的“非法值”来拒绝后续的INSERT动作。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在外部，判断是否出错来决定提交还是拒绝。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另有一种处理方式为：在判断满足条件的部分使用insert ,update ,delete修改本表的数据，然后由于数据库本身不允许触发器对自身表进行操作，所以数据库会报错，然后事务会自动回滚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MYSQL触发器里面不允许干涉事务，COMMIT和ROLLBACK等都是不允许的。</w:t>
      </w:r>
    </w:p>
    <w:p>
      <w:pPr>
        <w:numPr>
          <w:ilvl w:val="0"/>
          <w:numId w:val="6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判断分解是不是保持依赖和无损的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给定关系模式R&lt;U, F&gt;，U=｛A, B, C, D, E｝，F＝{B→A，D→A，A→E，AC→B｝，其候选关键字为 （40） ，则分解ρ={R1（ABCE），R2（CD）｝满足 （41） 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（40） A．ABD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B．ABE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C．ACD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D．CD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（41） A．具有无损连接性、保持函数依赖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B．不具有无损连接性、保持函数依赖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   C．具有无损连接性、不保持函数依赖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D．不具有无损连接性、不保持函数依赖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对于第一问，分别计算ABCD四个选项的闭包，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（ABD）+ = { ABDE }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（ABE）+ = { ABE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（ACD）+ = { ABCDE }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（CD）+ = { ABCDE 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选D。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再看第二问。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先做无损链接的判断。R1∩R2={C}，计算C+。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result=C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因此C既不是R1也不是R2的超码，该分解不具有无损分解性。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再做保持依赖的判断。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B→A，A→E，AC→B在R1上成立，D→A在R1和R2上都不成立，因此需做进一步判断。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由于B→A，A→E，AC→B都是被保持的（因为它们的元素都在R1中），因此我们要判断的是D→A是不是也被保持。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对于D→A应用算法二：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result=D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对R1，result∩R1=ф（空集，找不到空集的符号，就用这个表示吧），t=ф，result=D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再对R2，result∩R2=D，D+ =ADE ，t=D+ ∩R2=D，result=D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一个循环后result未发生变化，因此最后result=D，并未包含A，所以D→A未被保持，该分解不是保持依赖的。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选D。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ind w:left="0"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MySQL开启日志相关内容</w:t>
      </w:r>
    </w:p>
    <w:p>
      <w:pPr>
        <w:numPr>
          <w:numId w:val="0"/>
        </w:numPr>
        <w:rPr>
          <w:rStyle w:val="3"/>
          <w:rFonts w:ascii="宋体" w:hAnsi="宋体" w:eastAsia="宋体" w:cs="宋体"/>
          <w:sz w:val="24"/>
          <w:szCs w:val="24"/>
        </w:rPr>
      </w:pPr>
      <w:r>
        <w:rPr>
          <w:rStyle w:val="3"/>
          <w:rFonts w:hint="eastAsia" w:ascii="宋体" w:hAnsi="宋体" w:eastAsia="宋体" w:cs="宋体"/>
          <w:sz w:val="24"/>
          <w:szCs w:val="24"/>
        </w:rPr>
        <w:t xml:space="preserve">show binlog events in 'mysql-bin.000001' 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Style w:val="3"/>
          <w:rFonts w:ascii="宋体" w:hAnsi="宋体" w:eastAsia="宋体" w:cs="宋体"/>
          <w:sz w:val="24"/>
          <w:szCs w:val="24"/>
        </w:rPr>
        <w:t>from 190 limit 3;  </w:t>
      </w:r>
    </w:p>
    <w:p>
      <w:pPr>
        <w:numPr>
          <w:numId w:val="0"/>
        </w:numP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3"/>
          <w:rFonts w:ascii="宋体" w:hAnsi="宋体" w:eastAsia="宋体" w:cs="宋体"/>
          <w:sz w:val="24"/>
          <w:szCs w:val="24"/>
        </w:rPr>
        <w:t>#从指定的事件位置开始查看指定日志的二进制信息</w:t>
      </w: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Style w:val="3"/>
          <w:rFonts w:ascii="宋体" w:hAnsi="宋体" w:eastAsia="宋体" w:cs="宋体"/>
          <w:sz w:val="24"/>
          <w:szCs w:val="24"/>
        </w:rPr>
        <w:t>指定偏移量(不是语句，</w:t>
      </w: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是事件）命令行下使用了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mysqlbinlog log-file形式；</w:t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636520"/>
            <wp:effectExtent l="0" t="0" r="4445" b="1143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91660" cy="1628775"/>
            <wp:effectExtent l="0" t="0" r="8890" b="952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8EB7"/>
    <w:multiLevelType w:val="singleLevel"/>
    <w:tmpl w:val="57FC8E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FC8EC8"/>
    <w:multiLevelType w:val="singleLevel"/>
    <w:tmpl w:val="57FC8EC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FC8ED8"/>
    <w:multiLevelType w:val="singleLevel"/>
    <w:tmpl w:val="57FC8ED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FC8EE8"/>
    <w:multiLevelType w:val="singleLevel"/>
    <w:tmpl w:val="57FC8E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FC8EF7"/>
    <w:multiLevelType w:val="singleLevel"/>
    <w:tmpl w:val="57FC8E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FD9626"/>
    <w:multiLevelType w:val="multilevel"/>
    <w:tmpl w:val="57FD9626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C1C7B"/>
    <w:rsid w:val="1429397A"/>
    <w:rsid w:val="14741E88"/>
    <w:rsid w:val="14B93677"/>
    <w:rsid w:val="16116C77"/>
    <w:rsid w:val="180A0F57"/>
    <w:rsid w:val="265B500D"/>
    <w:rsid w:val="29DC441D"/>
    <w:rsid w:val="2A136A52"/>
    <w:rsid w:val="2DEC0871"/>
    <w:rsid w:val="319E0363"/>
    <w:rsid w:val="327D51DA"/>
    <w:rsid w:val="36EF03DB"/>
    <w:rsid w:val="3BCA06D4"/>
    <w:rsid w:val="3E825342"/>
    <w:rsid w:val="46677847"/>
    <w:rsid w:val="49B67BAC"/>
    <w:rsid w:val="549D2592"/>
    <w:rsid w:val="561E3E2A"/>
    <w:rsid w:val="5A8D79A9"/>
    <w:rsid w:val="5CBC167E"/>
    <w:rsid w:val="612D0EAF"/>
    <w:rsid w:val="6E656FF1"/>
    <w:rsid w:val="6F785462"/>
    <w:rsid w:val="790510CB"/>
    <w:rsid w:val="7EE679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20160301301</dc:creator>
  <cp:lastModifiedBy>20160301301</cp:lastModifiedBy>
  <dcterms:modified xsi:type="dcterms:W3CDTF">2016-10-26T09:47:57Z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