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613CA" w14:textId="2F41987C" w:rsidR="00A6382F" w:rsidRDefault="00552971" w:rsidP="002F660C">
      <w:pPr>
        <w:pStyle w:val="Heading1"/>
        <w:rPr>
          <w:lang w:val="en-US"/>
        </w:rPr>
      </w:pPr>
      <w:r w:rsidRPr="00552971">
        <w:rPr>
          <w:lang w:val="en-US"/>
        </w:rPr>
        <w:t xml:space="preserve">APAR JR63925 </w:t>
      </w:r>
      <w:r w:rsidR="002F660C" w:rsidRPr="002F660C">
        <w:rPr>
          <w:lang w:val="en-US"/>
        </w:rPr>
        <w:t>Configur</w:t>
      </w:r>
      <w:r w:rsidR="002C5297">
        <w:rPr>
          <w:lang w:val="en-US"/>
        </w:rPr>
        <w:t>ing</w:t>
      </w:r>
      <w:r w:rsidR="002F660C" w:rsidRPr="002F660C">
        <w:rPr>
          <w:lang w:val="en-US"/>
        </w:rPr>
        <w:t xml:space="preserve"> SAML in </w:t>
      </w:r>
      <w:r w:rsidR="002C5297">
        <w:rPr>
          <w:lang w:val="en-US"/>
        </w:rPr>
        <w:t xml:space="preserve">IBM Business Automation Workflow </w:t>
      </w:r>
    </w:p>
    <w:p w14:paraId="4D321182" w14:textId="77777777" w:rsidR="00585120" w:rsidRDefault="00585120" w:rsidP="00585120">
      <w:pPr>
        <w:pStyle w:val="Heading2"/>
        <w:rPr>
          <w:lang w:val="en-US"/>
        </w:rPr>
      </w:pPr>
    </w:p>
    <w:p w14:paraId="0E2AB536" w14:textId="110E7A0E" w:rsidR="002C5297" w:rsidRDefault="002C5297" w:rsidP="00585120">
      <w:pPr>
        <w:pStyle w:val="Heading2"/>
        <w:rPr>
          <w:lang w:val="en-US"/>
        </w:rPr>
      </w:pPr>
      <w:r>
        <w:rPr>
          <w:lang w:val="en-US"/>
        </w:rPr>
        <w:t>Notes</w:t>
      </w:r>
    </w:p>
    <w:p w14:paraId="736D1B69" w14:textId="599EA109" w:rsidR="002C5297" w:rsidRDefault="002C5297" w:rsidP="002C5297">
      <w:pPr>
        <w:rPr>
          <w:lang w:val="en-US"/>
        </w:rPr>
      </w:pPr>
      <w:r>
        <w:rPr>
          <w:lang w:val="en-US"/>
        </w:rPr>
        <w:t xml:space="preserve">This guide is to configure SAML in IBM Business Automation Workflow </w:t>
      </w:r>
      <w:r w:rsidR="003D060C">
        <w:rPr>
          <w:lang w:val="en-US"/>
        </w:rPr>
        <w:t>19.0.0.3 and later.</w:t>
      </w:r>
    </w:p>
    <w:p w14:paraId="3594BC06" w14:textId="56922136" w:rsidR="003D060C" w:rsidRPr="002C5297" w:rsidRDefault="003D060C" w:rsidP="002C5297">
      <w:pPr>
        <w:rPr>
          <w:lang w:val="en-US"/>
        </w:rPr>
      </w:pPr>
      <w:r>
        <w:rPr>
          <w:lang w:val="en-US"/>
        </w:rPr>
        <w:t>See [1] for more details</w:t>
      </w:r>
      <w:r w:rsidR="0075010E">
        <w:rPr>
          <w:lang w:val="en-US"/>
        </w:rPr>
        <w:t xml:space="preserve"> and additional configuration options.</w:t>
      </w:r>
    </w:p>
    <w:p w14:paraId="3AE09246" w14:textId="77777777" w:rsidR="002C5297" w:rsidRDefault="002C5297" w:rsidP="00585120">
      <w:pPr>
        <w:pStyle w:val="Heading2"/>
        <w:rPr>
          <w:lang w:val="en-US"/>
        </w:rPr>
      </w:pPr>
    </w:p>
    <w:p w14:paraId="2A6DCEB6" w14:textId="1776928B" w:rsidR="002F660C" w:rsidRDefault="00585120" w:rsidP="00585120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58D2E3FA" w14:textId="158C5008" w:rsidR="00585120" w:rsidRDefault="002C5297" w:rsidP="002F660C">
      <w:pPr>
        <w:rPr>
          <w:lang w:val="en-US"/>
        </w:rPr>
      </w:pPr>
      <w:r>
        <w:rPr>
          <w:lang w:val="en-US"/>
        </w:rPr>
        <w:t xml:space="preserve">IBM Business Automation Workflow </w:t>
      </w:r>
      <w:r w:rsidR="00585120">
        <w:rPr>
          <w:lang w:val="en-US"/>
        </w:rPr>
        <w:t xml:space="preserve">is connected to </w:t>
      </w:r>
      <w:r>
        <w:rPr>
          <w:lang w:val="en-US"/>
        </w:rPr>
        <w:t>the</w:t>
      </w:r>
      <w:r w:rsidR="00585120">
        <w:rPr>
          <w:lang w:val="en-US"/>
        </w:rPr>
        <w:t xml:space="preserve"> LDAP as Federated Repository</w:t>
      </w:r>
      <w:r>
        <w:rPr>
          <w:lang w:val="en-US"/>
        </w:rPr>
        <w:t>.</w:t>
      </w:r>
    </w:p>
    <w:p w14:paraId="431A963F" w14:textId="77777777" w:rsidR="002C5297" w:rsidRDefault="002C5297" w:rsidP="002F660C">
      <w:pPr>
        <w:rPr>
          <w:lang w:val="en-US"/>
        </w:rPr>
      </w:pPr>
    </w:p>
    <w:p w14:paraId="1C982B78" w14:textId="7F9C8BE1" w:rsidR="002F660C" w:rsidRDefault="002F660C" w:rsidP="002F660C">
      <w:pPr>
        <w:pStyle w:val="Heading2"/>
        <w:rPr>
          <w:lang w:val="en-US"/>
        </w:rPr>
      </w:pPr>
      <w:r>
        <w:rPr>
          <w:lang w:val="en-US"/>
        </w:rPr>
        <w:t>Install the SAML ACS application</w:t>
      </w:r>
    </w:p>
    <w:p w14:paraId="33AF3119" w14:textId="55ED3731" w:rsidR="003D060C" w:rsidRPr="003D060C" w:rsidRDefault="003D060C" w:rsidP="003D060C">
      <w:pPr>
        <w:rPr>
          <w:lang w:val="en-US"/>
        </w:rPr>
      </w:pPr>
      <w:r>
        <w:rPr>
          <w:lang w:val="en-US"/>
        </w:rPr>
        <w:t xml:space="preserve">You can install the SAML ACS application by using the </w:t>
      </w:r>
      <w:r>
        <w:rPr>
          <w:lang w:val="en-US"/>
        </w:rPr>
        <w:t>WebSphere Application Server administrative console</w:t>
      </w:r>
      <w:r>
        <w:rPr>
          <w:lang w:val="en-US"/>
        </w:rPr>
        <w:t xml:space="preserve"> or by using the python script. The following steps install the SAML ACS application by using the </w:t>
      </w:r>
      <w:r>
        <w:rPr>
          <w:lang w:val="en-US"/>
        </w:rPr>
        <w:t>WebSphere Application Server administrative console</w:t>
      </w:r>
      <w:r>
        <w:rPr>
          <w:lang w:val="en-US"/>
        </w:rPr>
        <w:t>. For the other option see Reference [2].</w:t>
      </w:r>
    </w:p>
    <w:p w14:paraId="67DDB735" w14:textId="0A519561" w:rsidR="002C5297" w:rsidRDefault="002C5297" w:rsidP="002F6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SAML ACS application using the </w:t>
      </w:r>
      <w:r>
        <w:rPr>
          <w:lang w:val="en-US"/>
        </w:rPr>
        <w:t>WebSphere Application Server administrative console</w:t>
      </w:r>
      <w:r>
        <w:rPr>
          <w:lang w:val="en-US"/>
        </w:rPr>
        <w:t>:</w:t>
      </w:r>
    </w:p>
    <w:p w14:paraId="7DAC0C34" w14:textId="41AB68BB" w:rsidR="002F660C" w:rsidRDefault="002F660C" w:rsidP="002C52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to the WebSphere Application Server administrative console </w:t>
      </w:r>
    </w:p>
    <w:p w14:paraId="3878A04B" w14:textId="3280DB67" w:rsidR="002F660C" w:rsidRPr="007A3D74" w:rsidRDefault="002F660C" w:rsidP="002C5297">
      <w:pPr>
        <w:pStyle w:val="ListParagraph"/>
        <w:numPr>
          <w:ilvl w:val="1"/>
          <w:numId w:val="1"/>
        </w:numPr>
        <w:rPr>
          <w:rStyle w:val="HTMLKeyboard"/>
          <w:rFonts w:eastAsiaTheme="minorHAnsi"/>
        </w:rPr>
      </w:pPr>
      <w:r>
        <w:rPr>
          <w:lang w:val="en-US"/>
        </w:rPr>
        <w:t xml:space="preserve">Navigate to </w:t>
      </w:r>
      <w:r w:rsidRPr="007A3D74">
        <w:rPr>
          <w:rStyle w:val="HTMLKeyboard"/>
          <w:rFonts w:eastAsiaTheme="minorHAnsi"/>
        </w:rPr>
        <w:t>Applications -&gt; New applications</w:t>
      </w:r>
    </w:p>
    <w:p w14:paraId="53F79DED" w14:textId="76DC522C" w:rsidR="002F660C" w:rsidRDefault="002F660C" w:rsidP="002C5297">
      <w:pPr>
        <w:pStyle w:val="ListParagraph"/>
        <w:numPr>
          <w:ilvl w:val="1"/>
          <w:numId w:val="1"/>
        </w:numPr>
        <w:rPr>
          <w:rStyle w:val="ph"/>
          <w:lang w:val="en-US"/>
        </w:rPr>
      </w:pPr>
      <w:r w:rsidRPr="002F660C">
        <w:rPr>
          <w:rStyle w:val="ph"/>
          <w:lang w:val="en-US"/>
        </w:rPr>
        <w:t xml:space="preserve">Install the </w:t>
      </w:r>
      <w:hyperlink r:id="rId5" w:anchor="i_ovr_r_directory_conventions__app" w:history="1">
        <w:proofErr w:type="spellStart"/>
        <w:r w:rsidRPr="007A3D74">
          <w:rPr>
            <w:rStyle w:val="HTMLKeyboard"/>
            <w:rFonts w:eastAsiaTheme="minorHAnsi"/>
            <w:lang w:val="en-US"/>
          </w:rPr>
          <w:t>app_server_root</w:t>
        </w:r>
        <w:proofErr w:type="spellEnd"/>
      </w:hyperlink>
      <w:r w:rsidRPr="007A3D74">
        <w:rPr>
          <w:rStyle w:val="HTMLKeyboard"/>
          <w:rFonts w:eastAsiaTheme="minorHAnsi"/>
          <w:lang w:val="en-US"/>
        </w:rPr>
        <w:t>/</w:t>
      </w:r>
      <w:proofErr w:type="spellStart"/>
      <w:r w:rsidRPr="007A3D74">
        <w:rPr>
          <w:rStyle w:val="HTMLKeyboard"/>
          <w:rFonts w:eastAsiaTheme="minorHAnsi"/>
          <w:lang w:val="en-US"/>
        </w:rPr>
        <w:t>installableApps</w:t>
      </w:r>
      <w:proofErr w:type="spellEnd"/>
      <w:r w:rsidRPr="007A3D74">
        <w:rPr>
          <w:rStyle w:val="HTMLKeyboard"/>
          <w:rFonts w:eastAsiaTheme="minorHAnsi"/>
          <w:lang w:val="en-US"/>
        </w:rPr>
        <w:t>/</w:t>
      </w:r>
      <w:proofErr w:type="spellStart"/>
      <w:r w:rsidRPr="007A3D74">
        <w:rPr>
          <w:rStyle w:val="HTMLKeyboard"/>
          <w:rFonts w:eastAsiaTheme="minorHAnsi"/>
          <w:lang w:val="en-US"/>
        </w:rPr>
        <w:t>WebSphereSamlSP.ear</w:t>
      </w:r>
      <w:proofErr w:type="spellEnd"/>
      <w:r w:rsidRPr="002F660C">
        <w:rPr>
          <w:rStyle w:val="ph"/>
          <w:lang w:val="en-US"/>
        </w:rPr>
        <w:t xml:space="preserve"> file to your application server</w:t>
      </w:r>
    </w:p>
    <w:p w14:paraId="5CA0CC3C" w14:textId="7A5DCBCE" w:rsidR="002F660C" w:rsidRDefault="002F660C" w:rsidP="002F660C">
      <w:pPr>
        <w:pStyle w:val="ListParagraph"/>
        <w:rPr>
          <w:lang w:val="en-US"/>
        </w:rPr>
      </w:pPr>
    </w:p>
    <w:p w14:paraId="7B60A12F" w14:textId="451471F3" w:rsidR="002F660C" w:rsidRPr="00F038B0" w:rsidRDefault="002F660C" w:rsidP="002F660C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C644414" w14:textId="615C0298" w:rsidR="002F660C" w:rsidRPr="00F038B0" w:rsidRDefault="002F660C" w:rsidP="002F660C">
      <w:pPr>
        <w:pStyle w:val="ListParagraph"/>
        <w:ind w:left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038B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Enable </w:t>
      </w:r>
      <w:r w:rsidR="003D060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SAML TAI</w:t>
      </w:r>
    </w:p>
    <w:p w14:paraId="239FDC78" w14:textId="6866CB63" w:rsidR="002F660C" w:rsidRPr="003D060C" w:rsidRDefault="003D060C" w:rsidP="002F660C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 can enable SAML TAI be using either the </w:t>
      </w:r>
      <w:proofErr w:type="spellStart"/>
      <w:r>
        <w:rPr>
          <w:lang w:val="en-US"/>
        </w:rPr>
        <w:t>wsadmin</w:t>
      </w:r>
      <w:proofErr w:type="spellEnd"/>
      <w:r>
        <w:rPr>
          <w:lang w:val="en-US"/>
        </w:rPr>
        <w:t xml:space="preserve"> command utility or the </w:t>
      </w:r>
      <w:r w:rsidRPr="003D060C">
        <w:rPr>
          <w:lang w:val="en-US"/>
        </w:rPr>
        <w:t>WebSphere Application Server administrative console</w:t>
      </w:r>
      <w:r>
        <w:rPr>
          <w:lang w:val="en-US"/>
        </w:rPr>
        <w:t xml:space="preserve">. </w:t>
      </w:r>
      <w:r>
        <w:rPr>
          <w:lang w:val="en-US"/>
        </w:rPr>
        <w:t xml:space="preserve">The following steps </w:t>
      </w:r>
      <w:r>
        <w:rPr>
          <w:lang w:val="en-US"/>
        </w:rPr>
        <w:t xml:space="preserve">enable SAML TAI by using </w:t>
      </w:r>
      <w:r>
        <w:rPr>
          <w:lang w:val="en-US"/>
        </w:rPr>
        <w:t xml:space="preserve">or the </w:t>
      </w:r>
      <w:r w:rsidRPr="003D060C">
        <w:rPr>
          <w:lang w:val="en-US"/>
        </w:rPr>
        <w:t>WebSphere Application Server administrative console</w:t>
      </w:r>
      <w:r>
        <w:rPr>
          <w:lang w:val="en-US"/>
        </w:rPr>
        <w:t>. For the other option see Reference [2].</w:t>
      </w:r>
    </w:p>
    <w:p w14:paraId="218C32DC" w14:textId="77777777" w:rsidR="003D060C" w:rsidRDefault="003D060C" w:rsidP="002F660C">
      <w:pPr>
        <w:pStyle w:val="ListParagraph"/>
        <w:ind w:left="0"/>
        <w:rPr>
          <w:lang w:val="en-US"/>
        </w:rPr>
      </w:pPr>
    </w:p>
    <w:p w14:paraId="032E8E7B" w14:textId="08568B17" w:rsidR="003D060C" w:rsidRPr="00FC6009" w:rsidRDefault="003D060C" w:rsidP="002F660C">
      <w:pPr>
        <w:pStyle w:val="ListParagraph"/>
        <w:numPr>
          <w:ilvl w:val="0"/>
          <w:numId w:val="2"/>
        </w:numPr>
        <w:rPr>
          <w:lang w:val="en-US"/>
        </w:rPr>
      </w:pPr>
      <w:r w:rsidRPr="003D060C">
        <w:rPr>
          <w:lang w:val="en-US"/>
        </w:rPr>
        <w:t>Log on to the WebSphere Application Server administrative console.</w:t>
      </w:r>
    </w:p>
    <w:p w14:paraId="2715DC95" w14:textId="19EF0F66" w:rsidR="002F660C" w:rsidRPr="00FC6009" w:rsidRDefault="002F660C" w:rsidP="002F6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</w:t>
      </w:r>
      <w:r w:rsidRPr="00FC6009">
        <w:t>Security -&gt; Global security</w:t>
      </w:r>
    </w:p>
    <w:p w14:paraId="76D69F68" w14:textId="78F9D786" w:rsidR="002F660C" w:rsidRPr="00FC6009" w:rsidRDefault="002F660C" w:rsidP="002F660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Expand </w:t>
      </w:r>
      <w:r w:rsidRPr="00FC6009">
        <w:rPr>
          <w:b/>
          <w:bCs/>
        </w:rPr>
        <w:t>Web and SIP security</w:t>
      </w:r>
      <w:r w:rsidRPr="00F038B0">
        <w:rPr>
          <w:lang w:val="en-US"/>
        </w:rPr>
        <w:t xml:space="preserve"> </w:t>
      </w:r>
      <w:r w:rsidRPr="002F660C">
        <w:rPr>
          <w:lang w:val="en-US"/>
        </w:rPr>
        <w:t xml:space="preserve">and </w:t>
      </w:r>
      <w:r w:rsidRPr="00FC6009">
        <w:rPr>
          <w:lang w:val="en-US"/>
        </w:rPr>
        <w:t>click</w:t>
      </w:r>
      <w:r w:rsidRPr="00FC6009">
        <w:rPr>
          <w:b/>
          <w:bCs/>
        </w:rPr>
        <w:t xml:space="preserve"> Trust association</w:t>
      </w:r>
    </w:p>
    <w:p w14:paraId="2DD6B799" w14:textId="77777777" w:rsidR="002F660C" w:rsidRPr="002F660C" w:rsidRDefault="002F660C" w:rsidP="002F660C">
      <w:pPr>
        <w:pStyle w:val="ListParagraph"/>
        <w:numPr>
          <w:ilvl w:val="0"/>
          <w:numId w:val="2"/>
        </w:numPr>
        <w:rPr>
          <w:lang w:val="en-US"/>
        </w:rPr>
      </w:pPr>
      <w:r w:rsidRPr="002F660C">
        <w:rPr>
          <w:lang w:val="en-US"/>
        </w:rPr>
        <w:t>Under</w:t>
      </w:r>
      <w:r w:rsidRPr="00F038B0">
        <w:rPr>
          <w:lang w:val="en-US"/>
        </w:rPr>
        <w:t xml:space="preserve"> </w:t>
      </w:r>
      <w:r w:rsidRPr="00FC6009">
        <w:rPr>
          <w:b/>
          <w:bCs/>
        </w:rPr>
        <w:t>General Properties</w:t>
      </w:r>
      <w:r w:rsidRPr="00F038B0">
        <w:rPr>
          <w:lang w:val="en-US"/>
        </w:rPr>
        <w:t xml:space="preserve"> </w:t>
      </w:r>
      <w:r w:rsidRPr="002F660C">
        <w:rPr>
          <w:lang w:val="en-US"/>
        </w:rPr>
        <w:t>ensure that the</w:t>
      </w:r>
      <w:r w:rsidRPr="00F038B0">
        <w:rPr>
          <w:lang w:val="en-US"/>
        </w:rPr>
        <w:t xml:space="preserve"> </w:t>
      </w:r>
      <w:r w:rsidRPr="00FC6009">
        <w:rPr>
          <w:b/>
          <w:bCs/>
        </w:rPr>
        <w:t>Enable trust association</w:t>
      </w:r>
      <w:r w:rsidRPr="00F038B0">
        <w:rPr>
          <w:lang w:val="en-US"/>
        </w:rPr>
        <w:t xml:space="preserve"> </w:t>
      </w:r>
      <w:r w:rsidRPr="002F660C">
        <w:rPr>
          <w:lang w:val="en-US"/>
        </w:rPr>
        <w:t>option is checked</w:t>
      </w:r>
    </w:p>
    <w:p w14:paraId="23CE27A4" w14:textId="58E6F929" w:rsidR="002F660C" w:rsidRPr="00F038B0" w:rsidRDefault="002F660C" w:rsidP="002F660C">
      <w:pPr>
        <w:pStyle w:val="ListParagraph"/>
        <w:numPr>
          <w:ilvl w:val="0"/>
          <w:numId w:val="2"/>
        </w:numPr>
        <w:rPr>
          <w:lang w:val="en-US"/>
        </w:rPr>
      </w:pPr>
      <w:r w:rsidRPr="002F660C">
        <w:rPr>
          <w:lang w:val="en-US"/>
        </w:rPr>
        <w:t>Under</w:t>
      </w:r>
      <w:r w:rsidRPr="00F038B0">
        <w:rPr>
          <w:lang w:val="en-US"/>
        </w:rPr>
        <w:t xml:space="preserve"> </w:t>
      </w:r>
      <w:r w:rsidRPr="00FC6009">
        <w:rPr>
          <w:lang w:val="en-US"/>
        </w:rPr>
        <w:t>Additional Properties</w:t>
      </w:r>
      <w:r w:rsidRPr="00F038B0">
        <w:rPr>
          <w:lang w:val="en-US"/>
        </w:rPr>
        <w:t xml:space="preserve"> </w:t>
      </w:r>
      <w:r w:rsidR="00585120">
        <w:rPr>
          <w:lang w:val="en-US"/>
        </w:rPr>
        <w:t>select</w:t>
      </w:r>
      <w:r w:rsidRPr="00F038B0">
        <w:rPr>
          <w:lang w:val="en-US"/>
        </w:rPr>
        <w:t xml:space="preserve"> </w:t>
      </w:r>
      <w:r w:rsidRPr="00FC6009">
        <w:rPr>
          <w:b/>
          <w:bCs/>
          <w:lang w:val="en-US"/>
        </w:rPr>
        <w:t>Interceptors</w:t>
      </w:r>
    </w:p>
    <w:p w14:paraId="01E6F4A3" w14:textId="5094E494" w:rsidR="002F660C" w:rsidRPr="00F038B0" w:rsidRDefault="002F660C" w:rsidP="002F660C">
      <w:pPr>
        <w:pStyle w:val="ListParagraph"/>
        <w:numPr>
          <w:ilvl w:val="0"/>
          <w:numId w:val="2"/>
        </w:numPr>
        <w:rPr>
          <w:lang w:val="en-US"/>
        </w:rPr>
      </w:pPr>
      <w:r w:rsidRPr="002F660C">
        <w:rPr>
          <w:lang w:val="en-US"/>
        </w:rPr>
        <w:t>Click to create a</w:t>
      </w:r>
      <w:r w:rsidRPr="00F038B0">
        <w:rPr>
          <w:lang w:val="en-US"/>
        </w:rPr>
        <w:t xml:space="preserve"> </w:t>
      </w:r>
      <w:r w:rsidRPr="00FC6009">
        <w:t>New</w:t>
      </w:r>
      <w:r w:rsidRPr="00F038B0">
        <w:rPr>
          <w:lang w:val="en-US"/>
        </w:rPr>
        <w:t xml:space="preserve"> </w:t>
      </w:r>
      <w:r w:rsidRPr="002F660C">
        <w:rPr>
          <w:lang w:val="en-US"/>
        </w:rPr>
        <w:t>interceptor</w:t>
      </w:r>
    </w:p>
    <w:p w14:paraId="7B11E6EA" w14:textId="19789352" w:rsidR="002F660C" w:rsidRPr="00F038B0" w:rsidRDefault="00FC6009" w:rsidP="002F6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</w:t>
      </w:r>
      <w:r w:rsidR="002F660C" w:rsidRPr="002F660C">
        <w:rPr>
          <w:lang w:val="en-US"/>
        </w:rPr>
        <w:t xml:space="preserve"> </w:t>
      </w:r>
      <w:proofErr w:type="spellStart"/>
      <w:proofErr w:type="gramStart"/>
      <w:r w:rsidRPr="00FC6009">
        <w:rPr>
          <w:rStyle w:val="HTMLCode"/>
          <w:rFonts w:eastAsiaTheme="minorHAnsi"/>
          <w:lang w:val="en-US"/>
        </w:rPr>
        <w:t>com.ibm.ws.security.web.saml</w:t>
      </w:r>
      <w:proofErr w:type="gramEnd"/>
      <w:r w:rsidRPr="00FC6009">
        <w:rPr>
          <w:rStyle w:val="HTMLCode"/>
          <w:rFonts w:eastAsiaTheme="minorHAnsi"/>
          <w:lang w:val="en-US"/>
        </w:rPr>
        <w:t>.ACSTrustAssociationInterceptor</w:t>
      </w:r>
      <w:proofErr w:type="spellEnd"/>
      <w:r w:rsidRPr="00FC6009">
        <w:rPr>
          <w:lang w:val="en-US"/>
        </w:rPr>
        <w:t xml:space="preserve"> </w:t>
      </w:r>
      <w:r w:rsidR="002F660C" w:rsidRPr="002F660C">
        <w:rPr>
          <w:lang w:val="en-US"/>
        </w:rPr>
        <w:t>in the</w:t>
      </w:r>
      <w:r w:rsidR="002F660C" w:rsidRPr="00F038B0">
        <w:rPr>
          <w:lang w:val="en-US"/>
        </w:rPr>
        <w:t xml:space="preserve"> </w:t>
      </w:r>
      <w:r w:rsidR="002F660C" w:rsidRPr="00FC6009">
        <w:rPr>
          <w:b/>
          <w:bCs/>
          <w:lang w:val="en-US"/>
        </w:rPr>
        <w:t>Interceptor class name</w:t>
      </w:r>
      <w:r w:rsidR="002F660C" w:rsidRPr="002F660C">
        <w:rPr>
          <w:lang w:val="en-US"/>
        </w:rPr>
        <w:t xml:space="preserve"> field.</w:t>
      </w:r>
    </w:p>
    <w:p w14:paraId="6E43D391" w14:textId="439CB848" w:rsidR="007A3D74" w:rsidRPr="00F038B0" w:rsidRDefault="007A3D74" w:rsidP="002F660C">
      <w:pPr>
        <w:pStyle w:val="ListParagraph"/>
        <w:numPr>
          <w:ilvl w:val="0"/>
          <w:numId w:val="2"/>
        </w:numPr>
        <w:rPr>
          <w:lang w:val="en-US"/>
        </w:rPr>
      </w:pPr>
      <w:r w:rsidRPr="007A3D74">
        <w:rPr>
          <w:lang w:val="en-US"/>
        </w:rPr>
        <w:t xml:space="preserve">Under </w:t>
      </w:r>
      <w:r w:rsidRPr="00FC6009">
        <w:rPr>
          <w:b/>
          <w:bCs/>
        </w:rPr>
        <w:t>Custom properties</w:t>
      </w:r>
      <w:r w:rsidRPr="007A3D74">
        <w:rPr>
          <w:lang w:val="en-US"/>
        </w:rPr>
        <w:t xml:space="preserve">, </w:t>
      </w:r>
      <w:r>
        <w:rPr>
          <w:lang w:val="en-US"/>
        </w:rPr>
        <w:t>provide</w:t>
      </w:r>
      <w:r w:rsidRPr="007A3D74">
        <w:rPr>
          <w:lang w:val="en-US"/>
        </w:rPr>
        <w:t xml:space="preserve"> the following custom property information:</w:t>
      </w:r>
    </w:p>
    <w:p w14:paraId="6E566C8F" w14:textId="71CB0CE6" w:rsidR="007A3D74" w:rsidRDefault="007A3D74" w:rsidP="007A3D74">
      <w:pPr>
        <w:pStyle w:val="ListParagraph"/>
        <w:rPr>
          <w:lang w:val="en-US"/>
        </w:rPr>
      </w:pPr>
    </w:p>
    <w:p w14:paraId="15BAD40F" w14:textId="3B660AB5" w:rsidR="007A3D74" w:rsidRDefault="007A3D74" w:rsidP="007A3D74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05"/>
        <w:gridCol w:w="3330"/>
        <w:gridCol w:w="2361"/>
      </w:tblGrid>
      <w:tr w:rsidR="007A3D74" w14:paraId="6226C5B6" w14:textId="582310DF" w:rsidTr="0075010E">
        <w:tc>
          <w:tcPr>
            <w:tcW w:w="2605" w:type="dxa"/>
          </w:tcPr>
          <w:p w14:paraId="5B8ACE16" w14:textId="0F87AF33" w:rsidR="007A3D74" w:rsidRPr="007A3D74" w:rsidRDefault="007A3D74" w:rsidP="007A3D74">
            <w:pPr>
              <w:pStyle w:val="ListParagraph"/>
              <w:ind w:left="0"/>
              <w:rPr>
                <w:lang w:val="en-US"/>
              </w:rPr>
            </w:pPr>
            <w:r w:rsidRPr="007A3D74">
              <w:rPr>
                <w:lang w:val="en-US"/>
              </w:rPr>
              <w:t>Property</w:t>
            </w:r>
            <w:r w:rsidR="00477801">
              <w:rPr>
                <w:lang w:val="en-US"/>
              </w:rPr>
              <w:t xml:space="preserve"> name</w:t>
            </w:r>
          </w:p>
        </w:tc>
        <w:tc>
          <w:tcPr>
            <w:tcW w:w="3330" w:type="dxa"/>
          </w:tcPr>
          <w:p w14:paraId="7710FF80" w14:textId="03A57B0B" w:rsidR="007A3D74" w:rsidRPr="007A3D74" w:rsidRDefault="00477801" w:rsidP="007A3D7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Property v</w:t>
            </w:r>
            <w:r w:rsidR="007A3D74" w:rsidRPr="007A3D74">
              <w:rPr>
                <w:lang w:val="en-US"/>
              </w:rPr>
              <w:t>alue</w:t>
            </w:r>
          </w:p>
        </w:tc>
        <w:tc>
          <w:tcPr>
            <w:tcW w:w="2361" w:type="dxa"/>
          </w:tcPr>
          <w:p w14:paraId="544B0FC1" w14:textId="2B9EDF3F" w:rsidR="007A3D74" w:rsidRPr="007A3D74" w:rsidRDefault="00477801" w:rsidP="007A3D7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7A3D74" w:rsidRPr="002C5297" w14:paraId="3AB43D90" w14:textId="5EA849A9" w:rsidTr="0075010E">
        <w:tc>
          <w:tcPr>
            <w:tcW w:w="2605" w:type="dxa"/>
          </w:tcPr>
          <w:p w14:paraId="047BCCD5" w14:textId="2E565D0B" w:rsidR="007A3D74" w:rsidRPr="007A3D74" w:rsidRDefault="007A3D74" w:rsidP="007A3D74">
            <w:pPr>
              <w:pStyle w:val="ListParagraph"/>
              <w:ind w:left="0"/>
              <w:rPr>
                <w:lang w:val="en-US"/>
              </w:rPr>
            </w:pPr>
            <w:r w:rsidRPr="00FC6009">
              <w:rPr>
                <w:rStyle w:val="HTMLCode"/>
                <w:rFonts w:eastAsiaTheme="minorHAnsi"/>
                <w:lang w:val="en-US"/>
              </w:rPr>
              <w:t>sso_1.sp.acsUrl</w:t>
            </w:r>
          </w:p>
        </w:tc>
        <w:tc>
          <w:tcPr>
            <w:tcW w:w="3330" w:type="dxa"/>
          </w:tcPr>
          <w:p w14:paraId="40E1EB1E" w14:textId="76AD6BAE" w:rsidR="007A3D74" w:rsidRDefault="00FC6009" w:rsidP="007A3D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n-DE"/>
              </w:rPr>
            </w:pPr>
            <w:hyperlink r:id="rId6" w:history="1">
              <w:r w:rsidRPr="00E149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DE" w:eastAsia="en-DE"/>
                </w:rPr>
                <w:t>https://</w:t>
              </w:r>
              <w:r w:rsidRPr="00E1494C">
                <w:rPr>
                  <w:rStyle w:val="Hyperlink"/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en-DE" w:eastAsia="en-DE"/>
                </w:rPr>
                <w:t>hostname</w:t>
              </w:r>
              <w:r w:rsidRPr="00E149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DE" w:eastAsia="en-DE"/>
                </w:rPr>
                <w:t>:</w:t>
              </w:r>
              <w:r w:rsidRPr="00E1494C">
                <w:rPr>
                  <w:rStyle w:val="Hyperlink"/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en-DE" w:eastAsia="en-DE"/>
                </w:rPr>
                <w:t>sslport</w:t>
              </w:r>
              <w:r w:rsidRPr="00E149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DE" w:eastAsia="en-DE"/>
                </w:rPr>
                <w:t>/samlsps/</w:t>
              </w:r>
              <w:r w:rsidRPr="00E149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US" w:eastAsia="en-DE"/>
                </w:rPr>
                <w:t>&lt;</w:t>
              </w:r>
              <w:proofErr w:type="spellStart"/>
              <w:r w:rsidRPr="00E149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val="en-US" w:eastAsia="en-DE"/>
                </w:rPr>
                <w:t>anyURIpatternstring</w:t>
              </w:r>
              <w:proofErr w:type="spellEnd"/>
            </w:hyperlink>
            <w:r w:rsidRPr="00FC6009">
              <w:rPr>
                <w:rFonts w:ascii="Courier New" w:eastAsia="Times New Roman" w:hAnsi="Courier New" w:cs="Courier New"/>
                <w:sz w:val="20"/>
                <w:szCs w:val="20"/>
                <w:lang w:val="en-US" w:eastAsia="en-DE"/>
              </w:rPr>
              <w:t>&gt;</w:t>
            </w:r>
          </w:p>
          <w:p w14:paraId="402E4196" w14:textId="77777777" w:rsidR="00FC6009" w:rsidRPr="00FC6009" w:rsidRDefault="00FC6009" w:rsidP="007A3D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n-DE"/>
              </w:rPr>
            </w:pPr>
          </w:p>
          <w:p w14:paraId="1C6DC892" w14:textId="0ED5F342" w:rsidR="00FC6009" w:rsidRPr="00FC6009" w:rsidRDefault="00FC6009" w:rsidP="007A3D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n-DE"/>
              </w:rPr>
            </w:pPr>
          </w:p>
        </w:tc>
        <w:tc>
          <w:tcPr>
            <w:tcW w:w="2361" w:type="dxa"/>
          </w:tcPr>
          <w:p w14:paraId="791EBD78" w14:textId="0A2378B7" w:rsidR="007A3D74" w:rsidRPr="00FC6009" w:rsidRDefault="00FC6009" w:rsidP="007A3D74">
            <w:pPr>
              <w:pStyle w:val="ListParagraph"/>
              <w:ind w:left="0"/>
              <w:rPr>
                <w:lang w:val="en-US"/>
              </w:rPr>
            </w:pPr>
            <w:r w:rsidRPr="00FC6009">
              <w:rPr>
                <w:rStyle w:val="HTMLCode"/>
                <w:rFonts w:eastAsiaTheme="minorHAnsi"/>
                <w:lang w:val="en-US"/>
              </w:rPr>
              <w:lastRenderedPageBreak/>
              <w:t>hostname</w:t>
            </w:r>
            <w:r w:rsidRPr="00FC6009">
              <w:rPr>
                <w:lang w:val="en-US"/>
              </w:rPr>
              <w:t xml:space="preserve"> is the host name of the system where WebSphere </w:t>
            </w:r>
            <w:r w:rsidRPr="00FC6009">
              <w:rPr>
                <w:lang w:val="en-US"/>
              </w:rPr>
              <w:lastRenderedPageBreak/>
              <w:t xml:space="preserve">Application is installed and </w:t>
            </w:r>
            <w:proofErr w:type="spellStart"/>
            <w:r w:rsidRPr="00FC6009">
              <w:rPr>
                <w:rStyle w:val="HTMLCode"/>
                <w:rFonts w:eastAsiaTheme="minorHAnsi"/>
                <w:lang w:val="en-US"/>
              </w:rPr>
              <w:t>sslport</w:t>
            </w:r>
            <w:proofErr w:type="spellEnd"/>
            <w:r w:rsidRPr="00FC6009">
              <w:rPr>
                <w:lang w:val="en-US"/>
              </w:rPr>
              <w:t xml:space="preserve"> is the Web server SSL port number</w:t>
            </w:r>
          </w:p>
        </w:tc>
      </w:tr>
      <w:tr w:rsidR="007A3D74" w:rsidRPr="007A3D74" w14:paraId="09F1ED05" w14:textId="2B57A612" w:rsidTr="0075010E">
        <w:tc>
          <w:tcPr>
            <w:tcW w:w="2605" w:type="dxa"/>
          </w:tcPr>
          <w:p w14:paraId="2FAAA3D1" w14:textId="46E81362" w:rsidR="007A3D74" w:rsidRPr="0075010E" w:rsidRDefault="007A3D74" w:rsidP="007A3D74">
            <w:pPr>
              <w:pStyle w:val="ListParagraph"/>
              <w:ind w:left="0"/>
              <w:rPr>
                <w:lang w:val="en-US"/>
              </w:rPr>
            </w:pPr>
            <w:r w:rsidRPr="00FC6009">
              <w:rPr>
                <w:rStyle w:val="HTMLCode"/>
                <w:rFonts w:eastAsiaTheme="minorHAnsi"/>
                <w:lang w:val="en-US"/>
              </w:rPr>
              <w:lastRenderedPageBreak/>
              <w:t>sso_1.</w:t>
            </w:r>
            <w:proofErr w:type="gramStart"/>
            <w:r w:rsidRPr="00FC6009">
              <w:rPr>
                <w:rStyle w:val="HTMLCode"/>
                <w:rFonts w:eastAsiaTheme="minorHAnsi"/>
                <w:lang w:val="en-US"/>
              </w:rPr>
              <w:t>sp.idMap</w:t>
            </w:r>
            <w:proofErr w:type="gramEnd"/>
            <w:r w:rsidR="0075010E">
              <w:rPr>
                <w:rStyle w:val="HTMLCode"/>
                <w:rFonts w:eastAsiaTheme="minorHAnsi"/>
                <w:lang w:val="en-US"/>
              </w:rPr>
              <w:t>,</w:t>
            </w:r>
            <w:r w:rsidR="0075010E">
              <w:rPr>
                <w:rStyle w:val="HTMLCode"/>
                <w:rFonts w:eastAsiaTheme="minorHAnsi"/>
                <w:lang w:val="en-US"/>
              </w:rPr>
              <w:br/>
            </w:r>
            <w:r w:rsidR="0075010E" w:rsidRPr="0075010E">
              <w:rPr>
                <w:rStyle w:val="HTMLCode"/>
                <w:rFonts w:eastAsiaTheme="minorHAnsi"/>
                <w:lang w:val="en-US"/>
              </w:rPr>
              <w:t>sso_</w:t>
            </w:r>
            <w:r w:rsidR="0075010E">
              <w:rPr>
                <w:rStyle w:val="HTMLCode"/>
                <w:rFonts w:eastAsiaTheme="minorHAnsi"/>
                <w:lang w:val="en-US"/>
              </w:rPr>
              <w:t>1</w:t>
            </w:r>
            <w:r w:rsidR="0075010E" w:rsidRPr="0075010E">
              <w:rPr>
                <w:rStyle w:val="HTMLCode"/>
                <w:rFonts w:eastAsiaTheme="minorHAnsi"/>
                <w:lang w:val="en-US"/>
              </w:rPr>
              <w:t>.sp.groupMap</w:t>
            </w:r>
            <w:r w:rsidR="0075010E" w:rsidRPr="0075010E">
              <w:rPr>
                <w:rStyle w:val="cmd"/>
                <w:lang w:val="en-US"/>
              </w:rPr>
              <w:t xml:space="preserve">, </w:t>
            </w:r>
            <w:r w:rsidR="0075010E" w:rsidRPr="0075010E">
              <w:rPr>
                <w:rStyle w:val="HTMLCode"/>
                <w:rFonts w:eastAsiaTheme="minorHAnsi"/>
                <w:lang w:val="en-US"/>
              </w:rPr>
              <w:t>sso_</w:t>
            </w:r>
            <w:r w:rsidR="0075010E">
              <w:rPr>
                <w:rStyle w:val="HTMLCode"/>
                <w:rFonts w:eastAsiaTheme="minorHAnsi"/>
                <w:lang w:val="en-US"/>
              </w:rPr>
              <w:t>1</w:t>
            </w:r>
            <w:r w:rsidR="0075010E" w:rsidRPr="0075010E">
              <w:rPr>
                <w:rStyle w:val="HTMLCode"/>
                <w:rFonts w:eastAsiaTheme="minorHAnsi"/>
                <w:lang w:val="en-US"/>
              </w:rPr>
              <w:t>.sp.groupName</w:t>
            </w:r>
          </w:p>
        </w:tc>
        <w:tc>
          <w:tcPr>
            <w:tcW w:w="3330" w:type="dxa"/>
          </w:tcPr>
          <w:p w14:paraId="405B4EFC" w14:textId="1D02E4C7" w:rsidR="007A3D74" w:rsidRPr="007A3D74" w:rsidRDefault="007A3D74" w:rsidP="007A3D74">
            <w:pPr>
              <w:pStyle w:val="ListParagraph"/>
              <w:ind w:left="0"/>
              <w:rPr>
                <w:lang w:val="en-US"/>
              </w:rPr>
            </w:pPr>
            <w:r>
              <w:t>localRealm</w:t>
            </w:r>
            <w:r w:rsidR="00477801">
              <w:t xml:space="preserve">, idAssertion, </w:t>
            </w:r>
          </w:p>
        </w:tc>
        <w:tc>
          <w:tcPr>
            <w:tcW w:w="2361" w:type="dxa"/>
          </w:tcPr>
          <w:p w14:paraId="311F7154" w14:textId="0DE7EF4C" w:rsidR="00477801" w:rsidRPr="0075010E" w:rsidRDefault="0075010E" w:rsidP="007A3D74">
            <w:pPr>
              <w:pStyle w:val="ListParagraph"/>
              <w:ind w:left="0"/>
              <w:rPr>
                <w:lang w:val="en-US"/>
              </w:rPr>
            </w:pPr>
            <w:r w:rsidRPr="0075010E">
              <w:rPr>
                <w:lang w:val="en-US"/>
              </w:rPr>
              <w:t>The security context mapping in the service provider is very flexible and configurable.</w:t>
            </w:r>
          </w:p>
          <w:p w14:paraId="5C8AD595" w14:textId="4EABD537" w:rsidR="007A3D74" w:rsidRPr="007A3D74" w:rsidRDefault="00477801" w:rsidP="007A3D7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See details in [3]</w:t>
            </w:r>
          </w:p>
        </w:tc>
      </w:tr>
    </w:tbl>
    <w:p w14:paraId="54B591A0" w14:textId="7912FADB" w:rsidR="007A3D74" w:rsidRDefault="007A3D74" w:rsidP="007A3D74">
      <w:pPr>
        <w:pStyle w:val="ListParagraph"/>
        <w:rPr>
          <w:b/>
          <w:bCs/>
          <w:lang w:val="en-US"/>
        </w:rPr>
      </w:pPr>
    </w:p>
    <w:p w14:paraId="682E961F" w14:textId="1CC59205" w:rsidR="00B452BF" w:rsidRDefault="00B452BF" w:rsidP="007A3D74">
      <w:pPr>
        <w:pStyle w:val="ListParagraph"/>
        <w:rPr>
          <w:b/>
          <w:bCs/>
          <w:lang w:val="en-US"/>
        </w:rPr>
      </w:pPr>
    </w:p>
    <w:p w14:paraId="388BE843" w14:textId="12D9E35B" w:rsidR="00B452BF" w:rsidRPr="00793046" w:rsidRDefault="00B452BF" w:rsidP="00793046">
      <w:pPr>
        <w:pStyle w:val="ListParagraph"/>
        <w:numPr>
          <w:ilvl w:val="0"/>
          <w:numId w:val="2"/>
        </w:numPr>
        <w:rPr>
          <w:lang w:val="en-US"/>
        </w:rPr>
      </w:pPr>
      <w:r w:rsidRPr="00793046">
        <w:rPr>
          <w:lang w:val="en-US"/>
        </w:rPr>
        <w:t xml:space="preserve">Navigate to </w:t>
      </w:r>
      <w:r w:rsidR="00FC6009" w:rsidRPr="00793046">
        <w:rPr>
          <w:b/>
          <w:bCs/>
          <w:lang w:val="en-US"/>
        </w:rPr>
        <w:t xml:space="preserve">Security -&gt; </w:t>
      </w:r>
      <w:r w:rsidRPr="00793046">
        <w:rPr>
          <w:b/>
          <w:bCs/>
          <w:lang w:val="en-US"/>
        </w:rPr>
        <w:t>Global security</w:t>
      </w:r>
    </w:p>
    <w:p w14:paraId="776DE991" w14:textId="3A5D5172" w:rsidR="007A3D74" w:rsidRDefault="00B452BF" w:rsidP="00793046">
      <w:pPr>
        <w:pStyle w:val="ListParagraph"/>
        <w:numPr>
          <w:ilvl w:val="0"/>
          <w:numId w:val="2"/>
        </w:numPr>
        <w:rPr>
          <w:lang w:val="en-US"/>
        </w:rPr>
      </w:pPr>
      <w:r w:rsidRPr="00B452BF">
        <w:rPr>
          <w:lang w:val="en-US"/>
        </w:rPr>
        <w:t xml:space="preserve">Click </w:t>
      </w:r>
      <w:r w:rsidRPr="00FC6009">
        <w:rPr>
          <w:b/>
          <w:bCs/>
          <w:lang w:val="en-US"/>
        </w:rPr>
        <w:t>Custom properties</w:t>
      </w:r>
      <w:r w:rsidRPr="00B452BF">
        <w:rPr>
          <w:lang w:val="en-US"/>
        </w:rPr>
        <w:t xml:space="preserve">. </w:t>
      </w:r>
    </w:p>
    <w:p w14:paraId="23D8BE91" w14:textId="16944E0B" w:rsidR="00B452BF" w:rsidRDefault="00FC6009" w:rsidP="007930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B452BF">
        <w:rPr>
          <w:lang w:val="en-US"/>
        </w:rPr>
        <w:t xml:space="preserve">odify </w:t>
      </w:r>
      <w:r w:rsidR="004350DF">
        <w:rPr>
          <w:lang w:val="en-US"/>
        </w:rPr>
        <w:t xml:space="preserve">or add </w:t>
      </w:r>
      <w:r w:rsidR="00B452BF">
        <w:rPr>
          <w:lang w:val="en-US"/>
        </w:rPr>
        <w:t>the following custom properties:</w:t>
      </w:r>
    </w:p>
    <w:p w14:paraId="7F2A608D" w14:textId="17C70519" w:rsidR="00B452BF" w:rsidRDefault="00B452BF" w:rsidP="00B452B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7"/>
        <w:gridCol w:w="5639"/>
      </w:tblGrid>
      <w:tr w:rsidR="00B452BF" w14:paraId="3EDB628F" w14:textId="77777777" w:rsidTr="00353302">
        <w:tc>
          <w:tcPr>
            <w:tcW w:w="2974" w:type="dxa"/>
          </w:tcPr>
          <w:p w14:paraId="39F03266" w14:textId="577283FF" w:rsidR="00B452BF" w:rsidRDefault="00B452BF" w:rsidP="00B452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322" w:type="dxa"/>
          </w:tcPr>
          <w:p w14:paraId="4ECA3837" w14:textId="5EF75AB4" w:rsidR="00B452BF" w:rsidRDefault="00B452BF" w:rsidP="00B452B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B452BF" w:rsidRPr="002C5297" w14:paraId="3A2506D0" w14:textId="77777777" w:rsidTr="00353302">
        <w:tc>
          <w:tcPr>
            <w:tcW w:w="2974" w:type="dxa"/>
          </w:tcPr>
          <w:p w14:paraId="0160D3DB" w14:textId="1EC75EB0" w:rsidR="00B452BF" w:rsidRPr="00B452BF" w:rsidRDefault="00B452BF" w:rsidP="00B452BF">
            <w:pPr>
              <w:pStyle w:val="HTMLPreformatted"/>
            </w:pPr>
            <w:proofErr w:type="spellStart"/>
            <w:proofErr w:type="gramStart"/>
            <w:r>
              <w:rPr>
                <w:rStyle w:val="HTMLCode"/>
              </w:rPr>
              <w:t>com.ibm.websphere</w:t>
            </w:r>
            <w:proofErr w:type="gramEnd"/>
            <w:r>
              <w:rPr>
                <w:rStyle w:val="HTMLCode"/>
              </w:rPr>
              <w:t>.security.DeferTAItoSSO</w:t>
            </w:r>
            <w:proofErr w:type="spellEnd"/>
          </w:p>
        </w:tc>
        <w:tc>
          <w:tcPr>
            <w:tcW w:w="5322" w:type="dxa"/>
          </w:tcPr>
          <w:p w14:paraId="2DA6D02C" w14:textId="77777777" w:rsidR="00B452BF" w:rsidRDefault="00B452BF" w:rsidP="00B452BF">
            <w:pPr>
              <w:pStyle w:val="HTMLPreformatted"/>
            </w:pPr>
            <w:proofErr w:type="spellStart"/>
            <w:proofErr w:type="gramStart"/>
            <w:r>
              <w:rPr>
                <w:rStyle w:val="HTMLCode"/>
              </w:rPr>
              <w:t>com.ibm.ws.security.web.saml</w:t>
            </w:r>
            <w:proofErr w:type="gramEnd"/>
            <w:r>
              <w:rPr>
                <w:rStyle w:val="HTMLCode"/>
              </w:rPr>
              <w:t>.ACSTrustAssociationInterceptor</w:t>
            </w:r>
            <w:proofErr w:type="spellEnd"/>
          </w:p>
          <w:p w14:paraId="7AAC2C1B" w14:textId="77777777" w:rsidR="00B452BF" w:rsidRPr="00B452BF" w:rsidRDefault="00B452BF" w:rsidP="00B452BF">
            <w:pPr>
              <w:pStyle w:val="ListParagraph"/>
              <w:ind w:left="0"/>
              <w:rPr>
                <w:lang w:val="en-DE"/>
              </w:rPr>
            </w:pPr>
          </w:p>
        </w:tc>
      </w:tr>
      <w:tr w:rsidR="00B452BF" w:rsidRPr="002C5297" w14:paraId="357ED578" w14:textId="77777777" w:rsidTr="00353302">
        <w:tc>
          <w:tcPr>
            <w:tcW w:w="2974" w:type="dxa"/>
          </w:tcPr>
          <w:p w14:paraId="53545ED1" w14:textId="77777777" w:rsidR="00B452BF" w:rsidRDefault="00B452BF" w:rsidP="00B452BF">
            <w:pPr>
              <w:pStyle w:val="HTMLPreformatted"/>
            </w:pPr>
            <w:proofErr w:type="spellStart"/>
            <w:proofErr w:type="gramStart"/>
            <w:r>
              <w:rPr>
                <w:rStyle w:val="HTMLCode"/>
              </w:rPr>
              <w:t>com.ibm.websphere</w:t>
            </w:r>
            <w:proofErr w:type="gramEnd"/>
            <w:r>
              <w:rPr>
                <w:rStyle w:val="HTMLCode"/>
              </w:rPr>
              <w:t>.security.InvokeTAIbeforeSSO</w:t>
            </w:r>
            <w:proofErr w:type="spellEnd"/>
          </w:p>
          <w:p w14:paraId="39833A72" w14:textId="77777777" w:rsidR="00B452BF" w:rsidRDefault="00B452BF" w:rsidP="00B452B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22" w:type="dxa"/>
          </w:tcPr>
          <w:p w14:paraId="2B3E9F4E" w14:textId="77777777" w:rsidR="00B452BF" w:rsidRDefault="00B452BF" w:rsidP="00B452BF">
            <w:pPr>
              <w:pStyle w:val="HTMLPreformatted"/>
            </w:pPr>
            <w:proofErr w:type="gramStart"/>
            <w:r>
              <w:rPr>
                <w:rStyle w:val="HTMLCode"/>
              </w:rPr>
              <w:t>com.ibm.ws.security.web.saml</w:t>
            </w:r>
            <w:proofErr w:type="gramEnd"/>
            <w:r>
              <w:rPr>
                <w:rStyle w:val="HTMLCode"/>
              </w:rPr>
              <w:t>.ACSTrustAssociationInterceptor,com.ibm.ws.security.oauth20.tai.OAuthTAI</w:t>
            </w:r>
          </w:p>
          <w:p w14:paraId="7A65FBEE" w14:textId="77777777" w:rsidR="00B452BF" w:rsidRPr="00B452BF" w:rsidRDefault="00B452BF" w:rsidP="00B452BF">
            <w:pPr>
              <w:pStyle w:val="ListParagraph"/>
              <w:ind w:left="0"/>
              <w:rPr>
                <w:lang w:val="en-DE"/>
              </w:rPr>
            </w:pPr>
          </w:p>
        </w:tc>
      </w:tr>
    </w:tbl>
    <w:p w14:paraId="38288B16" w14:textId="02220686" w:rsidR="004350DF" w:rsidRPr="00FC6009" w:rsidRDefault="004350DF" w:rsidP="00FC6009">
      <w:pPr>
        <w:rPr>
          <w:b/>
          <w:bCs/>
          <w:lang w:val="en-US"/>
        </w:rPr>
      </w:pPr>
    </w:p>
    <w:p w14:paraId="713753C9" w14:textId="735995A6" w:rsidR="004350DF" w:rsidRDefault="00353302" w:rsidP="00793046">
      <w:pPr>
        <w:pStyle w:val="ListParagraph"/>
        <w:numPr>
          <w:ilvl w:val="0"/>
          <w:numId w:val="2"/>
        </w:numPr>
        <w:rPr>
          <w:lang w:val="en-US"/>
        </w:rPr>
      </w:pPr>
      <w:r w:rsidRPr="00353302">
        <w:rPr>
          <w:lang w:val="en-US"/>
        </w:rPr>
        <w:t>Apply and Save the changes</w:t>
      </w:r>
      <w:r w:rsidR="00FC6009">
        <w:rPr>
          <w:lang w:val="en-US"/>
        </w:rPr>
        <w:t>.</w:t>
      </w:r>
    </w:p>
    <w:p w14:paraId="4ECEE4E2" w14:textId="2777FDF4" w:rsidR="00FC6009" w:rsidRDefault="00FC6009" w:rsidP="007930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Restart the WebSphere Application Server.</w:t>
      </w:r>
    </w:p>
    <w:p w14:paraId="33620B08" w14:textId="0A175D0B" w:rsidR="00723BFA" w:rsidRPr="00723BFA" w:rsidRDefault="00723BFA" w:rsidP="00723BFA">
      <w:pPr>
        <w:rPr>
          <w:lang w:val="en-US"/>
        </w:rPr>
      </w:pPr>
      <w:r>
        <w:rPr>
          <w:lang w:val="en-US"/>
        </w:rPr>
        <w:t xml:space="preserve">Results: </w:t>
      </w:r>
      <w:r w:rsidRPr="00723BFA">
        <w:rPr>
          <w:lang w:val="en-US"/>
        </w:rPr>
        <w:t>The SAML TAI is now enabled for WebSphere Application Server.</w:t>
      </w:r>
    </w:p>
    <w:p w14:paraId="40D73107" w14:textId="77777777" w:rsidR="00353302" w:rsidRPr="00366DDF" w:rsidRDefault="00353302" w:rsidP="00366DDF">
      <w:pPr>
        <w:rPr>
          <w:b/>
          <w:bCs/>
          <w:lang w:val="en-US"/>
        </w:rPr>
      </w:pPr>
    </w:p>
    <w:p w14:paraId="5C398FC5" w14:textId="689FBCCA" w:rsidR="00B452BF" w:rsidRDefault="004350DF" w:rsidP="004350DF">
      <w:pPr>
        <w:pStyle w:val="Heading1"/>
        <w:rPr>
          <w:lang w:val="en-US"/>
        </w:rPr>
      </w:pPr>
      <w:r>
        <w:rPr>
          <w:lang w:val="en-US"/>
        </w:rPr>
        <w:t>Configure Single Sign-On Partners</w:t>
      </w:r>
    </w:p>
    <w:p w14:paraId="531A79D5" w14:textId="6DD6361E" w:rsidR="00366DDF" w:rsidRPr="00366DDF" w:rsidRDefault="00366DDF" w:rsidP="00366DDF">
      <w:pPr>
        <w:rPr>
          <w:lang w:val="en-US"/>
        </w:rPr>
      </w:pPr>
      <w:r>
        <w:rPr>
          <w:lang w:val="en-US"/>
        </w:rPr>
        <w:t>To</w:t>
      </w:r>
      <w:r w:rsidRPr="00366DDF">
        <w:rPr>
          <w:lang w:val="en-US"/>
        </w:rPr>
        <w:t xml:space="preserve"> establish partnerships between the WebSphere Application Server SAML service provider and external SAML identity provider</w:t>
      </w:r>
      <w:r>
        <w:rPr>
          <w:lang w:val="en-US"/>
        </w:rPr>
        <w:t>, the identity provider needs to be added using metadata of the identity provider and the SAML token signer certificate needs to be added.</w:t>
      </w:r>
      <w:r>
        <w:rPr>
          <w:lang w:val="en-US"/>
        </w:rPr>
        <w:br/>
      </w:r>
      <w:r>
        <w:rPr>
          <w:lang w:val="en-US"/>
        </w:rPr>
        <w:br/>
        <w:t xml:space="preserve">These steps import the IdP metadata using the </w:t>
      </w:r>
      <w:proofErr w:type="spellStart"/>
      <w:r>
        <w:rPr>
          <w:lang w:val="en-US"/>
        </w:rPr>
        <w:t>wsadmin</w:t>
      </w:r>
      <w:proofErr w:type="spellEnd"/>
      <w:r>
        <w:rPr>
          <w:lang w:val="en-US"/>
        </w:rPr>
        <w:t xml:space="preserve"> command-line utility and import the SAML token signer certificate using the WebSphere Application Server administrative console. For more options see [3].</w:t>
      </w:r>
    </w:p>
    <w:p w14:paraId="3CFB31BC" w14:textId="4560DF95" w:rsidR="004350DF" w:rsidRPr="00BC5D89" w:rsidRDefault="00BC5D89" w:rsidP="00BC5D89">
      <w:pPr>
        <w:pStyle w:val="ListParagraph"/>
        <w:rPr>
          <w:lang w:val="en-US"/>
        </w:rPr>
      </w:pPr>
      <w:r w:rsidRPr="00BC5D89">
        <w:rPr>
          <w:lang w:val="en-US"/>
        </w:rPr>
        <w:br/>
      </w:r>
    </w:p>
    <w:p w14:paraId="7BE8C0F4" w14:textId="77777777" w:rsidR="00BC5D89" w:rsidRPr="004350DF" w:rsidRDefault="00BC5D89" w:rsidP="00BC5D89">
      <w:pPr>
        <w:pStyle w:val="ListParagraph"/>
        <w:ind w:left="1440"/>
        <w:rPr>
          <w:lang w:val="en-US"/>
        </w:rPr>
      </w:pPr>
    </w:p>
    <w:p w14:paraId="60747133" w14:textId="4FA75CAA" w:rsidR="00BC5D89" w:rsidRPr="00BC5D89" w:rsidRDefault="00BC5D89" w:rsidP="00BC5D89">
      <w:pPr>
        <w:pStyle w:val="ListParagraph"/>
        <w:numPr>
          <w:ilvl w:val="0"/>
          <w:numId w:val="9"/>
        </w:numPr>
        <w:rPr>
          <w:lang w:val="en-US"/>
        </w:rPr>
      </w:pPr>
      <w:r w:rsidRPr="00BC5D89">
        <w:rPr>
          <w:rStyle w:val="cmd"/>
          <w:lang w:val="en-US"/>
        </w:rPr>
        <w:t>Add an identity provider to the WebSphere Application Server SAML service provider for single sign-on.</w:t>
      </w:r>
      <w:r w:rsidRPr="00BC5D89">
        <w:rPr>
          <w:rStyle w:val="cmd"/>
          <w:lang w:val="en-US"/>
        </w:rPr>
        <w:br/>
      </w:r>
      <w:r w:rsidRPr="00BC5D89">
        <w:rPr>
          <w:rStyle w:val="cmd"/>
          <w:lang w:val="en-US"/>
        </w:rPr>
        <w:br/>
      </w:r>
      <w:r w:rsidRPr="00BC5D89">
        <w:rPr>
          <w:lang w:val="en-US"/>
        </w:rPr>
        <w:t xml:space="preserve">Prerequisite: From SAML IdP download </w:t>
      </w:r>
    </w:p>
    <w:p w14:paraId="13B03219" w14:textId="77777777" w:rsidR="00BC5D89" w:rsidRDefault="00BC5D89" w:rsidP="00BC5D89">
      <w:pPr>
        <w:pStyle w:val="ListParagraph"/>
        <w:numPr>
          <w:ilvl w:val="0"/>
          <w:numId w:val="10"/>
        </w:numPr>
        <w:rPr>
          <w:lang w:val="en-US"/>
        </w:rPr>
      </w:pPr>
      <w:r w:rsidRPr="00BC5D89">
        <w:rPr>
          <w:lang w:val="en-US"/>
        </w:rPr>
        <w:t>The metadata file in xml format.</w:t>
      </w:r>
    </w:p>
    <w:p w14:paraId="300197FC" w14:textId="04F3AFE9" w:rsidR="00BC5D89" w:rsidRPr="00BC5D89" w:rsidRDefault="00BC5D89" w:rsidP="00BC5D89">
      <w:pPr>
        <w:pStyle w:val="ListParagraph"/>
        <w:numPr>
          <w:ilvl w:val="0"/>
          <w:numId w:val="10"/>
        </w:numPr>
        <w:rPr>
          <w:lang w:val="en-US"/>
        </w:rPr>
      </w:pPr>
      <w:r w:rsidRPr="00BC5D89">
        <w:rPr>
          <w:lang w:val="en-US"/>
        </w:rPr>
        <w:t xml:space="preserve">The SAML token signer certificate in </w:t>
      </w:r>
      <w:proofErr w:type="spellStart"/>
      <w:r w:rsidRPr="00BC5D89">
        <w:rPr>
          <w:lang w:val="en-US"/>
        </w:rPr>
        <w:t>pem</w:t>
      </w:r>
      <w:proofErr w:type="spellEnd"/>
      <w:r w:rsidRPr="00BC5D89">
        <w:rPr>
          <w:lang w:val="en-US"/>
        </w:rPr>
        <w:t xml:space="preserve"> format.</w:t>
      </w:r>
    </w:p>
    <w:p w14:paraId="2199F106" w14:textId="3A9B3335" w:rsidR="00FA4697" w:rsidRPr="00BC5D89" w:rsidRDefault="00BC5D89" w:rsidP="00BC5D89">
      <w:pPr>
        <w:pStyle w:val="ListParagraph"/>
        <w:rPr>
          <w:b/>
          <w:bCs/>
          <w:lang w:val="en-US"/>
        </w:rPr>
      </w:pPr>
      <w:r>
        <w:rPr>
          <w:lang w:val="en-US"/>
        </w:rPr>
        <w:lastRenderedPageBreak/>
        <w:br/>
      </w:r>
      <w:r w:rsidR="004350DF" w:rsidRPr="00BC5D89">
        <w:rPr>
          <w:b/>
          <w:bCs/>
          <w:lang w:val="en-US"/>
        </w:rPr>
        <w:t>Import the IdP metadata file into WebSphere Application Server</w:t>
      </w:r>
    </w:p>
    <w:p w14:paraId="78E5514D" w14:textId="77777777" w:rsidR="00556716" w:rsidRDefault="00556716" w:rsidP="00556716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>
        <w:rPr>
          <w:lang w:val="en-US"/>
        </w:rPr>
        <w:t xml:space="preserve">Start the </w:t>
      </w:r>
      <w:r w:rsidRPr="00556716">
        <w:rPr>
          <w:rStyle w:val="cmd"/>
          <w:lang w:val="en-US"/>
        </w:rPr>
        <w:t>WebSphere Application Server</w:t>
      </w:r>
    </w:p>
    <w:p w14:paraId="2035574E" w14:textId="2E89F478" w:rsidR="00556716" w:rsidRPr="00556716" w:rsidRDefault="00E96DE9" w:rsidP="00556716">
      <w:pPr>
        <w:pStyle w:val="ListParagraph"/>
        <w:numPr>
          <w:ilvl w:val="1"/>
          <w:numId w:val="4"/>
        </w:numPr>
        <w:rPr>
          <w:rFonts w:ascii="Courier New" w:eastAsia="Times New Roman" w:hAnsi="Courier New" w:cs="Courier New"/>
          <w:sz w:val="20"/>
          <w:szCs w:val="20"/>
          <w:lang w:val="en-DE" w:eastAsia="en-DE"/>
        </w:rPr>
      </w:pPr>
      <w:r w:rsidRPr="00556716">
        <w:rPr>
          <w:lang w:val="en-US"/>
        </w:rPr>
        <w:t>start</w:t>
      </w:r>
      <w:r w:rsidR="004350DF" w:rsidRPr="00556716">
        <w:rPr>
          <w:lang w:val="en-US"/>
        </w:rPr>
        <w:t xml:space="preserve"> the </w:t>
      </w:r>
      <w:proofErr w:type="spellStart"/>
      <w:r w:rsidR="004350DF" w:rsidRPr="00556716">
        <w:rPr>
          <w:lang w:val="en-US"/>
        </w:rPr>
        <w:t>wsadmin</w:t>
      </w:r>
      <w:proofErr w:type="spellEnd"/>
      <w:r w:rsidR="004350DF" w:rsidRPr="00556716">
        <w:rPr>
          <w:lang w:val="en-US"/>
        </w:rPr>
        <w:t xml:space="preserve"> command-line utility</w:t>
      </w:r>
      <w:r w:rsidR="00FA4697" w:rsidRPr="00556716">
        <w:rPr>
          <w:lang w:val="en-US"/>
        </w:rPr>
        <w:t xml:space="preserve"> import </w:t>
      </w:r>
      <w:r w:rsidR="00556716" w:rsidRPr="00556716">
        <w:rPr>
          <w:rStyle w:val="cmd"/>
          <w:lang w:val="en-US"/>
        </w:rPr>
        <w:t xml:space="preserve">from the </w:t>
      </w:r>
      <w:proofErr w:type="spellStart"/>
      <w:r w:rsidR="00556716" w:rsidRPr="00556716">
        <w:rPr>
          <w:rStyle w:val="ph"/>
          <w:lang w:val="en-US"/>
        </w:rPr>
        <w:t>app_server_root</w:t>
      </w:r>
      <w:proofErr w:type="spellEnd"/>
      <w:r w:rsidR="00556716" w:rsidRPr="00556716">
        <w:rPr>
          <w:rStyle w:val="ph"/>
          <w:lang w:val="en-US"/>
        </w:rPr>
        <w:t>/bin</w:t>
      </w:r>
      <w:r w:rsidR="00556716" w:rsidRPr="00556716">
        <w:rPr>
          <w:rStyle w:val="cmd"/>
          <w:lang w:val="en-US"/>
        </w:rPr>
        <w:t xml:space="preserve"> directory by entering the command:</w:t>
      </w:r>
      <w:r w:rsidR="00556716" w:rsidRPr="00556716">
        <w:rPr>
          <w:rStyle w:val="cmd"/>
          <w:lang w:val="en-US"/>
        </w:rPr>
        <w:br/>
      </w:r>
      <w:r w:rsidR="00556716" w:rsidRPr="00556716">
        <w:rPr>
          <w:lang w:val="en-US"/>
        </w:rPr>
        <w:br/>
      </w:r>
      <w:r w:rsidR="00556716" w:rsidRPr="00556716">
        <w:rPr>
          <w:rStyle w:val="HTMLCode"/>
          <w:lang w:val="en-DE" w:eastAsia="en-DE"/>
        </w:rPr>
        <w:t xml:space="preserve">wsadmin.bat -lang </w:t>
      </w:r>
      <w:proofErr w:type="spellStart"/>
      <w:r w:rsidR="00556716" w:rsidRPr="00556716">
        <w:rPr>
          <w:rStyle w:val="HTMLCode"/>
          <w:lang w:val="en-DE" w:eastAsia="en-DE"/>
        </w:rPr>
        <w:t>jython</w:t>
      </w:r>
      <w:proofErr w:type="spellEnd"/>
      <w:r w:rsidR="00556716" w:rsidRPr="00556716">
        <w:rPr>
          <w:rStyle w:val="HTMLCode"/>
          <w:lang w:val="en-DE" w:eastAsia="en-DE"/>
        </w:rPr>
        <w:t xml:space="preserve"> -username </w:t>
      </w:r>
      <w:r w:rsidR="00556716" w:rsidRPr="00556716">
        <w:rPr>
          <w:rStyle w:val="HTMLCode"/>
          <w:rFonts w:eastAsiaTheme="minorHAnsi"/>
          <w:lang w:val="en-US" w:eastAsia="en-DE"/>
        </w:rPr>
        <w:t>&lt;</w:t>
      </w:r>
      <w:proofErr w:type="spellStart"/>
      <w:r w:rsidR="00556716" w:rsidRPr="00556716">
        <w:rPr>
          <w:rStyle w:val="HTMLCode"/>
          <w:lang w:val="en-DE" w:eastAsia="en-DE"/>
        </w:rPr>
        <w:t>bpmadmin</w:t>
      </w:r>
      <w:proofErr w:type="spellEnd"/>
      <w:r w:rsidR="00556716" w:rsidRPr="00556716">
        <w:rPr>
          <w:rStyle w:val="HTMLCode"/>
          <w:rFonts w:eastAsiaTheme="minorHAnsi"/>
          <w:lang w:val="en-US" w:eastAsia="en-DE"/>
        </w:rPr>
        <w:t>&gt;</w:t>
      </w:r>
      <w:r w:rsidR="00556716" w:rsidRPr="00556716">
        <w:rPr>
          <w:rStyle w:val="HTMLCode"/>
          <w:lang w:val="en-DE" w:eastAsia="en-DE"/>
        </w:rPr>
        <w:t xml:space="preserve"> -password </w:t>
      </w:r>
      <w:r w:rsidR="00556716" w:rsidRPr="00556716">
        <w:rPr>
          <w:rStyle w:val="HTMLCode"/>
          <w:rFonts w:eastAsiaTheme="minorHAnsi"/>
          <w:lang w:val="en-US" w:eastAsia="en-DE"/>
        </w:rPr>
        <w:t>&lt;p</w:t>
      </w:r>
      <w:proofErr w:type="spellStart"/>
      <w:r w:rsidR="00556716" w:rsidRPr="00556716">
        <w:rPr>
          <w:rStyle w:val="HTMLCode"/>
          <w:lang w:val="en-DE" w:eastAsia="en-DE"/>
        </w:rPr>
        <w:t>assw</w:t>
      </w:r>
      <w:proofErr w:type="spellEnd"/>
      <w:r w:rsidR="00556716" w:rsidRPr="00556716">
        <w:rPr>
          <w:rStyle w:val="HTMLCode"/>
          <w:rFonts w:eastAsiaTheme="minorHAnsi"/>
          <w:lang w:val="en-US" w:eastAsia="en-DE"/>
        </w:rPr>
        <w:t>o</w:t>
      </w:r>
      <w:r w:rsidR="00556716" w:rsidRPr="00556716">
        <w:rPr>
          <w:rStyle w:val="HTMLCode"/>
          <w:lang w:val="en-DE" w:eastAsia="en-DE"/>
        </w:rPr>
        <w:t>rd</w:t>
      </w:r>
      <w:r w:rsidR="00556716" w:rsidRPr="00556716">
        <w:rPr>
          <w:rStyle w:val="HTMLCode"/>
          <w:rFonts w:eastAsiaTheme="minorHAnsi"/>
          <w:lang w:val="en-US" w:eastAsia="en-DE"/>
        </w:rPr>
        <w:t>&gt;</w:t>
      </w:r>
      <w:r w:rsidR="00556716">
        <w:rPr>
          <w:rStyle w:val="HTMLCode"/>
          <w:rFonts w:eastAsiaTheme="minorHAnsi"/>
          <w:lang w:val="en-DE" w:eastAsia="en-DE"/>
        </w:rPr>
        <w:br/>
      </w:r>
    </w:p>
    <w:p w14:paraId="71C3A05C" w14:textId="7AA8A493" w:rsidR="00FA4697" w:rsidRPr="00556716" w:rsidRDefault="00556716" w:rsidP="00556716">
      <w:pPr>
        <w:pStyle w:val="ListParagraph"/>
        <w:numPr>
          <w:ilvl w:val="1"/>
          <w:numId w:val="4"/>
        </w:numPr>
        <w:rPr>
          <w:rStyle w:val="HTMLCode"/>
          <w:rFonts w:eastAsiaTheme="minorHAnsi"/>
          <w:b/>
          <w:bCs/>
          <w:lang w:val="en-US"/>
        </w:rPr>
      </w:pPr>
      <w:r w:rsidRPr="00556716">
        <w:rPr>
          <w:rStyle w:val="cmd"/>
          <w:lang w:val="en-US"/>
        </w:rPr>
        <w:t xml:space="preserve">At the </w:t>
      </w:r>
      <w:proofErr w:type="spellStart"/>
      <w:r w:rsidRPr="00556716">
        <w:rPr>
          <w:rStyle w:val="cmd"/>
          <w:lang w:val="en-US"/>
        </w:rPr>
        <w:t>wsadmin</w:t>
      </w:r>
      <w:proofErr w:type="spellEnd"/>
      <w:r w:rsidRPr="00556716">
        <w:rPr>
          <w:rStyle w:val="cmd"/>
          <w:lang w:val="en-US"/>
        </w:rPr>
        <w:t xml:space="preserve"> prompt, enter the following command: </w:t>
      </w:r>
      <w:r>
        <w:rPr>
          <w:rStyle w:val="HTMLCode"/>
          <w:rFonts w:eastAsiaTheme="minorHAnsi"/>
          <w:lang w:val="en-US"/>
        </w:rPr>
        <w:br/>
      </w:r>
      <w:r>
        <w:rPr>
          <w:rStyle w:val="HTMLCode"/>
          <w:rFonts w:eastAsiaTheme="minorHAnsi"/>
          <w:lang w:val="en-US"/>
        </w:rPr>
        <w:br/>
      </w:r>
      <w:proofErr w:type="spellStart"/>
      <w:r w:rsidR="00FA4697" w:rsidRPr="00556716">
        <w:rPr>
          <w:rStyle w:val="HTMLCode"/>
          <w:rFonts w:eastAsiaTheme="minorHAnsi"/>
          <w:lang w:val="en-US"/>
        </w:rPr>
        <w:t>wsadmin</w:t>
      </w:r>
      <w:proofErr w:type="spellEnd"/>
      <w:r w:rsidR="00FA4697" w:rsidRPr="00556716">
        <w:rPr>
          <w:rStyle w:val="HTMLCode"/>
          <w:rFonts w:eastAsiaTheme="minorHAnsi"/>
          <w:lang w:val="en-US"/>
        </w:rPr>
        <w:t>&gt;</w:t>
      </w:r>
      <w:proofErr w:type="spellStart"/>
      <w:r w:rsidR="00FA4697" w:rsidRPr="00556716">
        <w:rPr>
          <w:rStyle w:val="HTMLCode"/>
          <w:rFonts w:eastAsiaTheme="minorHAnsi"/>
          <w:lang w:val="en-US"/>
        </w:rPr>
        <w:t>AdminTask.importSAMLIdpMetadata</w:t>
      </w:r>
      <w:proofErr w:type="spellEnd"/>
      <w:r w:rsidR="00FA4697" w:rsidRPr="00556716">
        <w:rPr>
          <w:rStyle w:val="HTMLCode"/>
          <w:rFonts w:eastAsiaTheme="minorHAnsi"/>
          <w:lang w:val="en-US"/>
        </w:rPr>
        <w:t>('-</w:t>
      </w:r>
      <w:proofErr w:type="spellStart"/>
      <w:r w:rsidR="00FA4697" w:rsidRPr="00556716">
        <w:rPr>
          <w:rStyle w:val="HTMLCode"/>
          <w:rFonts w:eastAsiaTheme="minorHAnsi"/>
          <w:lang w:val="en-US"/>
        </w:rPr>
        <w:t>idpMetadataFileName</w:t>
      </w:r>
      <w:proofErr w:type="spellEnd"/>
      <w:r w:rsidR="00FA4697" w:rsidRPr="00556716">
        <w:rPr>
          <w:rStyle w:val="HTMLCode"/>
          <w:rFonts w:eastAsiaTheme="minorHAnsi"/>
          <w:lang w:val="en-US"/>
        </w:rPr>
        <w:t xml:space="preserve"> C:\</w:t>
      </w:r>
      <w:r w:rsidRPr="00556716">
        <w:rPr>
          <w:rStyle w:val="HTMLCode"/>
          <w:rFonts w:eastAsiaTheme="minorHAnsi"/>
          <w:lang w:val="en-US"/>
        </w:rPr>
        <w:t>path-to-file</w:t>
      </w:r>
      <w:r w:rsidR="00FA4697" w:rsidRPr="00556716">
        <w:rPr>
          <w:rStyle w:val="HTMLCode"/>
          <w:rFonts w:eastAsiaTheme="minorHAnsi"/>
          <w:lang w:val="en-US"/>
        </w:rPr>
        <w:t>\</w:t>
      </w:r>
      <w:r w:rsidRPr="00556716">
        <w:rPr>
          <w:rStyle w:val="HTMLCode"/>
          <w:rFonts w:eastAsiaTheme="minorHAnsi"/>
          <w:lang w:val="en-US"/>
        </w:rPr>
        <w:t xml:space="preserve"> </w:t>
      </w:r>
      <w:r w:rsidRPr="00556716">
        <w:rPr>
          <w:rStyle w:val="HTMLCode"/>
          <w:rFonts w:eastAsiaTheme="minorHAnsi"/>
          <w:lang w:val="en-US"/>
        </w:rPr>
        <w:t>&lt;</w:t>
      </w:r>
      <w:proofErr w:type="spellStart"/>
      <w:r w:rsidRPr="00556716">
        <w:rPr>
          <w:rStyle w:val="HTMLCode"/>
          <w:rFonts w:eastAsiaTheme="minorHAnsi"/>
          <w:lang w:val="en-US"/>
        </w:rPr>
        <w:t>IdPMetaDataFile</w:t>
      </w:r>
      <w:proofErr w:type="spellEnd"/>
      <w:r w:rsidRPr="00556716">
        <w:rPr>
          <w:rStyle w:val="HTMLCode"/>
          <w:rFonts w:eastAsiaTheme="minorHAnsi"/>
          <w:lang w:val="en-US"/>
        </w:rPr>
        <w:t>&gt;</w:t>
      </w:r>
      <w:r w:rsidR="00FA4697" w:rsidRPr="00556716">
        <w:rPr>
          <w:rStyle w:val="HTMLCode"/>
          <w:rFonts w:eastAsiaTheme="minorHAnsi"/>
          <w:lang w:val="en-US"/>
        </w:rPr>
        <w:t xml:space="preserve"> -</w:t>
      </w:r>
      <w:proofErr w:type="spellStart"/>
      <w:r w:rsidR="00FA4697" w:rsidRPr="00556716">
        <w:rPr>
          <w:rStyle w:val="HTMLCode"/>
          <w:rFonts w:eastAsiaTheme="minorHAnsi"/>
          <w:lang w:val="en-US"/>
        </w:rPr>
        <w:t>idpId</w:t>
      </w:r>
      <w:proofErr w:type="spellEnd"/>
      <w:r w:rsidR="00FA4697" w:rsidRPr="00556716">
        <w:rPr>
          <w:rStyle w:val="HTMLCode"/>
          <w:rFonts w:eastAsiaTheme="minorHAnsi"/>
          <w:lang w:val="en-US"/>
        </w:rPr>
        <w:t xml:space="preserve"> 1 -</w:t>
      </w:r>
      <w:proofErr w:type="spellStart"/>
      <w:r w:rsidR="00FA4697" w:rsidRPr="00556716">
        <w:rPr>
          <w:rStyle w:val="HTMLCode"/>
          <w:rFonts w:eastAsiaTheme="minorHAnsi"/>
          <w:lang w:val="en-US"/>
        </w:rPr>
        <w:t>ssoId</w:t>
      </w:r>
      <w:proofErr w:type="spellEnd"/>
      <w:r w:rsidR="00FA4697" w:rsidRPr="00556716">
        <w:rPr>
          <w:rStyle w:val="HTMLCode"/>
          <w:rFonts w:eastAsiaTheme="minorHAnsi"/>
          <w:lang w:val="en-US"/>
        </w:rPr>
        <w:t xml:space="preserve"> 1 </w:t>
      </w:r>
      <w:r>
        <w:rPr>
          <w:rStyle w:val="HTMLCode"/>
          <w:rFonts w:eastAsiaTheme="minorHAnsi"/>
          <w:lang w:val="en-US"/>
        </w:rPr>
        <w:t>-</w:t>
      </w:r>
      <w:proofErr w:type="spellStart"/>
      <w:r w:rsidR="00FA4697" w:rsidRPr="00556716">
        <w:rPr>
          <w:rStyle w:val="HTMLCode"/>
          <w:rFonts w:eastAsiaTheme="minorHAnsi"/>
          <w:lang w:val="en-US"/>
        </w:rPr>
        <w:t>signingCertAlias</w:t>
      </w:r>
      <w:proofErr w:type="spellEnd"/>
      <w:r w:rsidR="00FA4697" w:rsidRPr="00556716">
        <w:rPr>
          <w:rStyle w:val="HTMLCode"/>
          <w:rFonts w:eastAsiaTheme="minorHAnsi"/>
          <w:lang w:val="en-US"/>
        </w:rPr>
        <w:t xml:space="preserve"> </w:t>
      </w:r>
      <w:r w:rsidRPr="00556716">
        <w:rPr>
          <w:rStyle w:val="HTMLCode"/>
          <w:rFonts w:eastAsiaTheme="minorHAnsi"/>
          <w:lang w:val="en-US"/>
        </w:rPr>
        <w:t>&lt;</w:t>
      </w:r>
      <w:proofErr w:type="spellStart"/>
      <w:r w:rsidRPr="00556716">
        <w:rPr>
          <w:rStyle w:val="HTMLCode"/>
          <w:rFonts w:eastAsiaTheme="minorHAnsi"/>
          <w:lang w:val="en-US"/>
        </w:rPr>
        <w:t>idpAlias</w:t>
      </w:r>
      <w:proofErr w:type="spellEnd"/>
      <w:r w:rsidRPr="00556716">
        <w:rPr>
          <w:rStyle w:val="HTMLCode"/>
          <w:rFonts w:eastAsiaTheme="minorHAnsi"/>
          <w:lang w:val="en-US"/>
        </w:rPr>
        <w:t>&gt;</w:t>
      </w:r>
      <w:r w:rsidR="00FA4697" w:rsidRPr="00556716">
        <w:rPr>
          <w:rStyle w:val="HTMLCode"/>
          <w:rFonts w:eastAsiaTheme="minorHAnsi"/>
          <w:lang w:val="en-US"/>
        </w:rPr>
        <w:t>')</w:t>
      </w:r>
      <w:r>
        <w:rPr>
          <w:rStyle w:val="HTMLCode"/>
          <w:rFonts w:eastAsiaTheme="minorHAnsi"/>
          <w:lang w:val="en-US"/>
        </w:rPr>
        <w:br/>
      </w:r>
    </w:p>
    <w:p w14:paraId="02EA6681" w14:textId="1B74F457" w:rsidR="00FA4697" w:rsidRPr="00AB326F" w:rsidRDefault="00556716" w:rsidP="00AB326F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56716">
        <w:rPr>
          <w:rStyle w:val="cmd"/>
          <w:lang w:val="en-US"/>
        </w:rPr>
        <w:t>Sav</w:t>
      </w:r>
      <w:r w:rsidRPr="00556716">
        <w:rPr>
          <w:rStyle w:val="cmd"/>
        </w:rPr>
        <w:t>e the configuration and quit the wsadmin command utility</w:t>
      </w:r>
      <w:r w:rsidRPr="00556716">
        <w:rPr>
          <w:rStyle w:val="cmd"/>
        </w:rPr>
        <w:br/>
      </w:r>
      <w:r>
        <w:rPr>
          <w:rStyle w:val="HTMLCode"/>
          <w:rFonts w:eastAsiaTheme="minorHAnsi"/>
          <w:lang w:val="en-US"/>
        </w:rPr>
        <w:br/>
      </w:r>
      <w:proofErr w:type="spellStart"/>
      <w:r w:rsidR="00FA4697" w:rsidRPr="00556716">
        <w:rPr>
          <w:rStyle w:val="HTMLCode"/>
          <w:rFonts w:eastAsiaTheme="minorHAnsi"/>
          <w:lang w:val="en-US"/>
        </w:rPr>
        <w:t>wsadmin</w:t>
      </w:r>
      <w:proofErr w:type="spellEnd"/>
      <w:r w:rsidR="00FA4697" w:rsidRPr="00556716">
        <w:rPr>
          <w:rStyle w:val="HTMLCode"/>
          <w:rFonts w:eastAsiaTheme="minorHAnsi"/>
          <w:lang w:val="en-US"/>
        </w:rPr>
        <w:t>&gt;</w:t>
      </w:r>
      <w:proofErr w:type="spellStart"/>
      <w:r w:rsidR="00FA4697" w:rsidRPr="00556716">
        <w:rPr>
          <w:rStyle w:val="HTMLCode"/>
          <w:rFonts w:eastAsiaTheme="minorHAnsi"/>
          <w:lang w:val="en-US"/>
        </w:rPr>
        <w:t>AdminConfig.save</w:t>
      </w:r>
      <w:proofErr w:type="spellEnd"/>
      <w:r w:rsidR="00FA4697" w:rsidRPr="00556716">
        <w:rPr>
          <w:rStyle w:val="HTMLCode"/>
          <w:rFonts w:eastAsiaTheme="minorHAnsi"/>
          <w:lang w:val="en-US"/>
        </w:rPr>
        <w:t>()</w:t>
      </w:r>
      <w:r w:rsidRPr="00556716">
        <w:rPr>
          <w:rStyle w:val="HTMLCode"/>
          <w:rFonts w:eastAsiaTheme="minorHAnsi"/>
          <w:lang w:val="en-US"/>
        </w:rPr>
        <w:br/>
      </w:r>
      <w:proofErr w:type="spellStart"/>
      <w:r w:rsidR="00FA4697" w:rsidRPr="00556716">
        <w:rPr>
          <w:rStyle w:val="HTMLCode"/>
          <w:rFonts w:eastAsiaTheme="minorHAnsi"/>
          <w:lang w:val="en-US"/>
        </w:rPr>
        <w:t>wsadmin</w:t>
      </w:r>
      <w:proofErr w:type="spellEnd"/>
      <w:r w:rsidR="00FA4697" w:rsidRPr="00556716">
        <w:rPr>
          <w:rStyle w:val="HTMLCode"/>
          <w:rFonts w:eastAsiaTheme="minorHAnsi"/>
          <w:lang w:val="en-US"/>
        </w:rPr>
        <w:t>&gt;quit</w:t>
      </w:r>
      <w:r w:rsidR="006E2E50" w:rsidRPr="00AB326F">
        <w:rPr>
          <w:lang w:val="en-US"/>
        </w:rPr>
        <w:br/>
      </w:r>
    </w:p>
    <w:p w14:paraId="3D899E09" w14:textId="7A873707" w:rsidR="00FA4697" w:rsidRPr="00BC5D89" w:rsidRDefault="00FA4697" w:rsidP="00BC5D89">
      <w:pPr>
        <w:pStyle w:val="ListParagraph"/>
        <w:rPr>
          <w:b/>
          <w:bCs/>
          <w:lang w:val="en-US"/>
        </w:rPr>
      </w:pPr>
      <w:r w:rsidRPr="00BC5D89">
        <w:rPr>
          <w:b/>
          <w:bCs/>
          <w:lang w:val="en-US"/>
        </w:rPr>
        <w:t>Import the IdP SAML token signer certificate into WebSphere Application Server</w:t>
      </w:r>
      <w:r w:rsidR="00556716" w:rsidRPr="00BC5D89">
        <w:rPr>
          <w:b/>
          <w:bCs/>
          <w:lang w:val="en-US"/>
        </w:rPr>
        <w:t xml:space="preserve"> using the administrative console.</w:t>
      </w:r>
      <w:r w:rsidR="00BC5D89">
        <w:rPr>
          <w:b/>
          <w:bCs/>
          <w:lang w:val="en-US"/>
        </w:rPr>
        <w:br/>
      </w:r>
    </w:p>
    <w:p w14:paraId="0D246C49" w14:textId="74356E76" w:rsidR="00FA4697" w:rsidRDefault="00FA4697" w:rsidP="00FA469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Login to the WebSphere Application Server administrative console</w:t>
      </w:r>
    </w:p>
    <w:p w14:paraId="40DBA0A6" w14:textId="0B5E5941" w:rsidR="00FA4697" w:rsidRDefault="00FA4697" w:rsidP="00FA4697">
      <w:pPr>
        <w:pStyle w:val="ListParagraph"/>
        <w:numPr>
          <w:ilvl w:val="1"/>
          <w:numId w:val="4"/>
        </w:numPr>
        <w:rPr>
          <w:rStyle w:val="HTMLCode"/>
          <w:rFonts w:eastAsiaTheme="minorHAnsi"/>
          <w:lang w:val="en-DE" w:eastAsia="en-DE"/>
        </w:rPr>
      </w:pPr>
      <w:r w:rsidRPr="00556716">
        <w:rPr>
          <w:lang w:val="en-US"/>
        </w:rPr>
        <w:t>Navigate to</w:t>
      </w:r>
      <w:r w:rsidRPr="00556716">
        <w:rPr>
          <w:b/>
          <w:bCs/>
          <w:lang w:val="en-US"/>
        </w:rPr>
        <w:t xml:space="preserve"> Security &gt; SSL certificate and key management &gt; Key stores and certificates &gt; </w:t>
      </w:r>
      <w:proofErr w:type="spellStart"/>
      <w:r w:rsidR="00477801">
        <w:rPr>
          <w:b/>
          <w:bCs/>
          <w:lang w:val="en-US"/>
        </w:rPr>
        <w:t>Cell</w:t>
      </w:r>
      <w:r w:rsidRPr="00556716">
        <w:rPr>
          <w:b/>
          <w:bCs/>
          <w:lang w:val="en-US"/>
        </w:rPr>
        <w:t>DefaultTrustStore</w:t>
      </w:r>
      <w:proofErr w:type="spellEnd"/>
      <w:r w:rsidRPr="00556716">
        <w:rPr>
          <w:b/>
          <w:bCs/>
          <w:lang w:val="en-US"/>
        </w:rPr>
        <w:t xml:space="preserve"> &gt; Signer certificates</w:t>
      </w:r>
      <w:r w:rsidRPr="00556716">
        <w:rPr>
          <w:lang w:val="en-US"/>
        </w:rPr>
        <w:t>.</w:t>
      </w:r>
    </w:p>
    <w:p w14:paraId="4ABB9E67" w14:textId="0766834F" w:rsidR="00FA4697" w:rsidRDefault="00FA4697" w:rsidP="00FA469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Add to add the certificate information</w:t>
      </w:r>
      <w:r w:rsidR="006E2E50">
        <w:rPr>
          <w:lang w:val="en-US"/>
        </w:rPr>
        <w:t xml:space="preserve">. Provide the </w:t>
      </w:r>
      <w:proofErr w:type="spellStart"/>
      <w:r w:rsidR="006E2E50" w:rsidRPr="006E2E50">
        <w:rPr>
          <w:rStyle w:val="HTMLCode"/>
          <w:rFonts w:eastAsiaTheme="minorHAnsi"/>
          <w:lang w:val="en-DE" w:eastAsia="en-DE"/>
        </w:rPr>
        <w:t>pem</w:t>
      </w:r>
      <w:proofErr w:type="spellEnd"/>
      <w:r w:rsidR="006E2E50">
        <w:rPr>
          <w:lang w:val="en-US"/>
        </w:rPr>
        <w:t xml:space="preserve"> file that </w:t>
      </w:r>
      <w:r>
        <w:rPr>
          <w:lang w:val="en-US"/>
        </w:rPr>
        <w:t>you downloaded previously</w:t>
      </w:r>
      <w:r w:rsidR="006E2E50">
        <w:rPr>
          <w:lang w:val="en-US"/>
        </w:rPr>
        <w:t>.</w:t>
      </w:r>
    </w:p>
    <w:p w14:paraId="02C82F91" w14:textId="3E8E0FBE" w:rsidR="00477801" w:rsidRDefault="00477801" w:rsidP="00FA469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Specify an alias for the signer certificate</w:t>
      </w:r>
    </w:p>
    <w:p w14:paraId="13191F22" w14:textId="70CE5C19" w:rsidR="00AB326F" w:rsidRDefault="00FA4697" w:rsidP="00AB326F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>
        <w:rPr>
          <w:lang w:val="en-US"/>
        </w:rPr>
        <w:t xml:space="preserve">Click </w:t>
      </w:r>
      <w:r w:rsidR="00AB326F" w:rsidRPr="00BC5D89">
        <w:rPr>
          <w:b/>
          <w:bCs/>
          <w:lang w:val="en-US"/>
        </w:rPr>
        <w:t>OK</w:t>
      </w:r>
      <w:r w:rsidR="00AB326F" w:rsidRPr="00BC5D89">
        <w:rPr>
          <w:rStyle w:val="cmd"/>
          <w:lang w:val="en-US"/>
        </w:rPr>
        <w:t xml:space="preserve"> and </w:t>
      </w:r>
      <w:r w:rsidR="00AB326F" w:rsidRPr="00BC5D89">
        <w:rPr>
          <w:b/>
          <w:bCs/>
          <w:lang w:val="en-US"/>
        </w:rPr>
        <w:t>Save changes to the master configuration</w:t>
      </w:r>
      <w:r w:rsidR="00AB326F" w:rsidRPr="00BC5D89">
        <w:rPr>
          <w:rStyle w:val="cmd"/>
          <w:lang w:val="en-US"/>
        </w:rPr>
        <w:t>.</w:t>
      </w:r>
    </w:p>
    <w:p w14:paraId="37B00CE7" w14:textId="77EBC5AB" w:rsidR="00AB326F" w:rsidRPr="00BC5D89" w:rsidRDefault="00AB326F" w:rsidP="00AB326F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FA4697">
        <w:rPr>
          <w:lang w:val="en-US"/>
        </w:rPr>
        <w:t>Restart the WebSphere Application Server.</w:t>
      </w:r>
    </w:p>
    <w:p w14:paraId="570D2E58" w14:textId="45CC0AB5" w:rsidR="00FA4697" w:rsidRPr="00556716" w:rsidRDefault="00FA4697" w:rsidP="00AB326F">
      <w:pPr>
        <w:pStyle w:val="ListParagraph"/>
        <w:ind w:left="1440"/>
        <w:rPr>
          <w:lang w:val="en-US"/>
        </w:rPr>
      </w:pPr>
    </w:p>
    <w:p w14:paraId="0A54F0D4" w14:textId="77777777" w:rsidR="00BC5D89" w:rsidRDefault="00BC5D89" w:rsidP="00BC5D89">
      <w:pPr>
        <w:pStyle w:val="ListParagraph"/>
        <w:numPr>
          <w:ilvl w:val="0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>Add IdP realms to the list of inbound trusted realms</w:t>
      </w:r>
      <w:r>
        <w:rPr>
          <w:rStyle w:val="cmd"/>
          <w:lang w:val="en-US"/>
        </w:rPr>
        <w:t xml:space="preserve"> </w:t>
      </w:r>
      <w:r w:rsidRPr="00BC5D89">
        <w:rPr>
          <w:rStyle w:val="cmd"/>
          <w:lang w:val="en-US"/>
        </w:rPr>
        <w:t>using the administrative console</w:t>
      </w:r>
    </w:p>
    <w:p w14:paraId="76888CA3" w14:textId="77777777" w:rsidR="00BC5D89" w:rsidRDefault="00BC5D89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 xml:space="preserve">Click </w:t>
      </w:r>
      <w:r w:rsidRPr="00BC5D89">
        <w:rPr>
          <w:b/>
          <w:bCs/>
          <w:lang w:val="en-US"/>
        </w:rPr>
        <w:t>Global security</w:t>
      </w:r>
      <w:r w:rsidRPr="00BC5D89">
        <w:rPr>
          <w:rStyle w:val="cmd"/>
          <w:lang w:val="en-US"/>
        </w:rPr>
        <w:t>.</w:t>
      </w:r>
    </w:p>
    <w:p w14:paraId="2DF028C8" w14:textId="77777777" w:rsidR="00BC5D89" w:rsidRDefault="00BC5D89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 xml:space="preserve">Under user account repository, click </w:t>
      </w:r>
      <w:r w:rsidRPr="00BC5D89">
        <w:rPr>
          <w:b/>
          <w:bCs/>
          <w:lang w:val="en-US"/>
        </w:rPr>
        <w:t>Configure</w:t>
      </w:r>
      <w:r w:rsidRPr="00BC5D89">
        <w:rPr>
          <w:rStyle w:val="cmd"/>
          <w:lang w:val="en-US"/>
        </w:rPr>
        <w:t>.</w:t>
      </w:r>
    </w:p>
    <w:p w14:paraId="3AB4F448" w14:textId="77777777" w:rsidR="00BC5D89" w:rsidRDefault="00BC5D89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 xml:space="preserve">Click </w:t>
      </w:r>
      <w:r w:rsidRPr="00BC5D89">
        <w:rPr>
          <w:b/>
          <w:bCs/>
          <w:lang w:val="en-US"/>
        </w:rPr>
        <w:t>Trusted authentication realms - inbound</w:t>
      </w:r>
      <w:r w:rsidRPr="00BC5D89">
        <w:rPr>
          <w:rStyle w:val="cmd"/>
          <w:lang w:val="en-US"/>
        </w:rPr>
        <w:t>.</w:t>
      </w:r>
    </w:p>
    <w:p w14:paraId="07B9BEF2" w14:textId="77777777" w:rsidR="00BC5D89" w:rsidRDefault="00BC5D89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 xml:space="preserve">Click </w:t>
      </w:r>
      <w:r w:rsidRPr="00BC5D89">
        <w:rPr>
          <w:b/>
          <w:bCs/>
          <w:lang w:val="en-US"/>
        </w:rPr>
        <w:t>Add External Realm</w:t>
      </w:r>
      <w:r w:rsidRPr="00BC5D89">
        <w:rPr>
          <w:rStyle w:val="cmd"/>
          <w:lang w:val="en-US"/>
        </w:rPr>
        <w:t>.</w:t>
      </w:r>
    </w:p>
    <w:p w14:paraId="224A93EA" w14:textId="77777777" w:rsidR="00BC5D89" w:rsidRDefault="00BC5D89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>Fill in the external realm name.</w:t>
      </w:r>
    </w:p>
    <w:p w14:paraId="288BFE15" w14:textId="2B0B2377" w:rsidR="00BC5D89" w:rsidRDefault="00BC5D89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BC5D89">
        <w:rPr>
          <w:rStyle w:val="cmd"/>
          <w:lang w:val="en-US"/>
        </w:rPr>
        <w:t xml:space="preserve">Click </w:t>
      </w:r>
      <w:r w:rsidRPr="00BC5D89">
        <w:rPr>
          <w:b/>
          <w:bCs/>
          <w:lang w:val="en-US"/>
        </w:rPr>
        <w:t>OK</w:t>
      </w:r>
      <w:r w:rsidRPr="00BC5D89">
        <w:rPr>
          <w:rStyle w:val="cmd"/>
          <w:lang w:val="en-US"/>
        </w:rPr>
        <w:t xml:space="preserve"> and </w:t>
      </w:r>
      <w:r w:rsidRPr="00BC5D89">
        <w:rPr>
          <w:b/>
          <w:bCs/>
          <w:lang w:val="en-US"/>
        </w:rPr>
        <w:t>Save changes to the master configuration</w:t>
      </w:r>
      <w:r w:rsidRPr="00BC5D89">
        <w:rPr>
          <w:rStyle w:val="cmd"/>
          <w:lang w:val="en-US"/>
        </w:rPr>
        <w:t>.</w:t>
      </w:r>
    </w:p>
    <w:p w14:paraId="655C46E6" w14:textId="2018C803" w:rsidR="00AB326F" w:rsidRPr="00BC5D89" w:rsidRDefault="00AB326F" w:rsidP="00BC5D89">
      <w:pPr>
        <w:pStyle w:val="ListParagraph"/>
        <w:numPr>
          <w:ilvl w:val="1"/>
          <w:numId w:val="4"/>
        </w:numPr>
        <w:rPr>
          <w:rStyle w:val="cmd"/>
          <w:lang w:val="en-US"/>
        </w:rPr>
      </w:pPr>
      <w:r w:rsidRPr="00FA4697">
        <w:rPr>
          <w:lang w:val="en-US"/>
        </w:rPr>
        <w:t>Restart the WebSphere Application Server.</w:t>
      </w:r>
    </w:p>
    <w:p w14:paraId="1C88C95C" w14:textId="7BF7EB7B" w:rsidR="00BC5D89" w:rsidRPr="00BC5D89" w:rsidRDefault="00BC5D89" w:rsidP="00BC5D89">
      <w:pPr>
        <w:pStyle w:val="ListParagraph"/>
        <w:ind w:left="1440"/>
        <w:rPr>
          <w:lang w:val="en-US"/>
        </w:rPr>
      </w:pPr>
      <w:r w:rsidRPr="00BC5D89">
        <w:rPr>
          <w:rStyle w:val="cmd"/>
          <w:lang w:val="en-US"/>
        </w:rPr>
        <w:br/>
      </w:r>
    </w:p>
    <w:p w14:paraId="2E20F5FC" w14:textId="3056F829" w:rsidR="006E2E50" w:rsidRDefault="000022C4" w:rsidP="006E2E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SP metadata file and import it into the IdP.</w:t>
      </w:r>
    </w:p>
    <w:p w14:paraId="62EC3BFE" w14:textId="28A05174" w:rsidR="000022C4" w:rsidRDefault="000022C4" w:rsidP="000022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Export the </w:t>
      </w:r>
      <w:r w:rsidR="00BC5D89">
        <w:rPr>
          <w:lang w:val="en-US"/>
        </w:rPr>
        <w:t xml:space="preserve">service provider </w:t>
      </w:r>
      <w:r>
        <w:rPr>
          <w:lang w:val="en-US"/>
        </w:rPr>
        <w:t>metadata from WebSphere Application Server</w:t>
      </w:r>
      <w:r w:rsidR="00BC5D89">
        <w:rPr>
          <w:lang w:val="en-US"/>
        </w:rPr>
        <w:t xml:space="preserve"> using the </w:t>
      </w:r>
      <w:proofErr w:type="spellStart"/>
      <w:r w:rsidR="00BC5D89">
        <w:rPr>
          <w:lang w:val="en-US"/>
        </w:rPr>
        <w:t>wsadmin</w:t>
      </w:r>
      <w:proofErr w:type="spellEnd"/>
      <w:r w:rsidR="00BC5D89">
        <w:rPr>
          <w:lang w:val="en-US"/>
        </w:rPr>
        <w:t xml:space="preserve"> command-line </w:t>
      </w:r>
      <w:proofErr w:type="spellStart"/>
      <w:r w:rsidR="00BC5D89">
        <w:rPr>
          <w:lang w:val="en-US"/>
        </w:rPr>
        <w:t>utitlity</w:t>
      </w:r>
      <w:proofErr w:type="spellEnd"/>
      <w:r w:rsidR="00BC5D89">
        <w:rPr>
          <w:lang w:val="en-US"/>
        </w:rPr>
        <w:t>:</w:t>
      </w:r>
    </w:p>
    <w:p w14:paraId="60EA7D6F" w14:textId="77777777" w:rsidR="000022C4" w:rsidRPr="000022C4" w:rsidRDefault="000022C4" w:rsidP="000022C4">
      <w:pPr>
        <w:rPr>
          <w:rStyle w:val="HTMLCode"/>
          <w:rFonts w:eastAsiaTheme="minorHAnsi"/>
          <w:b/>
          <w:bCs/>
          <w:lang w:val="en-DE" w:eastAsia="en-DE"/>
        </w:rPr>
      </w:pPr>
      <w:proofErr w:type="spellStart"/>
      <w:r w:rsidRPr="000022C4">
        <w:rPr>
          <w:rStyle w:val="HTMLCode"/>
          <w:rFonts w:eastAsiaTheme="minorHAnsi"/>
          <w:lang w:val="en-DE" w:eastAsia="en-DE"/>
        </w:rPr>
        <w:t>wsadmin</w:t>
      </w:r>
      <w:proofErr w:type="spellEnd"/>
      <w:r w:rsidRPr="000022C4">
        <w:rPr>
          <w:rStyle w:val="HTMLCode"/>
          <w:rFonts w:eastAsiaTheme="minorHAnsi"/>
          <w:lang w:val="en-DE" w:eastAsia="en-DE"/>
        </w:rPr>
        <w:t>&gt;</w:t>
      </w:r>
      <w:proofErr w:type="spellStart"/>
      <w:r w:rsidRPr="000022C4">
        <w:rPr>
          <w:rStyle w:val="HTMLCode"/>
          <w:rFonts w:eastAsiaTheme="minorHAnsi"/>
          <w:b/>
          <w:bCs/>
          <w:lang w:val="en-DE" w:eastAsia="en-DE"/>
        </w:rPr>
        <w:t>AdminTask.exportSAMLSpMetadata</w:t>
      </w:r>
      <w:proofErr w:type="spellEnd"/>
      <w:r w:rsidRPr="000022C4">
        <w:rPr>
          <w:rStyle w:val="HTMLCode"/>
          <w:rFonts w:eastAsiaTheme="minorHAnsi"/>
          <w:b/>
          <w:bCs/>
          <w:lang w:val="en-DE" w:eastAsia="en-DE"/>
        </w:rPr>
        <w:t>('-</w:t>
      </w:r>
      <w:proofErr w:type="spellStart"/>
      <w:r w:rsidRPr="000022C4">
        <w:rPr>
          <w:rStyle w:val="HTMLCode"/>
          <w:rFonts w:eastAsiaTheme="minorHAnsi"/>
          <w:b/>
          <w:bCs/>
          <w:lang w:val="en-DE" w:eastAsia="en-DE"/>
        </w:rPr>
        <w:t>spMetadataFileName</w:t>
      </w:r>
      <w:proofErr w:type="spellEnd"/>
      <w:r w:rsidRPr="000022C4">
        <w:rPr>
          <w:rStyle w:val="HTMLCode"/>
          <w:rFonts w:eastAsiaTheme="minorHAnsi"/>
          <w:b/>
          <w:bCs/>
          <w:lang w:val="en-DE" w:eastAsia="en-DE"/>
        </w:rPr>
        <w:t xml:space="preserve"> C:/spdata.xml -</w:t>
      </w:r>
      <w:proofErr w:type="spellStart"/>
      <w:r w:rsidRPr="000022C4">
        <w:rPr>
          <w:rStyle w:val="HTMLCode"/>
          <w:rFonts w:eastAsiaTheme="minorHAnsi"/>
          <w:b/>
          <w:bCs/>
          <w:lang w:val="en-DE" w:eastAsia="en-DE"/>
        </w:rPr>
        <w:t>ssoId</w:t>
      </w:r>
      <w:proofErr w:type="spellEnd"/>
      <w:r w:rsidRPr="000022C4">
        <w:rPr>
          <w:rStyle w:val="HTMLCode"/>
          <w:rFonts w:eastAsiaTheme="minorHAnsi"/>
          <w:b/>
          <w:bCs/>
          <w:lang w:val="en-DE" w:eastAsia="en-DE"/>
        </w:rPr>
        <w:t xml:space="preserve"> 1')</w:t>
      </w:r>
    </w:p>
    <w:p w14:paraId="4ACE0142" w14:textId="296193ED" w:rsidR="000022C4" w:rsidRPr="000022C4" w:rsidRDefault="000022C4" w:rsidP="000022C4">
      <w:pPr>
        <w:rPr>
          <w:rStyle w:val="HTMLCode"/>
          <w:rFonts w:eastAsiaTheme="minorHAnsi"/>
          <w:lang w:val="en-DE" w:eastAsia="en-DE"/>
        </w:rPr>
      </w:pPr>
    </w:p>
    <w:p w14:paraId="71A7BCBC" w14:textId="16F22F09" w:rsidR="000022C4" w:rsidRDefault="000022C4" w:rsidP="000022C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Import the file C:/spdata.xml to the IdP server</w:t>
      </w:r>
      <w:r w:rsidR="00AB326F">
        <w:rPr>
          <w:lang w:val="en-US"/>
        </w:rPr>
        <w:br/>
      </w:r>
      <w:r w:rsidR="002517EC">
        <w:rPr>
          <w:lang w:val="en-US"/>
        </w:rPr>
        <w:t xml:space="preserve"> </w:t>
      </w:r>
    </w:p>
    <w:p w14:paraId="0184A3EE" w14:textId="3633FD7D" w:rsidR="00AB326F" w:rsidRDefault="00B65AEA" w:rsidP="003E4C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IdP configuration has been added to the TAI configuration</w:t>
      </w:r>
      <w:r w:rsidR="00477801">
        <w:rPr>
          <w:lang w:val="en-US"/>
        </w:rPr>
        <w:t xml:space="preserve"> and add additional security configuration</w:t>
      </w:r>
    </w:p>
    <w:p w14:paraId="610EEF42" w14:textId="77777777" w:rsidR="00AB326F" w:rsidRDefault="003E4CB2" w:rsidP="00AB326F">
      <w:pPr>
        <w:pStyle w:val="ListParagraph"/>
        <w:numPr>
          <w:ilvl w:val="1"/>
          <w:numId w:val="4"/>
        </w:numPr>
        <w:rPr>
          <w:rStyle w:val="ph"/>
          <w:lang w:val="en-US"/>
        </w:rPr>
      </w:pPr>
      <w:r>
        <w:rPr>
          <w:lang w:val="en-US"/>
        </w:rPr>
        <w:t xml:space="preserve">Navigate to </w:t>
      </w:r>
      <w:r w:rsidRPr="003E4CB2">
        <w:rPr>
          <w:rStyle w:val="ph"/>
          <w:lang w:val="en-US"/>
        </w:rPr>
        <w:t>Global security</w:t>
      </w:r>
      <w:r>
        <w:rPr>
          <w:rStyle w:val="ph"/>
          <w:lang w:val="en-US"/>
        </w:rPr>
        <w:t xml:space="preserve">. </w:t>
      </w:r>
    </w:p>
    <w:p w14:paraId="639D1A90" w14:textId="77777777" w:rsidR="00AB326F" w:rsidRDefault="003E4CB2" w:rsidP="00AB326F">
      <w:pPr>
        <w:pStyle w:val="ListParagraph"/>
        <w:numPr>
          <w:ilvl w:val="1"/>
          <w:numId w:val="4"/>
        </w:numPr>
        <w:rPr>
          <w:rStyle w:val="ph"/>
          <w:lang w:val="en-US"/>
        </w:rPr>
      </w:pPr>
      <w:r>
        <w:rPr>
          <w:rStyle w:val="ph"/>
          <w:lang w:val="en-US"/>
        </w:rPr>
        <w:t xml:space="preserve">Expand Web and SIP security. </w:t>
      </w:r>
    </w:p>
    <w:p w14:paraId="2EFD811B" w14:textId="77777777" w:rsidR="00AB326F" w:rsidRDefault="003E4CB2" w:rsidP="00AB326F">
      <w:pPr>
        <w:pStyle w:val="ListParagraph"/>
        <w:numPr>
          <w:ilvl w:val="1"/>
          <w:numId w:val="4"/>
        </w:numPr>
        <w:rPr>
          <w:rStyle w:val="ph"/>
          <w:lang w:val="en-US"/>
        </w:rPr>
      </w:pPr>
      <w:r>
        <w:rPr>
          <w:rStyle w:val="ph"/>
          <w:lang w:val="en-US"/>
        </w:rPr>
        <w:t xml:space="preserve">Navigate to </w:t>
      </w:r>
      <w:r w:rsidRPr="003E4CB2">
        <w:rPr>
          <w:rStyle w:val="ph"/>
          <w:lang w:val="en-US"/>
        </w:rPr>
        <w:t xml:space="preserve">Trust association &gt; Interceptors &gt; </w:t>
      </w:r>
      <w:proofErr w:type="spellStart"/>
      <w:proofErr w:type="gramStart"/>
      <w:r w:rsidRPr="003E4CB2">
        <w:rPr>
          <w:rStyle w:val="ph"/>
          <w:lang w:val="en-US"/>
        </w:rPr>
        <w:t>com.ibm.ws.security.web.saml</w:t>
      </w:r>
      <w:proofErr w:type="gramEnd"/>
      <w:r w:rsidRPr="003E4CB2">
        <w:rPr>
          <w:rStyle w:val="ph"/>
          <w:lang w:val="en-US"/>
        </w:rPr>
        <w:t>.ACSTrustAssociationInterceptor</w:t>
      </w:r>
      <w:proofErr w:type="spellEnd"/>
      <w:r>
        <w:rPr>
          <w:rStyle w:val="ph"/>
          <w:lang w:val="en-US"/>
        </w:rPr>
        <w:t xml:space="preserve">. </w:t>
      </w:r>
    </w:p>
    <w:p w14:paraId="59B5509A" w14:textId="3C4C786E" w:rsidR="003E4CB2" w:rsidRPr="00477801" w:rsidRDefault="00477801" w:rsidP="00C460AC">
      <w:pPr>
        <w:pStyle w:val="ListParagraph"/>
        <w:numPr>
          <w:ilvl w:val="1"/>
          <w:numId w:val="4"/>
        </w:numPr>
        <w:rPr>
          <w:lang w:val="en-US"/>
        </w:rPr>
      </w:pPr>
      <w:r w:rsidRPr="00477801">
        <w:rPr>
          <w:rStyle w:val="ph"/>
          <w:lang w:val="en-US"/>
        </w:rPr>
        <w:t>Verify</w:t>
      </w:r>
      <w:r w:rsidR="003E4CB2" w:rsidRPr="00477801">
        <w:rPr>
          <w:rStyle w:val="ph"/>
          <w:lang w:val="en-US"/>
        </w:rPr>
        <w:t xml:space="preserve"> that </w:t>
      </w:r>
      <w:r w:rsidRPr="00477801">
        <w:rPr>
          <w:rStyle w:val="ph"/>
          <w:lang w:val="en-US"/>
        </w:rPr>
        <w:t xml:space="preserve">two new </w:t>
      </w:r>
      <w:r w:rsidR="003E4CB2" w:rsidRPr="00477801">
        <w:rPr>
          <w:rStyle w:val="ph"/>
          <w:lang w:val="en-US"/>
        </w:rPr>
        <w:t xml:space="preserve">properties </w:t>
      </w:r>
      <w:r w:rsidRPr="00477801">
        <w:rPr>
          <w:rStyle w:val="ph"/>
          <w:lang w:val="en-US"/>
        </w:rPr>
        <w:t>were added to the SAML TAI configuration:</w:t>
      </w:r>
      <w:r w:rsidR="003E4CB2" w:rsidRPr="00477801">
        <w:rPr>
          <w:rStyle w:val="ph"/>
          <w:lang w:val="en-US"/>
        </w:rPr>
        <w:t xml:space="preserve"> </w:t>
      </w:r>
      <w:r w:rsidR="003E4CB2" w:rsidRPr="00477801">
        <w:rPr>
          <w:lang w:val="en-US"/>
        </w:rPr>
        <w:t>sso_1.idp_</w:t>
      </w:r>
      <w:proofErr w:type="gramStart"/>
      <w:r w:rsidR="003E4CB2" w:rsidRPr="00477801">
        <w:rPr>
          <w:lang w:val="en-US"/>
        </w:rPr>
        <w:t>1.EntityID</w:t>
      </w:r>
      <w:proofErr w:type="gramEnd"/>
      <w:r w:rsidR="003E4CB2" w:rsidRPr="00477801">
        <w:rPr>
          <w:lang w:val="en-US"/>
        </w:rPr>
        <w:t xml:space="preserve"> and sso_1.idp_1.SingleSignOnUrl </w:t>
      </w:r>
    </w:p>
    <w:p w14:paraId="5AA9BF03" w14:textId="3E851E88" w:rsidR="00477801" w:rsidRDefault="00477801" w:rsidP="00AB32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the following properties: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6"/>
        <w:gridCol w:w="2491"/>
        <w:gridCol w:w="2669"/>
      </w:tblGrid>
      <w:tr w:rsidR="00477801" w14:paraId="2AC17F15" w14:textId="77777777" w:rsidTr="00477801">
        <w:tc>
          <w:tcPr>
            <w:tcW w:w="3005" w:type="dxa"/>
          </w:tcPr>
          <w:p w14:paraId="33573F10" w14:textId="00428531" w:rsidR="00477801" w:rsidRDefault="00477801" w:rsidP="0047780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roperty name</w:t>
            </w:r>
          </w:p>
        </w:tc>
        <w:tc>
          <w:tcPr>
            <w:tcW w:w="3005" w:type="dxa"/>
          </w:tcPr>
          <w:p w14:paraId="351B1384" w14:textId="2C6EC529" w:rsidR="00477801" w:rsidRDefault="00477801" w:rsidP="0047780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roperty value</w:t>
            </w:r>
          </w:p>
        </w:tc>
        <w:tc>
          <w:tcPr>
            <w:tcW w:w="3006" w:type="dxa"/>
          </w:tcPr>
          <w:p w14:paraId="6AC88C76" w14:textId="20C7CE1C" w:rsidR="00477801" w:rsidRDefault="00477801" w:rsidP="00477801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477801" w14:paraId="6150CBA1" w14:textId="77777777" w:rsidTr="00477801">
        <w:tc>
          <w:tcPr>
            <w:tcW w:w="3005" w:type="dxa"/>
          </w:tcPr>
          <w:p w14:paraId="5C3517FA" w14:textId="7C63AF63" w:rsidR="00477801" w:rsidRPr="0075010E" w:rsidRDefault="0075010E" w:rsidP="00477801">
            <w:pPr>
              <w:rPr>
                <w:rStyle w:val="ph"/>
                <w:lang w:val="en-US"/>
              </w:rPr>
            </w:pPr>
            <w:r w:rsidRPr="0075010E">
              <w:rPr>
                <w:rStyle w:val="ph"/>
                <w:lang w:val="en-US"/>
              </w:rPr>
              <w:t>sso_1.sp.trustedAlias</w:t>
            </w:r>
          </w:p>
        </w:tc>
        <w:tc>
          <w:tcPr>
            <w:tcW w:w="3005" w:type="dxa"/>
          </w:tcPr>
          <w:p w14:paraId="7BE5B95E" w14:textId="77777777" w:rsidR="00477801" w:rsidRPr="0075010E" w:rsidRDefault="00477801" w:rsidP="00477801">
            <w:pPr>
              <w:rPr>
                <w:rStyle w:val="ph"/>
                <w:lang w:val="en-US"/>
              </w:rPr>
            </w:pPr>
          </w:p>
        </w:tc>
        <w:tc>
          <w:tcPr>
            <w:tcW w:w="3006" w:type="dxa"/>
          </w:tcPr>
          <w:p w14:paraId="37054C67" w14:textId="54000CB6" w:rsidR="00477801" w:rsidRPr="0075010E" w:rsidRDefault="0075010E" w:rsidP="00477801">
            <w:pPr>
              <w:rPr>
                <w:rStyle w:val="ph"/>
                <w:lang w:val="en-US"/>
              </w:rPr>
            </w:pPr>
            <w:r w:rsidRPr="0075010E">
              <w:rPr>
                <w:rStyle w:val="ph"/>
                <w:lang w:val="en-US"/>
              </w:rPr>
              <w:t>This value must be the name you gave to the certificate alias when you imported the metadata file.</w:t>
            </w:r>
          </w:p>
        </w:tc>
      </w:tr>
      <w:tr w:rsidR="00477801" w14:paraId="424E7DB1" w14:textId="77777777" w:rsidTr="00477801">
        <w:tc>
          <w:tcPr>
            <w:tcW w:w="3005" w:type="dxa"/>
          </w:tcPr>
          <w:p w14:paraId="3E002F55" w14:textId="04DD4C94" w:rsidR="00477801" w:rsidRPr="0075010E" w:rsidRDefault="0075010E" w:rsidP="00477801">
            <w:pPr>
              <w:rPr>
                <w:rStyle w:val="ph"/>
                <w:lang w:val="en-US"/>
              </w:rPr>
            </w:pPr>
            <w:r w:rsidRPr="0075010E">
              <w:rPr>
                <w:rStyle w:val="ph"/>
                <w:lang w:val="en-US"/>
              </w:rPr>
              <w:t>sso_1.sp.filter</w:t>
            </w:r>
          </w:p>
        </w:tc>
        <w:tc>
          <w:tcPr>
            <w:tcW w:w="3005" w:type="dxa"/>
          </w:tcPr>
          <w:p w14:paraId="282492DE" w14:textId="7B0C2D2B" w:rsidR="00477801" w:rsidRPr="0075010E" w:rsidRDefault="0075010E" w:rsidP="00477801">
            <w:pPr>
              <w:rPr>
                <w:rStyle w:val="ph"/>
                <w:lang w:val="en-US"/>
              </w:rPr>
            </w:pPr>
            <w:r w:rsidRPr="0075010E">
              <w:rPr>
                <w:rStyle w:val="ph"/>
                <w:lang w:val="en-US"/>
              </w:rPr>
              <w:t>request-</w:t>
            </w:r>
            <w:proofErr w:type="spellStart"/>
            <w:r w:rsidRPr="0075010E">
              <w:rPr>
                <w:rStyle w:val="ph"/>
                <w:lang w:val="en-US"/>
              </w:rPr>
              <w:t>url</w:t>
            </w:r>
            <w:proofErr w:type="spellEnd"/>
            <w:r w:rsidRPr="0075010E">
              <w:rPr>
                <w:rStyle w:val="ph"/>
                <w:lang w:val="en-US"/>
              </w:rPr>
              <w:t>%=/</w:t>
            </w:r>
            <w:r>
              <w:rPr>
                <w:rStyle w:val="ph"/>
                <w:lang w:val="en-US"/>
              </w:rPr>
              <w:t>*</w:t>
            </w:r>
          </w:p>
        </w:tc>
        <w:tc>
          <w:tcPr>
            <w:tcW w:w="3006" w:type="dxa"/>
          </w:tcPr>
          <w:p w14:paraId="1E2310F6" w14:textId="177BB8CE" w:rsidR="00477801" w:rsidRPr="0075010E" w:rsidRDefault="0075010E" w:rsidP="00477801">
            <w:pPr>
              <w:rPr>
                <w:rStyle w:val="ph"/>
                <w:lang w:val="en-US"/>
              </w:rPr>
            </w:pPr>
            <w:r w:rsidRPr="0075010E">
              <w:rPr>
                <w:rStyle w:val="ph"/>
                <w:lang w:val="en-US"/>
              </w:rPr>
              <w:t xml:space="preserve">This filter indicates which pages/resources you want to protect </w:t>
            </w:r>
            <w:r w:rsidRPr="0075010E">
              <w:rPr>
                <w:rStyle w:val="ph"/>
                <w:lang w:val="en-US"/>
              </w:rPr>
              <w:t>IdP SSO</w:t>
            </w:r>
          </w:p>
        </w:tc>
      </w:tr>
    </w:tbl>
    <w:p w14:paraId="13F11D80" w14:textId="1D2DC4AF" w:rsidR="00477801" w:rsidRDefault="00477801" w:rsidP="00477801">
      <w:pPr>
        <w:ind w:left="1080"/>
        <w:rPr>
          <w:lang w:val="en-US"/>
        </w:rPr>
      </w:pPr>
    </w:p>
    <w:p w14:paraId="7FDF1D00" w14:textId="69793CAA" w:rsidR="0075010E" w:rsidRPr="0075010E" w:rsidRDefault="0075010E" w:rsidP="0075010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Restart the WebSphere Application Server.</w:t>
      </w:r>
    </w:p>
    <w:p w14:paraId="5AEB6B50" w14:textId="77777777" w:rsidR="00AB326F" w:rsidRDefault="00AB326F" w:rsidP="00AB326F">
      <w:pPr>
        <w:rPr>
          <w:lang w:val="en-US"/>
        </w:rPr>
      </w:pPr>
    </w:p>
    <w:p w14:paraId="20486063" w14:textId="34DE9AF5" w:rsidR="00AB326F" w:rsidRPr="00AB326F" w:rsidRDefault="00AB326F" w:rsidP="00AB326F">
      <w:pPr>
        <w:rPr>
          <w:lang w:val="en-US"/>
        </w:rPr>
      </w:pPr>
      <w:r w:rsidRPr="00AB326F">
        <w:rPr>
          <w:lang w:val="en-US"/>
        </w:rPr>
        <w:t xml:space="preserve">Results: </w:t>
      </w:r>
      <w:r w:rsidRPr="00AB326F">
        <w:rPr>
          <w:lang w:val="en-US"/>
        </w:rPr>
        <w:t>Your WebSphere Application Server is now configured as a service provider partner for IdP-initiated SSO.</w:t>
      </w:r>
    </w:p>
    <w:p w14:paraId="4F845930" w14:textId="77777777" w:rsidR="002C5297" w:rsidRDefault="002C5297" w:rsidP="002C5297">
      <w:pPr>
        <w:rPr>
          <w:lang w:val="en-US"/>
        </w:rPr>
      </w:pPr>
    </w:p>
    <w:p w14:paraId="30B6A16D" w14:textId="6B193C11" w:rsidR="002C5297" w:rsidRDefault="002C5297" w:rsidP="0075010E">
      <w:pPr>
        <w:pStyle w:val="Heading1"/>
        <w:rPr>
          <w:lang w:val="en-US"/>
        </w:rPr>
      </w:pPr>
      <w:r w:rsidRPr="002C5297">
        <w:rPr>
          <w:lang w:val="en-US"/>
        </w:rPr>
        <w:t>References</w:t>
      </w:r>
    </w:p>
    <w:p w14:paraId="5165A868" w14:textId="43FA6C62" w:rsidR="002C5297" w:rsidRDefault="002C5297" w:rsidP="002C5297">
      <w:pPr>
        <w:rPr>
          <w:lang w:val="en-US"/>
        </w:rPr>
      </w:pPr>
    </w:p>
    <w:p w14:paraId="791CB3D4" w14:textId="78AE9A29" w:rsidR="002C5297" w:rsidRDefault="003D060C" w:rsidP="002C5297">
      <w:pPr>
        <w:rPr>
          <w:lang w:val="en-US"/>
        </w:rPr>
      </w:pPr>
      <w:r>
        <w:rPr>
          <w:lang w:val="en-US"/>
        </w:rPr>
        <w:t xml:space="preserve">[1] </w:t>
      </w:r>
      <w:r w:rsidR="002C5297">
        <w:rPr>
          <w:lang w:val="en-US"/>
        </w:rPr>
        <w:t>SAML web sing</w:t>
      </w:r>
      <w:r w:rsidR="00AB326F">
        <w:rPr>
          <w:lang w:val="en-US"/>
        </w:rPr>
        <w:t>l</w:t>
      </w:r>
      <w:r w:rsidR="002C5297">
        <w:rPr>
          <w:lang w:val="en-US"/>
        </w:rPr>
        <w:t xml:space="preserve">e sign-on: </w:t>
      </w:r>
      <w:hyperlink r:id="rId7" w:history="1">
        <w:r w:rsidR="002C5297" w:rsidRPr="00E1494C">
          <w:rPr>
            <w:rStyle w:val="Hyperlink"/>
            <w:lang w:val="en-US"/>
          </w:rPr>
          <w:t>https://www.ibm.com/docs/en/was/8.5.5?topic=au-saml-web-single-sign-1</w:t>
        </w:r>
      </w:hyperlink>
    </w:p>
    <w:p w14:paraId="24C4EBF8" w14:textId="07F62F53" w:rsidR="003D060C" w:rsidRDefault="003D060C" w:rsidP="002C5297">
      <w:pPr>
        <w:rPr>
          <w:lang w:val="en-US"/>
        </w:rPr>
      </w:pPr>
      <w:r>
        <w:rPr>
          <w:lang w:val="en-US"/>
        </w:rPr>
        <w:t xml:space="preserve">[2] </w:t>
      </w:r>
      <w:r w:rsidRPr="003D060C">
        <w:rPr>
          <w:lang w:val="en-US"/>
        </w:rPr>
        <w:t>Enabling your system to use the SAML web single si</w:t>
      </w:r>
      <w:r>
        <w:rPr>
          <w:lang w:val="en-US"/>
        </w:rPr>
        <w:t xml:space="preserve">gn-on (SSO) feature: </w:t>
      </w:r>
      <w:hyperlink r:id="rId8" w:history="1">
        <w:r w:rsidRPr="00E1494C">
          <w:rPr>
            <w:rStyle w:val="Hyperlink"/>
            <w:lang w:val="en-US"/>
          </w:rPr>
          <w:t>https://www.ibm.com/docs/en/was/8.5.5?topic=swss-enabling-your-system-use-saml-web-single-sign-sso-feature-2</w:t>
        </w:r>
      </w:hyperlink>
    </w:p>
    <w:p w14:paraId="5343E743" w14:textId="786306EC" w:rsidR="003D060C" w:rsidRDefault="00366DDF" w:rsidP="002C5297">
      <w:pPr>
        <w:rPr>
          <w:lang w:val="en-US"/>
        </w:rPr>
      </w:pPr>
      <w:r>
        <w:rPr>
          <w:lang w:val="en-US"/>
        </w:rPr>
        <w:t xml:space="preserve">[3] Configuring single sign-on partners: </w:t>
      </w:r>
      <w:hyperlink r:id="rId9" w:history="1">
        <w:r w:rsidRPr="00E1494C">
          <w:rPr>
            <w:rStyle w:val="Hyperlink"/>
            <w:lang w:val="en-US"/>
          </w:rPr>
          <w:t>https://www.ibm.com/docs/en/was/8.5.5?topic=swss-configuring-single-sign-sso-partners-1</w:t>
        </w:r>
      </w:hyperlink>
    </w:p>
    <w:p w14:paraId="363BC477" w14:textId="0A53B6F2" w:rsidR="002C5297" w:rsidRDefault="002C5297" w:rsidP="002C5297">
      <w:pPr>
        <w:rPr>
          <w:lang w:val="en-US"/>
        </w:rPr>
      </w:pPr>
    </w:p>
    <w:p w14:paraId="489E0FC5" w14:textId="77777777" w:rsidR="002C5297" w:rsidRDefault="002C5297" w:rsidP="002C5297">
      <w:pPr>
        <w:rPr>
          <w:lang w:val="en-DE"/>
        </w:rPr>
      </w:pPr>
    </w:p>
    <w:p w14:paraId="5085BB9E" w14:textId="63F8696B" w:rsidR="002C5297" w:rsidRDefault="002C5297" w:rsidP="002C5297">
      <w:pPr>
        <w:rPr>
          <w:lang w:val="en-US"/>
        </w:rPr>
      </w:pPr>
    </w:p>
    <w:p w14:paraId="4BF12169" w14:textId="77777777" w:rsidR="002C5297" w:rsidRPr="002C5297" w:rsidRDefault="002C5297" w:rsidP="002C5297">
      <w:pPr>
        <w:rPr>
          <w:lang w:val="en-US"/>
        </w:rPr>
      </w:pPr>
    </w:p>
    <w:sectPr w:rsidR="002C5297" w:rsidRPr="002C5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2974"/>
    <w:multiLevelType w:val="hybridMultilevel"/>
    <w:tmpl w:val="C00ABE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5483"/>
    <w:multiLevelType w:val="hybridMultilevel"/>
    <w:tmpl w:val="BA0E27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A2BF1"/>
    <w:multiLevelType w:val="hybridMultilevel"/>
    <w:tmpl w:val="13C28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5FDD"/>
    <w:multiLevelType w:val="multilevel"/>
    <w:tmpl w:val="DBA4C0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33FDD"/>
    <w:multiLevelType w:val="hybridMultilevel"/>
    <w:tmpl w:val="7A2C8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630E4"/>
    <w:multiLevelType w:val="hybridMultilevel"/>
    <w:tmpl w:val="5DBEAF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50BF9"/>
    <w:multiLevelType w:val="hybridMultilevel"/>
    <w:tmpl w:val="CB18E7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C64F1"/>
    <w:multiLevelType w:val="hybridMultilevel"/>
    <w:tmpl w:val="62A266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9A675A"/>
    <w:multiLevelType w:val="hybridMultilevel"/>
    <w:tmpl w:val="9378E2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D75DF"/>
    <w:multiLevelType w:val="hybridMultilevel"/>
    <w:tmpl w:val="D3AAC960"/>
    <w:lvl w:ilvl="0" w:tplc="F244AD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A0B5B"/>
    <w:multiLevelType w:val="hybridMultilevel"/>
    <w:tmpl w:val="4A4A8E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0C"/>
    <w:rsid w:val="000022C4"/>
    <w:rsid w:val="002517EC"/>
    <w:rsid w:val="002926BB"/>
    <w:rsid w:val="002C455E"/>
    <w:rsid w:val="002C5297"/>
    <w:rsid w:val="002F660C"/>
    <w:rsid w:val="00353302"/>
    <w:rsid w:val="00366DDF"/>
    <w:rsid w:val="00397FB0"/>
    <w:rsid w:val="003D060C"/>
    <w:rsid w:val="003E4CB2"/>
    <w:rsid w:val="004350DF"/>
    <w:rsid w:val="00477801"/>
    <w:rsid w:val="00552971"/>
    <w:rsid w:val="00556716"/>
    <w:rsid w:val="00585120"/>
    <w:rsid w:val="0059444E"/>
    <w:rsid w:val="006E2E50"/>
    <w:rsid w:val="00723BFA"/>
    <w:rsid w:val="0075010E"/>
    <w:rsid w:val="00793046"/>
    <w:rsid w:val="007A3D74"/>
    <w:rsid w:val="00A6382F"/>
    <w:rsid w:val="00AB326F"/>
    <w:rsid w:val="00B452BF"/>
    <w:rsid w:val="00B50CBA"/>
    <w:rsid w:val="00B65AEA"/>
    <w:rsid w:val="00BC5D89"/>
    <w:rsid w:val="00E96DE9"/>
    <w:rsid w:val="00F038B0"/>
    <w:rsid w:val="00FA4697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8621"/>
  <w15:chartTrackingRefBased/>
  <w15:docId w15:val="{E805B511-1E20-48E6-B1A0-B1A5DED6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2F660C"/>
    <w:pPr>
      <w:ind w:left="720"/>
      <w:contextualSpacing/>
    </w:pPr>
  </w:style>
  <w:style w:type="character" w:customStyle="1" w:styleId="ph">
    <w:name w:val="ph"/>
    <w:basedOn w:val="DefaultParagraphFont"/>
    <w:rsid w:val="002F660C"/>
  </w:style>
  <w:style w:type="character" w:styleId="Hyperlink">
    <w:name w:val="Hyperlink"/>
    <w:basedOn w:val="DefaultParagraphFont"/>
    <w:uiPriority w:val="99"/>
    <w:unhideWhenUsed/>
    <w:rsid w:val="002F66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66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2F66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A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A3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3D74"/>
    <w:rPr>
      <w:rFonts w:ascii="Courier New" w:eastAsia="Times New Roman" w:hAnsi="Courier New" w:cs="Courier New"/>
      <w:sz w:val="20"/>
      <w:szCs w:val="20"/>
      <w:lang w:val="en-DE" w:eastAsia="en-DE"/>
    </w:rPr>
  </w:style>
  <w:style w:type="character" w:styleId="HTMLCode">
    <w:name w:val="HTML Code"/>
    <w:basedOn w:val="DefaultParagraphFont"/>
    <w:uiPriority w:val="99"/>
    <w:semiHidden/>
    <w:unhideWhenUsed/>
    <w:rsid w:val="007A3D7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A3D7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E4CB2"/>
    <w:rPr>
      <w:color w:val="605E5C"/>
      <w:shd w:val="clear" w:color="auto" w:fill="E1DFDD"/>
    </w:rPr>
  </w:style>
  <w:style w:type="character" w:customStyle="1" w:styleId="hotkey-layer">
    <w:name w:val="hotkey-layer"/>
    <w:basedOn w:val="DefaultParagraphFont"/>
    <w:rsid w:val="00353302"/>
  </w:style>
  <w:style w:type="character" w:customStyle="1" w:styleId="cmd">
    <w:name w:val="cmd"/>
    <w:basedOn w:val="DefaultParagraphFont"/>
    <w:rsid w:val="00556716"/>
  </w:style>
  <w:style w:type="paragraph" w:customStyle="1" w:styleId="li">
    <w:name w:val="li"/>
    <w:basedOn w:val="Normal"/>
    <w:rsid w:val="00BC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customStyle="1" w:styleId="highlight">
    <w:name w:val="highlight"/>
    <w:basedOn w:val="DefaultParagraphFont"/>
    <w:rsid w:val="0075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was/8.5.5?topic=swss-enabling-your-system-use-saml-web-single-sign-sso-feature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was/8.5.5?topic=au-saml-web-single-sign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stname:sslport/samlsps/%3canyURIpatternst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hcltechsw.com/connections/v55/admin/plan/i_ovr_r_directory_conven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was/8.5.5?topic=swss-configuring-single-sign-sso-partner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Auberger</dc:creator>
  <cp:keywords/>
  <dc:description/>
  <cp:lastModifiedBy>Larissa Auberger</cp:lastModifiedBy>
  <cp:revision>2</cp:revision>
  <dcterms:created xsi:type="dcterms:W3CDTF">2021-11-15T07:10:00Z</dcterms:created>
  <dcterms:modified xsi:type="dcterms:W3CDTF">2021-11-15T07:10:00Z</dcterms:modified>
</cp:coreProperties>
</file>