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AC5347">
      <w:pPr>
        <w:pStyle w:val="2"/>
        <w:jc w:val="center"/>
      </w:pPr>
      <w:r>
        <w:rPr>
          <w:rFonts w:hint="eastAsia"/>
          <w:lang w:val="en-US" w:eastAsia="zh-CN"/>
        </w:rPr>
        <w:t>XX</w:t>
      </w:r>
      <w:r>
        <w:rPr>
          <w:rFonts w:hint="eastAsia"/>
        </w:rPr>
        <w:t>智能基于大模型应用开发需求分析</w:t>
      </w:r>
    </w:p>
    <w:p w14:paraId="77A416D3"/>
    <w:p w14:paraId="43788DD5">
      <w:pPr>
        <w:rPr>
          <w:rFonts w:hint="eastAsia" w:ascii="仿宋" w:hAnsi="仿宋" w:eastAsia="仿宋" w:cs="仿宋"/>
          <w:sz w:val="28"/>
          <w:szCs w:val="28"/>
        </w:rPr>
      </w:pPr>
      <w:r>
        <w:rPr>
          <w:rFonts w:hint="eastAsia" w:ascii="仿宋" w:hAnsi="仿宋" w:eastAsia="仿宋" w:cs="仿宋"/>
          <w:sz w:val="28"/>
          <w:szCs w:val="28"/>
          <w:lang w:val="en-US" w:eastAsia="zh-CN"/>
        </w:rPr>
        <w:t>XX</w:t>
      </w:r>
      <w:r>
        <w:rPr>
          <w:rFonts w:hint="eastAsia" w:ascii="仿宋" w:hAnsi="仿宋" w:eastAsia="仿宋" w:cs="仿宋"/>
          <w:sz w:val="28"/>
          <w:szCs w:val="28"/>
        </w:rPr>
        <w:t>智能的大模型项目需求书</w:t>
      </w:r>
      <w:r>
        <w:rPr>
          <w:rFonts w:hint="eastAsia" w:ascii="仿宋" w:hAnsi="仿宋" w:eastAsia="仿宋" w:cs="仿宋"/>
          <w:sz w:val="28"/>
          <w:szCs w:val="28"/>
          <w:lang w:val="en-US" w:eastAsia="zh-CN"/>
        </w:rPr>
        <w:t>,</w:t>
      </w:r>
      <w:r>
        <w:rPr>
          <w:rFonts w:hint="eastAsia" w:ascii="仿宋" w:hAnsi="仿宋" w:eastAsia="仿宋" w:cs="仿宋"/>
          <w:sz w:val="28"/>
          <w:szCs w:val="28"/>
        </w:rPr>
        <w:t>这个项目涉及三个核心子系统：铝加工知识智能问答系统、工艺制程智能推荐系统、热轧机健康智能监测系统，技术难度高且时间紧迫（2025年5月启动，9月验收）。</w:t>
      </w:r>
    </w:p>
    <w:p w14:paraId="6F1B01BB">
      <w:pPr>
        <w:rPr>
          <w:rFonts w:hint="eastAsia" w:ascii="仿宋" w:hAnsi="仿宋" w:eastAsia="仿宋" w:cs="仿宋"/>
          <w:sz w:val="28"/>
          <w:szCs w:val="28"/>
        </w:rPr>
      </w:pPr>
      <w:r>
        <w:drawing>
          <wp:inline distT="0" distB="0" distL="114300" distR="114300">
            <wp:extent cx="6316345" cy="3741420"/>
            <wp:effectExtent l="0" t="0" r="0" b="0"/>
            <wp:docPr id="6"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4"/>
                    <a:stretch>
                      <a:fillRect/>
                    </a:stretch>
                  </pic:blipFill>
                  <pic:spPr>
                    <a:xfrm>
                      <a:off x="0" y="0"/>
                      <a:ext cx="6316345" cy="3741420"/>
                    </a:xfrm>
                    <a:prstGeom prst="rect">
                      <a:avLst/>
                    </a:prstGeom>
                  </pic:spPr>
                </pic:pic>
              </a:graphicData>
            </a:graphic>
          </wp:inline>
        </w:drawing>
      </w:r>
    </w:p>
    <w:p w14:paraId="12DCC4AF">
      <w:pPr>
        <w:rPr>
          <w:rFonts w:hint="eastAsia" w:ascii="仿宋" w:hAnsi="仿宋" w:eastAsia="仿宋" w:cs="仿宋"/>
          <w:sz w:val="28"/>
          <w:szCs w:val="28"/>
        </w:rPr>
      </w:pPr>
      <w:r>
        <w:rPr>
          <w:rFonts w:hint="eastAsia" w:ascii="仿宋" w:hAnsi="仿宋" w:eastAsia="仿宋" w:cs="仿宋"/>
          <w:sz w:val="28"/>
          <w:szCs w:val="28"/>
        </w:rPr>
        <w:t>建设方三个层面：一是技术可行性（工业级大模型落地能力），二是成本合理性（报价是否匹配功能复杂</w:t>
      </w:r>
      <w:bookmarkStart w:id="0" w:name="_GoBack"/>
      <w:bookmarkEnd w:id="0"/>
      <w:r>
        <w:rPr>
          <w:rFonts w:hint="eastAsia" w:ascii="仿宋" w:hAnsi="仿宋" w:eastAsia="仿宋" w:cs="仿宋"/>
          <w:sz w:val="28"/>
          <w:szCs w:val="28"/>
        </w:rPr>
        <w:t>度），三是风险控制（能否按时交付）。从需求书看，难点在于：铝工业垂直领域知识处理、多模态设备监测模型、工艺参数推理的精确性要求（≥95%），以及系统响应时间的硬指标（十亿级数据查询≤5秒）。</w:t>
      </w:r>
    </w:p>
    <w:p w14:paraId="67D5B59A">
      <w:pPr>
        <w:rPr>
          <w:rFonts w:hint="eastAsia" w:ascii="仿宋" w:hAnsi="仿宋" w:eastAsia="仿宋" w:cs="仿宋"/>
          <w:sz w:val="28"/>
          <w:szCs w:val="28"/>
        </w:rPr>
      </w:pPr>
      <w:r>
        <w:rPr>
          <w:rFonts w:hint="eastAsia" w:ascii="仿宋" w:hAnsi="仿宋" w:eastAsia="仿宋" w:cs="仿宋"/>
          <w:sz w:val="28"/>
          <w:szCs w:val="28"/>
        </w:rPr>
        <w:t>报价策略需要分层设计：基础资源（GPU服务器/存储）按硬件成本加15%服务费；软件开发分模块按人天计价（参考AI项目市场价，高级算法工程师约2400元/人天）；模型训练单独列项（微调费用最高，因需铝工业专有数据）。特别要注意几个隐性成本点：</w:t>
      </w:r>
    </w:p>
    <w:p w14:paraId="64B8CAD3">
      <w:pPr>
        <w:rPr>
          <w:rFonts w:hint="eastAsia" w:ascii="仿宋" w:hAnsi="仿宋" w:eastAsia="仿宋" w:cs="仿宋"/>
          <w:sz w:val="28"/>
          <w:szCs w:val="28"/>
        </w:rPr>
      </w:pPr>
      <w:r>
        <w:rPr>
          <w:rFonts w:hint="eastAsia" w:ascii="仿宋" w:hAnsi="仿宋" w:eastAsia="仿宋" w:cs="仿宋"/>
          <w:sz w:val="28"/>
          <w:szCs w:val="28"/>
        </w:rPr>
        <w:t>- 语音模型需定制噪声抑制（车间环境）</w:t>
      </w:r>
    </w:p>
    <w:p w14:paraId="5F6E144C">
      <w:pPr>
        <w:rPr>
          <w:rFonts w:hint="eastAsia" w:ascii="仿宋" w:hAnsi="仿宋" w:eastAsia="仿宋" w:cs="仿宋"/>
          <w:sz w:val="28"/>
          <w:szCs w:val="28"/>
        </w:rPr>
      </w:pPr>
      <w:r>
        <w:rPr>
          <w:rFonts w:hint="eastAsia" w:ascii="仿宋" w:hAnsi="仿宋" w:eastAsia="仿宋" w:cs="仿宋"/>
          <w:sz w:val="28"/>
          <w:szCs w:val="28"/>
        </w:rPr>
        <w:t>- 三维孪生系统对接需额外接口开发</w:t>
      </w:r>
    </w:p>
    <w:p w14:paraId="6AB1EEB7">
      <w:pPr>
        <w:rPr>
          <w:rFonts w:hint="eastAsia" w:ascii="仿宋" w:hAnsi="仿宋" w:eastAsia="仿宋" w:cs="仿宋"/>
          <w:sz w:val="28"/>
          <w:szCs w:val="28"/>
        </w:rPr>
      </w:pPr>
      <w:r>
        <w:rPr>
          <w:rFonts w:hint="eastAsia" w:ascii="仿宋" w:hAnsi="仿宋" w:eastAsia="仿宋" w:cs="仿宋"/>
          <w:sz w:val="28"/>
          <w:szCs w:val="28"/>
        </w:rPr>
        <w:t>- 亿级数据查询优化需分布式架构支持</w:t>
      </w:r>
    </w:p>
    <w:p w14:paraId="506454AE">
      <w:pPr>
        <w:rPr>
          <w:rFonts w:hint="eastAsia" w:ascii="仿宋" w:hAnsi="仿宋" w:eastAsia="仿宋" w:cs="仿宋"/>
          <w:sz w:val="28"/>
          <w:szCs w:val="28"/>
        </w:rPr>
      </w:pPr>
      <w:r>
        <w:rPr>
          <w:rFonts w:hint="eastAsia" w:ascii="仿宋" w:hAnsi="仿宋" w:eastAsia="仿宋" w:cs="仿宋"/>
          <w:sz w:val="28"/>
          <w:szCs w:val="28"/>
        </w:rPr>
        <w:t>经济指标显示用户关注ROI，报价中要突出自动化带来的收益（如工艺编制时间从小时级降到秒级）。进度表显示研发时间仅4个月，需投入精锐团队并行开发，因此人力成本占比最高（约60%）。</w:t>
      </w:r>
    </w:p>
    <w:p w14:paraId="70C9B30A">
      <w:pPr>
        <w:rPr>
          <w:rFonts w:hint="eastAsia" w:ascii="仿宋" w:hAnsi="仿宋" w:eastAsia="仿宋" w:cs="仿宋"/>
          <w:sz w:val="28"/>
          <w:szCs w:val="28"/>
        </w:rPr>
      </w:pPr>
      <w:r>
        <w:rPr>
          <w:rFonts w:hint="eastAsia" w:ascii="仿宋" w:hAnsi="仿宋" w:eastAsia="仿宋" w:cs="仿宋"/>
          <w:sz w:val="28"/>
          <w:szCs w:val="28"/>
        </w:rPr>
        <w:t>最后检查关键指标覆盖情况：95%准确率需通过RAG+微调双保险实现，设备监测的90%预测率依赖LSTM+时序特征工程，均体现在算法开发报价细项中。用户并发500人的要求，报价包含负载测试和云资源弹性扩容方案。</w:t>
      </w:r>
    </w:p>
    <w:p w14:paraId="70ECC20D">
      <w:pPr>
        <w:rPr>
          <w:rFonts w:hint="eastAsia" w:ascii="仿宋" w:hAnsi="仿宋" w:eastAsia="仿宋" w:cs="仿宋"/>
          <w:sz w:val="28"/>
          <w:szCs w:val="28"/>
        </w:rPr>
      </w:pPr>
      <w:r>
        <w:rPr>
          <w:rFonts w:hint="eastAsia" w:ascii="仿宋" w:hAnsi="仿宋" w:eastAsia="仿宋" w:cs="仿宋"/>
          <w:sz w:val="28"/>
          <w:szCs w:val="28"/>
        </w:rPr>
        <w:t>以下是根据需求书撰写的结构化报价方案，综合考虑技术复杂度、资源投入及项目进度要求：</w:t>
      </w:r>
    </w:p>
    <w:p w14:paraId="04401483">
      <w:pPr>
        <w:pStyle w:val="2"/>
        <w:jc w:val="center"/>
      </w:pPr>
      <w:r>
        <w:rPr>
          <w:rFonts w:hint="eastAsia"/>
          <w:lang w:val="en-US" w:eastAsia="zh-CN"/>
        </w:rPr>
        <w:t>XX</w:t>
      </w:r>
      <w:r>
        <w:t>智能大模型项目报价方案</w:t>
      </w:r>
    </w:p>
    <w:p w14:paraId="76726B47">
      <w:pPr>
        <w:pStyle w:val="8"/>
        <w:widowControl/>
        <w:spacing w:before="206" w:after="206" w:line="429" w:lineRule="atLeast"/>
        <w:rPr>
          <w:rFonts w:hint="eastAsia" w:ascii="仿宋" w:hAnsi="仿宋" w:eastAsia="仿宋" w:cs="仿宋"/>
        </w:rPr>
      </w:pPr>
      <w:r>
        <w:rPr>
          <w:rStyle w:val="12"/>
          <w:rFonts w:hint="eastAsia" w:ascii="仿宋" w:hAnsi="仿宋" w:eastAsia="仿宋" w:cs="仿宋"/>
          <w:bCs/>
          <w:color w:val="404040"/>
        </w:rPr>
        <w:t>报价单位</w:t>
      </w:r>
      <w:r>
        <w:rPr>
          <w:rFonts w:hint="eastAsia" w:ascii="仿宋" w:hAnsi="仿宋" w:eastAsia="仿宋" w:cs="仿宋"/>
          <w:color w:val="404040"/>
        </w:rPr>
        <w:t>：***************</w:t>
      </w:r>
      <w:r>
        <w:rPr>
          <w:rFonts w:hint="eastAsia" w:ascii="仿宋" w:hAnsi="仿宋" w:eastAsia="仿宋" w:cs="仿宋"/>
          <w:color w:val="404040"/>
        </w:rPr>
        <w:br w:type="textWrapping"/>
      </w:r>
      <w:r>
        <w:rPr>
          <w:rStyle w:val="12"/>
          <w:rFonts w:hint="eastAsia" w:ascii="仿宋" w:hAnsi="仿宋" w:eastAsia="仿宋" w:cs="仿宋"/>
          <w:bCs/>
          <w:color w:val="404040"/>
        </w:rPr>
        <w:t>报价日期</w:t>
      </w:r>
      <w:r>
        <w:rPr>
          <w:rFonts w:hint="eastAsia" w:ascii="仿宋" w:hAnsi="仿宋" w:eastAsia="仿宋" w:cs="仿宋"/>
          <w:color w:val="404040"/>
        </w:rPr>
        <w:t>：2025年6月6日</w:t>
      </w:r>
    </w:p>
    <w:p w14:paraId="0F426A4E">
      <w:pPr>
        <w:widowControl/>
        <w:spacing w:before="480" w:after="480" w:line="429" w:lineRule="atLeast"/>
      </w:pPr>
      <w:r>
        <w:rPr>
          <w:sz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668044A">
      <w:pPr>
        <w:pStyle w:val="3"/>
        <w:widowControl/>
        <w:spacing w:before="274" w:beforeAutospacing="0" w:after="206" w:afterAutospacing="0" w:line="23" w:lineRule="atLeast"/>
      </w:pPr>
      <w:r>
        <w:rPr>
          <w:rStyle w:val="12"/>
          <w:b/>
          <w:color w:val="404040"/>
        </w:rPr>
        <w:t>一、项目总览</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19"/>
        <w:gridCol w:w="4741"/>
        <w:gridCol w:w="3370"/>
      </w:tblGrid>
      <w:tr w14:paraId="3CC86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shd w:val="clear" w:color="auto" w:fill="auto"/>
            <w:tcMar>
              <w:top w:w="150" w:type="dxa"/>
              <w:left w:w="0" w:type="dxa"/>
              <w:bottom w:w="150" w:type="dxa"/>
              <w:right w:w="150" w:type="dxa"/>
            </w:tcMar>
            <w:vAlign w:val="center"/>
          </w:tcPr>
          <w:p w14:paraId="2CFE5D1D">
            <w:pPr>
              <w:widowControl/>
              <w:spacing w:line="26" w:lineRule="atLeast"/>
              <w:jc w:val="left"/>
              <w:rPr>
                <w:rFonts w:hint="eastAsia" w:ascii="仿宋" w:hAnsi="仿宋" w:eastAsia="仿宋" w:cs="仿宋"/>
                <w:b/>
                <w:bCs/>
                <w:color w:val="404040"/>
                <w:sz w:val="24"/>
              </w:rPr>
            </w:pPr>
            <w:r>
              <w:rPr>
                <w:rStyle w:val="12"/>
                <w:rFonts w:hint="eastAsia" w:ascii="仿宋" w:hAnsi="仿宋" w:eastAsia="仿宋" w:cs="仿宋"/>
                <w:bCs/>
                <w:color w:val="404040"/>
                <w:kern w:val="0"/>
                <w:sz w:val="24"/>
                <w:lang w:bidi="ar"/>
              </w:rPr>
              <w:t>子系统</w:t>
            </w:r>
          </w:p>
        </w:tc>
        <w:tc>
          <w:tcPr>
            <w:tcW w:w="0" w:type="auto"/>
            <w:shd w:val="clear" w:color="auto" w:fill="auto"/>
            <w:tcMar>
              <w:top w:w="150" w:type="dxa"/>
              <w:left w:w="150" w:type="dxa"/>
              <w:bottom w:w="150" w:type="dxa"/>
              <w:right w:w="150" w:type="dxa"/>
            </w:tcMar>
            <w:vAlign w:val="center"/>
          </w:tcPr>
          <w:p w14:paraId="29678B53">
            <w:pPr>
              <w:widowControl/>
              <w:spacing w:line="26" w:lineRule="atLeast"/>
              <w:jc w:val="left"/>
              <w:rPr>
                <w:rFonts w:hint="eastAsia" w:ascii="仿宋" w:hAnsi="仿宋" w:eastAsia="仿宋" w:cs="仿宋"/>
                <w:b/>
                <w:bCs/>
                <w:color w:val="404040"/>
                <w:sz w:val="24"/>
              </w:rPr>
            </w:pPr>
            <w:r>
              <w:rPr>
                <w:rStyle w:val="12"/>
                <w:rFonts w:hint="eastAsia" w:ascii="仿宋" w:hAnsi="仿宋" w:eastAsia="仿宋" w:cs="仿宋"/>
                <w:bCs/>
                <w:color w:val="404040"/>
                <w:kern w:val="0"/>
                <w:sz w:val="24"/>
                <w:lang w:bidi="ar"/>
              </w:rPr>
              <w:t>核心功能</w:t>
            </w:r>
          </w:p>
        </w:tc>
        <w:tc>
          <w:tcPr>
            <w:tcW w:w="0" w:type="auto"/>
            <w:shd w:val="clear" w:color="auto" w:fill="auto"/>
            <w:tcMar>
              <w:top w:w="150" w:type="dxa"/>
              <w:left w:w="150" w:type="dxa"/>
              <w:bottom w:w="150" w:type="dxa"/>
              <w:right w:w="150" w:type="dxa"/>
            </w:tcMar>
            <w:vAlign w:val="center"/>
          </w:tcPr>
          <w:p w14:paraId="1CD035F7">
            <w:pPr>
              <w:widowControl/>
              <w:spacing w:line="26" w:lineRule="atLeast"/>
              <w:jc w:val="left"/>
              <w:rPr>
                <w:rFonts w:hint="eastAsia" w:ascii="仿宋" w:hAnsi="仿宋" w:eastAsia="仿宋" w:cs="仿宋"/>
                <w:b/>
                <w:bCs/>
                <w:color w:val="404040"/>
                <w:sz w:val="24"/>
              </w:rPr>
            </w:pPr>
            <w:r>
              <w:rPr>
                <w:rStyle w:val="12"/>
                <w:rFonts w:hint="eastAsia" w:ascii="仿宋" w:hAnsi="仿宋" w:eastAsia="仿宋" w:cs="仿宋"/>
                <w:bCs/>
                <w:color w:val="404040"/>
                <w:kern w:val="0"/>
                <w:sz w:val="24"/>
                <w:lang w:bidi="ar"/>
              </w:rPr>
              <w:t>技术难点</w:t>
            </w:r>
          </w:p>
        </w:tc>
      </w:tr>
      <w:tr w14:paraId="7A846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150" w:type="dxa"/>
            </w:tcMar>
            <w:vAlign w:val="center"/>
          </w:tcPr>
          <w:p w14:paraId="44AAE494">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铝加工知识智能问答系统</w:t>
            </w:r>
          </w:p>
        </w:tc>
        <w:tc>
          <w:tcPr>
            <w:tcW w:w="0" w:type="auto"/>
            <w:shd w:val="clear" w:color="auto" w:fill="auto"/>
            <w:tcMar>
              <w:top w:w="150" w:type="dxa"/>
              <w:left w:w="150" w:type="dxa"/>
              <w:bottom w:w="150" w:type="dxa"/>
              <w:right w:w="150" w:type="dxa"/>
            </w:tcMar>
            <w:vAlign w:val="center"/>
          </w:tcPr>
          <w:p w14:paraId="7F2AF9C5">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多格式文档解析、RAG检索、领域大模型微调、自然语言交互</w:t>
            </w:r>
          </w:p>
        </w:tc>
        <w:tc>
          <w:tcPr>
            <w:tcW w:w="0" w:type="auto"/>
            <w:shd w:val="clear" w:color="auto" w:fill="auto"/>
            <w:tcMar>
              <w:top w:w="150" w:type="dxa"/>
              <w:left w:w="150" w:type="dxa"/>
              <w:bottom w:w="150" w:type="dxa"/>
              <w:right w:w="150" w:type="dxa"/>
            </w:tcMar>
            <w:vAlign w:val="center"/>
          </w:tcPr>
          <w:p w14:paraId="3F9F7CEE">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行业术语理解、多源异构知识融合</w:t>
            </w:r>
          </w:p>
        </w:tc>
      </w:tr>
      <w:tr w14:paraId="09260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150" w:type="dxa"/>
            </w:tcMar>
            <w:vAlign w:val="center"/>
          </w:tcPr>
          <w:p w14:paraId="62002CF2">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工艺制程智能推荐系统</w:t>
            </w:r>
          </w:p>
        </w:tc>
        <w:tc>
          <w:tcPr>
            <w:tcW w:w="0" w:type="auto"/>
            <w:shd w:val="clear" w:color="auto" w:fill="auto"/>
            <w:tcMar>
              <w:top w:w="150" w:type="dxa"/>
              <w:left w:w="150" w:type="dxa"/>
              <w:bottom w:w="150" w:type="dxa"/>
              <w:right w:w="150" w:type="dxa"/>
            </w:tcMar>
            <w:vAlign w:val="center"/>
          </w:tcPr>
          <w:p w14:paraId="77F60ECF">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工艺参数映射建模、差异分析算法、决策优化引擎</w:t>
            </w:r>
          </w:p>
        </w:tc>
        <w:tc>
          <w:tcPr>
            <w:tcW w:w="0" w:type="auto"/>
            <w:shd w:val="clear" w:color="auto" w:fill="auto"/>
            <w:tcMar>
              <w:top w:w="150" w:type="dxa"/>
              <w:left w:w="150" w:type="dxa"/>
              <w:bottom w:w="150" w:type="dxa"/>
              <w:right w:w="150" w:type="dxa"/>
            </w:tcMar>
            <w:vAlign w:val="center"/>
          </w:tcPr>
          <w:p w14:paraId="5D8CD5DD">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千级参数关联推理、生产规则数字化</w:t>
            </w:r>
          </w:p>
        </w:tc>
      </w:tr>
      <w:tr w14:paraId="2DB0F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150" w:type="dxa"/>
            </w:tcMar>
            <w:vAlign w:val="center"/>
          </w:tcPr>
          <w:p w14:paraId="0282CD87">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热轧机健康智能监测系统</w:t>
            </w:r>
          </w:p>
        </w:tc>
        <w:tc>
          <w:tcPr>
            <w:tcW w:w="0" w:type="auto"/>
            <w:shd w:val="clear" w:color="auto" w:fill="auto"/>
            <w:tcMar>
              <w:top w:w="150" w:type="dxa"/>
              <w:left w:w="150" w:type="dxa"/>
              <w:bottom w:w="150" w:type="dxa"/>
              <w:right w:w="150" w:type="dxa"/>
            </w:tcMar>
            <w:vAlign w:val="center"/>
          </w:tcPr>
          <w:p w14:paraId="45780E34">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多模态时序数据分析、故障预测模型、三维孪生集成、实时告警</w:t>
            </w:r>
          </w:p>
        </w:tc>
        <w:tc>
          <w:tcPr>
            <w:tcW w:w="0" w:type="auto"/>
            <w:shd w:val="clear" w:color="auto" w:fill="auto"/>
            <w:tcMar>
              <w:top w:w="150" w:type="dxa"/>
              <w:left w:w="150" w:type="dxa"/>
              <w:bottom w:w="150" w:type="dxa"/>
              <w:right w:w="150" w:type="dxa"/>
            </w:tcMar>
            <w:vAlign w:val="center"/>
          </w:tcPr>
          <w:p w14:paraId="284CEADD">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工业噪声环境下特征提取、高精度失效预测</w:t>
            </w:r>
          </w:p>
        </w:tc>
      </w:tr>
    </w:tbl>
    <w:p w14:paraId="4C525CD2">
      <w:pPr>
        <w:widowControl/>
        <w:spacing w:before="480" w:after="480" w:line="429" w:lineRule="atLeast"/>
      </w:pPr>
      <w:r>
        <w:rPr>
          <w:sz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CD23BA4">
      <w:pPr>
        <w:pStyle w:val="3"/>
        <w:widowControl/>
        <w:spacing w:before="274" w:beforeAutospacing="0" w:after="206" w:afterAutospacing="0" w:line="23" w:lineRule="atLeast"/>
      </w:pPr>
      <w:r>
        <w:rPr>
          <w:rStyle w:val="12"/>
          <w:b/>
          <w:color w:val="404040"/>
        </w:rPr>
        <w:t>二、详细报价（单位：人民币）</w:t>
      </w:r>
    </w:p>
    <w:p w14:paraId="4299915A">
      <w:pPr>
        <w:pStyle w:val="4"/>
        <w:widowControl/>
        <w:spacing w:before="274" w:beforeAutospacing="0" w:after="206" w:afterAutospacing="0" w:line="429" w:lineRule="atLeast"/>
      </w:pPr>
      <w:r>
        <w:rPr>
          <w:rStyle w:val="12"/>
          <w:b/>
          <w:color w:val="404040"/>
        </w:rPr>
        <w:t>1.</w:t>
      </w:r>
      <w:r>
        <w:rPr>
          <w:rStyle w:val="12"/>
          <w:rFonts w:ascii="仿宋" w:hAnsi="仿宋" w:eastAsia="仿宋" w:cs="仿宋"/>
          <w:b/>
          <w:color w:val="404040"/>
        </w:rPr>
        <w:t xml:space="preserve"> 基础资源层</w:t>
      </w:r>
    </w:p>
    <w:tbl>
      <w:tblPr>
        <w:tblStyle w:val="9"/>
        <w:tblW w:w="9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73"/>
        <w:gridCol w:w="4257"/>
        <w:gridCol w:w="840"/>
        <w:gridCol w:w="2758"/>
      </w:tblGrid>
      <w:tr w14:paraId="6B139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shd w:val="clear" w:color="auto" w:fill="auto"/>
            <w:tcMar>
              <w:top w:w="150" w:type="dxa"/>
              <w:left w:w="0" w:type="dxa"/>
              <w:bottom w:w="150" w:type="dxa"/>
              <w:right w:w="150" w:type="dxa"/>
            </w:tcMar>
            <w:vAlign w:val="center"/>
          </w:tcPr>
          <w:p w14:paraId="1BB8C303">
            <w:pPr>
              <w:widowControl/>
              <w:spacing w:line="26" w:lineRule="atLeast"/>
              <w:jc w:val="left"/>
              <w:rPr>
                <w:rFonts w:hint="eastAsia" w:ascii="仿宋" w:hAnsi="仿宋" w:eastAsia="仿宋" w:cs="仿宋"/>
                <w:b/>
                <w:bCs/>
                <w:color w:val="404040"/>
                <w:sz w:val="24"/>
              </w:rPr>
            </w:pPr>
            <w:r>
              <w:rPr>
                <w:rStyle w:val="12"/>
                <w:rFonts w:hint="eastAsia" w:ascii="仿宋" w:hAnsi="仿宋" w:eastAsia="仿宋" w:cs="仿宋"/>
                <w:bCs/>
                <w:color w:val="404040"/>
                <w:kern w:val="0"/>
                <w:sz w:val="24"/>
                <w:lang w:bidi="ar"/>
              </w:rPr>
              <w:t>项目</w:t>
            </w:r>
          </w:p>
        </w:tc>
        <w:tc>
          <w:tcPr>
            <w:tcW w:w="0" w:type="auto"/>
            <w:shd w:val="clear" w:color="auto" w:fill="auto"/>
            <w:tcMar>
              <w:top w:w="150" w:type="dxa"/>
              <w:left w:w="150" w:type="dxa"/>
              <w:bottom w:w="150" w:type="dxa"/>
              <w:right w:w="150" w:type="dxa"/>
            </w:tcMar>
            <w:vAlign w:val="center"/>
          </w:tcPr>
          <w:p w14:paraId="41814A42">
            <w:pPr>
              <w:widowControl/>
              <w:spacing w:line="26" w:lineRule="atLeast"/>
              <w:jc w:val="left"/>
              <w:rPr>
                <w:rFonts w:hint="eastAsia" w:ascii="仿宋" w:hAnsi="仿宋" w:eastAsia="仿宋" w:cs="仿宋"/>
                <w:b/>
                <w:bCs/>
                <w:color w:val="404040"/>
                <w:sz w:val="24"/>
              </w:rPr>
            </w:pPr>
            <w:r>
              <w:rPr>
                <w:rStyle w:val="12"/>
                <w:rFonts w:hint="eastAsia" w:ascii="仿宋" w:hAnsi="仿宋" w:eastAsia="仿宋" w:cs="仿宋"/>
                <w:bCs/>
                <w:color w:val="404040"/>
                <w:kern w:val="0"/>
                <w:sz w:val="24"/>
                <w:lang w:bidi="ar"/>
              </w:rPr>
              <w:t>规格</w:t>
            </w:r>
          </w:p>
        </w:tc>
        <w:tc>
          <w:tcPr>
            <w:tcW w:w="0" w:type="auto"/>
            <w:shd w:val="clear" w:color="auto" w:fill="auto"/>
            <w:tcMar>
              <w:top w:w="150" w:type="dxa"/>
              <w:left w:w="150" w:type="dxa"/>
              <w:bottom w:w="150" w:type="dxa"/>
              <w:right w:w="150" w:type="dxa"/>
            </w:tcMar>
            <w:vAlign w:val="center"/>
          </w:tcPr>
          <w:p w14:paraId="1D1B345D">
            <w:pPr>
              <w:widowControl/>
              <w:spacing w:line="26" w:lineRule="atLeast"/>
              <w:jc w:val="left"/>
              <w:rPr>
                <w:rFonts w:hint="eastAsia" w:ascii="仿宋" w:hAnsi="仿宋" w:eastAsia="仿宋" w:cs="仿宋"/>
                <w:b/>
                <w:bCs/>
                <w:color w:val="404040"/>
                <w:sz w:val="24"/>
              </w:rPr>
            </w:pPr>
            <w:r>
              <w:rPr>
                <w:rStyle w:val="12"/>
                <w:rFonts w:hint="eastAsia" w:ascii="仿宋" w:hAnsi="仿宋" w:eastAsia="仿宋" w:cs="仿宋"/>
                <w:bCs/>
                <w:color w:val="404040"/>
                <w:kern w:val="0"/>
                <w:sz w:val="24"/>
                <w:lang w:bidi="ar"/>
              </w:rPr>
              <w:t>数量</w:t>
            </w:r>
          </w:p>
        </w:tc>
        <w:tc>
          <w:tcPr>
            <w:tcW w:w="2758" w:type="dxa"/>
          </w:tcPr>
          <w:p w14:paraId="0DCD3F7C">
            <w:pPr>
              <w:widowControl/>
              <w:spacing w:line="26" w:lineRule="atLeast"/>
              <w:jc w:val="left"/>
              <w:rPr>
                <w:rStyle w:val="12"/>
                <w:rFonts w:hint="eastAsia" w:ascii="仿宋" w:hAnsi="仿宋" w:eastAsia="仿宋" w:cs="仿宋"/>
                <w:bCs/>
                <w:color w:val="404040"/>
                <w:kern w:val="0"/>
                <w:sz w:val="24"/>
                <w:lang w:bidi="ar"/>
              </w:rPr>
            </w:pPr>
            <w:r>
              <w:rPr>
                <w:rStyle w:val="12"/>
                <w:rFonts w:hint="eastAsia" w:ascii="仿宋" w:hAnsi="仿宋" w:eastAsia="仿宋" w:cs="仿宋"/>
                <w:bCs/>
                <w:color w:val="404040"/>
                <w:kern w:val="0"/>
                <w:sz w:val="24"/>
                <w:lang w:bidi="ar"/>
              </w:rPr>
              <w:t>备注</w:t>
            </w:r>
          </w:p>
        </w:tc>
      </w:tr>
      <w:tr w14:paraId="50915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150" w:type="dxa"/>
            </w:tcMar>
            <w:vAlign w:val="center"/>
          </w:tcPr>
          <w:p w14:paraId="25AECFC1">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GPU算力集群</w:t>
            </w:r>
          </w:p>
        </w:tc>
        <w:tc>
          <w:tcPr>
            <w:tcW w:w="0" w:type="auto"/>
            <w:shd w:val="clear" w:color="auto" w:fill="auto"/>
            <w:tcMar>
              <w:top w:w="150" w:type="dxa"/>
              <w:left w:w="150" w:type="dxa"/>
              <w:bottom w:w="150" w:type="dxa"/>
              <w:right w:w="150" w:type="dxa"/>
            </w:tcMar>
            <w:vAlign w:val="center"/>
          </w:tcPr>
          <w:p w14:paraId="09F33C5F">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NVIDIA A100 40G / 2节点以上</w:t>
            </w:r>
          </w:p>
        </w:tc>
        <w:tc>
          <w:tcPr>
            <w:tcW w:w="0" w:type="auto"/>
            <w:shd w:val="clear" w:color="auto" w:fill="auto"/>
            <w:tcMar>
              <w:top w:w="150" w:type="dxa"/>
              <w:left w:w="150" w:type="dxa"/>
              <w:bottom w:w="150" w:type="dxa"/>
              <w:right w:w="150" w:type="dxa"/>
            </w:tcMar>
            <w:vAlign w:val="center"/>
          </w:tcPr>
          <w:p w14:paraId="742E8104">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1套</w:t>
            </w:r>
          </w:p>
        </w:tc>
        <w:tc>
          <w:tcPr>
            <w:tcW w:w="2758" w:type="dxa"/>
          </w:tcPr>
          <w:p w14:paraId="76E91B98">
            <w:pPr>
              <w:widowControl/>
              <w:spacing w:line="26" w:lineRule="atLeast"/>
              <w:jc w:val="left"/>
              <w:rPr>
                <w:rFonts w:hint="eastAsia" w:ascii="仿宋" w:hAnsi="仿宋" w:eastAsia="仿宋" w:cs="仿宋"/>
                <w:kern w:val="0"/>
                <w:sz w:val="24"/>
                <w:lang w:bidi="ar"/>
              </w:rPr>
            </w:pPr>
            <w:r>
              <w:rPr>
                <w:rFonts w:hint="eastAsia" w:ascii="仿宋" w:hAnsi="仿宋" w:eastAsia="仿宋" w:cs="仿宋"/>
                <w:kern w:val="0"/>
                <w:sz w:val="24"/>
                <w:lang w:bidi="ar"/>
              </w:rPr>
              <w:t>自备</w:t>
            </w:r>
          </w:p>
        </w:tc>
      </w:tr>
      <w:tr w14:paraId="05BBD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150" w:type="dxa"/>
            </w:tcMar>
            <w:vAlign w:val="center"/>
          </w:tcPr>
          <w:p w14:paraId="7C5D798E">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分布式存储系统</w:t>
            </w:r>
          </w:p>
        </w:tc>
        <w:tc>
          <w:tcPr>
            <w:tcW w:w="0" w:type="auto"/>
            <w:shd w:val="clear" w:color="auto" w:fill="auto"/>
            <w:tcMar>
              <w:top w:w="150" w:type="dxa"/>
              <w:left w:w="150" w:type="dxa"/>
              <w:bottom w:w="150" w:type="dxa"/>
              <w:right w:w="150" w:type="dxa"/>
            </w:tcMar>
            <w:vAlign w:val="center"/>
          </w:tcPr>
          <w:p w14:paraId="1235461F">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200TB NVMe SSD + 冷热数据分层架构</w:t>
            </w:r>
          </w:p>
        </w:tc>
        <w:tc>
          <w:tcPr>
            <w:tcW w:w="0" w:type="auto"/>
            <w:shd w:val="clear" w:color="auto" w:fill="auto"/>
            <w:tcMar>
              <w:top w:w="150" w:type="dxa"/>
              <w:left w:w="150" w:type="dxa"/>
              <w:bottom w:w="150" w:type="dxa"/>
              <w:right w:w="150" w:type="dxa"/>
            </w:tcMar>
            <w:vAlign w:val="center"/>
          </w:tcPr>
          <w:p w14:paraId="2203FBE4">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1套</w:t>
            </w:r>
          </w:p>
        </w:tc>
        <w:tc>
          <w:tcPr>
            <w:tcW w:w="2758" w:type="dxa"/>
          </w:tcPr>
          <w:p w14:paraId="5E87E26A">
            <w:pPr>
              <w:widowControl/>
              <w:spacing w:line="26" w:lineRule="atLeast"/>
              <w:jc w:val="left"/>
              <w:rPr>
                <w:rFonts w:hint="eastAsia" w:ascii="仿宋" w:hAnsi="仿宋" w:eastAsia="仿宋" w:cs="仿宋"/>
                <w:kern w:val="0"/>
                <w:sz w:val="24"/>
                <w:lang w:bidi="ar"/>
              </w:rPr>
            </w:pPr>
            <w:r>
              <w:rPr>
                <w:rFonts w:hint="eastAsia" w:ascii="仿宋" w:hAnsi="仿宋" w:eastAsia="仿宋" w:cs="仿宋"/>
                <w:kern w:val="0"/>
                <w:sz w:val="24"/>
                <w:lang w:bidi="ar"/>
              </w:rPr>
              <w:t>自备</w:t>
            </w:r>
          </w:p>
        </w:tc>
      </w:tr>
      <w:tr w14:paraId="2F9E5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150" w:type="dxa"/>
            </w:tcMar>
            <w:vAlign w:val="center"/>
          </w:tcPr>
          <w:p w14:paraId="5C71F649">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工业数据采集网关</w:t>
            </w:r>
          </w:p>
        </w:tc>
        <w:tc>
          <w:tcPr>
            <w:tcW w:w="0" w:type="auto"/>
            <w:shd w:val="clear" w:color="auto" w:fill="auto"/>
            <w:tcMar>
              <w:top w:w="150" w:type="dxa"/>
              <w:left w:w="150" w:type="dxa"/>
              <w:bottom w:w="150" w:type="dxa"/>
              <w:right w:w="150" w:type="dxa"/>
            </w:tcMar>
            <w:vAlign w:val="center"/>
          </w:tcPr>
          <w:p w14:paraId="602B6F6E">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支持OPC-UA/Modbus协议</w:t>
            </w:r>
          </w:p>
        </w:tc>
        <w:tc>
          <w:tcPr>
            <w:tcW w:w="0" w:type="auto"/>
            <w:shd w:val="clear" w:color="auto" w:fill="auto"/>
            <w:tcMar>
              <w:top w:w="150" w:type="dxa"/>
              <w:left w:w="150" w:type="dxa"/>
              <w:bottom w:w="150" w:type="dxa"/>
              <w:right w:w="150" w:type="dxa"/>
            </w:tcMar>
            <w:vAlign w:val="center"/>
          </w:tcPr>
          <w:p w14:paraId="435FFFE9">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15台</w:t>
            </w:r>
          </w:p>
        </w:tc>
        <w:tc>
          <w:tcPr>
            <w:tcW w:w="2758" w:type="dxa"/>
          </w:tcPr>
          <w:p w14:paraId="64751E0A">
            <w:pPr>
              <w:widowControl/>
              <w:spacing w:line="26" w:lineRule="atLeast"/>
              <w:jc w:val="left"/>
              <w:rPr>
                <w:rFonts w:hint="eastAsia" w:ascii="仿宋" w:hAnsi="仿宋" w:eastAsia="仿宋" w:cs="仿宋"/>
                <w:kern w:val="0"/>
                <w:sz w:val="24"/>
                <w:lang w:bidi="ar"/>
              </w:rPr>
            </w:pPr>
            <w:r>
              <w:rPr>
                <w:rFonts w:hint="eastAsia" w:ascii="仿宋" w:hAnsi="仿宋" w:eastAsia="仿宋" w:cs="仿宋"/>
                <w:kern w:val="0"/>
                <w:sz w:val="24"/>
                <w:lang w:bidi="ar"/>
              </w:rPr>
              <w:t>自备</w:t>
            </w:r>
          </w:p>
        </w:tc>
      </w:tr>
    </w:tbl>
    <w:p w14:paraId="71B4B42B">
      <w:pPr>
        <w:pStyle w:val="4"/>
        <w:widowControl/>
        <w:spacing w:before="274" w:beforeAutospacing="0" w:after="206" w:afterAutospacing="0" w:line="429" w:lineRule="atLeast"/>
      </w:pPr>
      <w:r>
        <w:rPr>
          <w:rStyle w:val="12"/>
          <w:b/>
          <w:color w:val="404040"/>
        </w:rPr>
        <w:t>2.</w:t>
      </w:r>
      <w:r>
        <w:rPr>
          <w:rStyle w:val="12"/>
          <w:rFonts w:ascii="仿宋" w:hAnsi="仿宋" w:eastAsia="仿宋" w:cs="仿宋"/>
          <w:b/>
          <w:color w:val="404040"/>
        </w:rPr>
        <w:t xml:space="preserve"> 软件开发层</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33"/>
        <w:gridCol w:w="4583"/>
        <w:gridCol w:w="709"/>
        <w:gridCol w:w="992"/>
        <w:gridCol w:w="1653"/>
      </w:tblGrid>
      <w:tr w14:paraId="0E13A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933" w:type="dxa"/>
            <w:shd w:val="clear" w:color="auto" w:fill="auto"/>
            <w:tcMar>
              <w:top w:w="150" w:type="dxa"/>
              <w:left w:w="0" w:type="dxa"/>
              <w:bottom w:w="150" w:type="dxa"/>
              <w:right w:w="150" w:type="dxa"/>
            </w:tcMar>
            <w:vAlign w:val="center"/>
          </w:tcPr>
          <w:p w14:paraId="540C8C8B">
            <w:pPr>
              <w:widowControl/>
              <w:spacing w:line="26" w:lineRule="atLeast"/>
              <w:jc w:val="center"/>
              <w:rPr>
                <w:rFonts w:hint="eastAsia" w:ascii="仿宋" w:hAnsi="仿宋" w:eastAsia="仿宋" w:cs="仿宋"/>
                <w:b/>
                <w:bCs/>
                <w:color w:val="404040"/>
                <w:sz w:val="24"/>
              </w:rPr>
            </w:pPr>
            <w:r>
              <w:rPr>
                <w:rStyle w:val="12"/>
                <w:rFonts w:hint="eastAsia" w:ascii="仿宋" w:hAnsi="仿宋" w:eastAsia="仿宋" w:cs="仿宋"/>
                <w:bCs/>
                <w:color w:val="404040"/>
                <w:kern w:val="0"/>
                <w:sz w:val="24"/>
                <w:lang w:bidi="ar"/>
              </w:rPr>
              <w:t>模块</w:t>
            </w:r>
          </w:p>
        </w:tc>
        <w:tc>
          <w:tcPr>
            <w:tcW w:w="4583" w:type="dxa"/>
            <w:shd w:val="clear" w:color="auto" w:fill="auto"/>
            <w:tcMar>
              <w:top w:w="150" w:type="dxa"/>
              <w:left w:w="150" w:type="dxa"/>
              <w:bottom w:w="150" w:type="dxa"/>
              <w:right w:w="150" w:type="dxa"/>
            </w:tcMar>
            <w:vAlign w:val="center"/>
          </w:tcPr>
          <w:p w14:paraId="5CB60B5B">
            <w:pPr>
              <w:widowControl/>
              <w:spacing w:line="26" w:lineRule="atLeast"/>
              <w:jc w:val="left"/>
              <w:rPr>
                <w:rFonts w:hint="eastAsia" w:ascii="仿宋" w:hAnsi="仿宋" w:eastAsia="仿宋" w:cs="仿宋"/>
                <w:b/>
                <w:bCs/>
                <w:color w:val="404040"/>
                <w:sz w:val="24"/>
              </w:rPr>
            </w:pPr>
            <w:r>
              <w:rPr>
                <w:rStyle w:val="12"/>
                <w:rFonts w:hint="eastAsia" w:ascii="仿宋" w:hAnsi="仿宋" w:eastAsia="仿宋" w:cs="仿宋"/>
                <w:bCs/>
                <w:color w:val="404040"/>
                <w:kern w:val="0"/>
                <w:sz w:val="24"/>
                <w:lang w:bidi="ar"/>
              </w:rPr>
              <w:t>工作内容</w:t>
            </w:r>
          </w:p>
        </w:tc>
        <w:tc>
          <w:tcPr>
            <w:tcW w:w="709" w:type="dxa"/>
            <w:shd w:val="clear" w:color="auto" w:fill="auto"/>
            <w:tcMar>
              <w:top w:w="150" w:type="dxa"/>
              <w:left w:w="150" w:type="dxa"/>
              <w:bottom w:w="150" w:type="dxa"/>
              <w:right w:w="150" w:type="dxa"/>
            </w:tcMar>
            <w:vAlign w:val="center"/>
          </w:tcPr>
          <w:p w14:paraId="38F4F87F">
            <w:pPr>
              <w:widowControl/>
              <w:spacing w:line="26" w:lineRule="atLeast"/>
              <w:jc w:val="left"/>
              <w:rPr>
                <w:rFonts w:hint="eastAsia" w:ascii="仿宋" w:hAnsi="仿宋" w:eastAsia="仿宋" w:cs="仿宋"/>
                <w:b/>
                <w:bCs/>
                <w:color w:val="404040"/>
                <w:sz w:val="24"/>
              </w:rPr>
            </w:pPr>
            <w:r>
              <w:rPr>
                <w:rStyle w:val="12"/>
                <w:rFonts w:hint="eastAsia" w:ascii="仿宋" w:hAnsi="仿宋" w:eastAsia="仿宋" w:cs="仿宋"/>
                <w:bCs/>
                <w:color w:val="404040"/>
                <w:kern w:val="0"/>
                <w:sz w:val="24"/>
                <w:lang w:bidi="ar"/>
              </w:rPr>
              <w:t>人天</w:t>
            </w:r>
          </w:p>
        </w:tc>
        <w:tc>
          <w:tcPr>
            <w:tcW w:w="992" w:type="dxa"/>
            <w:shd w:val="clear" w:color="auto" w:fill="auto"/>
            <w:tcMar>
              <w:top w:w="150" w:type="dxa"/>
              <w:left w:w="150" w:type="dxa"/>
              <w:bottom w:w="150" w:type="dxa"/>
              <w:right w:w="150" w:type="dxa"/>
            </w:tcMar>
            <w:vAlign w:val="center"/>
          </w:tcPr>
          <w:p w14:paraId="62E613D6">
            <w:pPr>
              <w:widowControl/>
              <w:spacing w:line="26" w:lineRule="atLeast"/>
              <w:jc w:val="left"/>
              <w:rPr>
                <w:rFonts w:hint="eastAsia" w:ascii="仿宋" w:hAnsi="仿宋" w:eastAsia="仿宋" w:cs="仿宋"/>
                <w:b/>
                <w:bCs/>
                <w:color w:val="404040"/>
                <w:sz w:val="24"/>
              </w:rPr>
            </w:pPr>
            <w:r>
              <w:rPr>
                <w:rStyle w:val="12"/>
                <w:rFonts w:hint="eastAsia" w:ascii="仿宋" w:hAnsi="仿宋" w:eastAsia="仿宋" w:cs="仿宋"/>
                <w:bCs/>
                <w:color w:val="404040"/>
                <w:kern w:val="0"/>
                <w:sz w:val="24"/>
                <w:lang w:bidi="ar"/>
              </w:rPr>
              <w:t>单价</w:t>
            </w:r>
          </w:p>
        </w:tc>
        <w:tc>
          <w:tcPr>
            <w:tcW w:w="1653" w:type="dxa"/>
            <w:shd w:val="clear" w:color="auto" w:fill="auto"/>
            <w:tcMar>
              <w:top w:w="150" w:type="dxa"/>
              <w:left w:w="150" w:type="dxa"/>
              <w:bottom w:w="150" w:type="dxa"/>
              <w:right w:w="150" w:type="dxa"/>
            </w:tcMar>
            <w:vAlign w:val="center"/>
          </w:tcPr>
          <w:p w14:paraId="7919FF1E">
            <w:pPr>
              <w:widowControl/>
              <w:spacing w:line="26" w:lineRule="atLeast"/>
              <w:jc w:val="left"/>
              <w:rPr>
                <w:rFonts w:hint="eastAsia" w:ascii="仿宋" w:hAnsi="仿宋" w:eastAsia="仿宋" w:cs="仿宋"/>
                <w:b/>
                <w:bCs/>
                <w:color w:val="404040"/>
                <w:sz w:val="24"/>
              </w:rPr>
            </w:pPr>
            <w:r>
              <w:rPr>
                <w:rStyle w:val="12"/>
                <w:rFonts w:hint="eastAsia" w:ascii="仿宋" w:hAnsi="仿宋" w:eastAsia="仿宋" w:cs="仿宋"/>
                <w:bCs/>
                <w:color w:val="404040"/>
                <w:kern w:val="0"/>
                <w:sz w:val="24"/>
                <w:lang w:bidi="ar"/>
              </w:rPr>
              <w:t>小计</w:t>
            </w:r>
          </w:p>
        </w:tc>
      </w:tr>
      <w:tr w14:paraId="7F2D0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33" w:type="dxa"/>
            <w:shd w:val="clear" w:color="auto" w:fill="auto"/>
            <w:tcMar>
              <w:top w:w="150" w:type="dxa"/>
              <w:left w:w="0" w:type="dxa"/>
              <w:bottom w:w="150" w:type="dxa"/>
              <w:right w:w="150" w:type="dxa"/>
            </w:tcMar>
            <w:vAlign w:val="center"/>
          </w:tcPr>
          <w:p w14:paraId="7E06A579">
            <w:pPr>
              <w:widowControl/>
              <w:spacing w:line="26" w:lineRule="atLeast"/>
              <w:jc w:val="center"/>
              <w:rPr>
                <w:rFonts w:hint="eastAsia" w:ascii="仿宋" w:hAnsi="仿宋" w:eastAsia="仿宋" w:cs="仿宋"/>
                <w:sz w:val="24"/>
              </w:rPr>
            </w:pPr>
            <w:r>
              <w:rPr>
                <w:rStyle w:val="12"/>
                <w:rFonts w:hint="eastAsia" w:ascii="仿宋" w:hAnsi="仿宋" w:eastAsia="仿宋" w:cs="仿宋"/>
                <w:bCs/>
                <w:kern w:val="0"/>
                <w:sz w:val="24"/>
                <w:lang w:bidi="ar"/>
              </w:rPr>
              <w:t>知识问答系统+</w:t>
            </w:r>
            <w:r>
              <w:rPr>
                <w:rStyle w:val="12"/>
                <w:rFonts w:hint="eastAsia"/>
                <w:bCs/>
              </w:rPr>
              <w:t>大模型+音频算法</w:t>
            </w:r>
          </w:p>
        </w:tc>
        <w:tc>
          <w:tcPr>
            <w:tcW w:w="4583" w:type="dxa"/>
            <w:shd w:val="clear" w:color="auto" w:fill="auto"/>
            <w:tcMar>
              <w:top w:w="150" w:type="dxa"/>
              <w:left w:w="150" w:type="dxa"/>
              <w:bottom w:w="150" w:type="dxa"/>
              <w:right w:w="150" w:type="dxa"/>
            </w:tcMar>
            <w:vAlign w:val="center"/>
          </w:tcPr>
          <w:p w14:paraId="39E7581E">
            <w:pPr>
              <w:rPr>
                <w:rFonts w:hint="eastAsia" w:ascii="仿宋" w:hAnsi="仿宋" w:eastAsia="仿宋" w:cs="仿宋"/>
                <w:b/>
                <w:bCs/>
                <w:sz w:val="24"/>
              </w:rPr>
            </w:pPr>
            <w:r>
              <w:rPr>
                <w:rFonts w:hint="eastAsia" w:ascii="仿宋" w:hAnsi="仿宋" w:eastAsia="仿宋" w:cs="仿宋"/>
                <w:b/>
                <w:bCs/>
                <w:sz w:val="24"/>
              </w:rPr>
              <w:t>主要工作，为预估量</w:t>
            </w:r>
          </w:p>
        </w:tc>
        <w:tc>
          <w:tcPr>
            <w:tcW w:w="709" w:type="dxa"/>
            <w:shd w:val="clear" w:color="auto" w:fill="auto"/>
            <w:tcMar>
              <w:top w:w="150" w:type="dxa"/>
              <w:left w:w="150" w:type="dxa"/>
              <w:bottom w:w="150" w:type="dxa"/>
              <w:right w:w="150" w:type="dxa"/>
            </w:tcMar>
            <w:vAlign w:val="center"/>
          </w:tcPr>
          <w:p w14:paraId="2DB41BB6">
            <w:pPr>
              <w:widowControl/>
              <w:spacing w:line="26" w:lineRule="atLeast"/>
              <w:jc w:val="left"/>
              <w:rPr>
                <w:rFonts w:hint="eastAsia" w:ascii="仿宋" w:hAnsi="仿宋" w:eastAsia="仿宋" w:cs="仿宋"/>
                <w:sz w:val="24"/>
              </w:rPr>
            </w:pPr>
            <w:r>
              <w:rPr>
                <w:rFonts w:hint="eastAsia" w:ascii="仿宋" w:hAnsi="仿宋" w:eastAsia="仿宋" w:cs="仿宋"/>
                <w:sz w:val="24"/>
              </w:rPr>
              <w:t>350</w:t>
            </w:r>
          </w:p>
        </w:tc>
        <w:tc>
          <w:tcPr>
            <w:tcW w:w="992" w:type="dxa"/>
            <w:shd w:val="clear" w:color="auto" w:fill="auto"/>
            <w:tcMar>
              <w:top w:w="150" w:type="dxa"/>
              <w:left w:w="150" w:type="dxa"/>
              <w:bottom w:w="150" w:type="dxa"/>
              <w:right w:w="150" w:type="dxa"/>
            </w:tcMar>
            <w:vAlign w:val="center"/>
          </w:tcPr>
          <w:p w14:paraId="5923627A">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w:t>
            </w:r>
            <w:r>
              <w:rPr>
                <w:rFonts w:hint="eastAsia" w:ascii="仿宋" w:hAnsi="仿宋" w:eastAsia="仿宋" w:cs="仿宋"/>
                <w:sz w:val="24"/>
                <w:lang w:bidi="ar"/>
              </w:rPr>
              <w:t>3200</w:t>
            </w:r>
          </w:p>
        </w:tc>
        <w:tc>
          <w:tcPr>
            <w:tcW w:w="1653" w:type="dxa"/>
            <w:shd w:val="clear" w:color="auto" w:fill="auto"/>
            <w:tcMar>
              <w:top w:w="150" w:type="dxa"/>
              <w:left w:w="150" w:type="dxa"/>
              <w:bottom w:w="150" w:type="dxa"/>
              <w:right w:w="150" w:type="dxa"/>
            </w:tcMar>
            <w:vAlign w:val="center"/>
          </w:tcPr>
          <w:p w14:paraId="7F1D2A07">
            <w:pPr>
              <w:widowControl/>
              <w:spacing w:line="26" w:lineRule="atLeast"/>
              <w:jc w:val="left"/>
              <w:rPr>
                <w:rFonts w:hint="eastAsia" w:ascii="仿宋" w:hAnsi="仿宋" w:eastAsia="仿宋" w:cs="仿宋"/>
                <w:kern w:val="0"/>
                <w:sz w:val="24"/>
                <w:lang w:bidi="ar"/>
              </w:rPr>
            </w:pPr>
            <w:r>
              <w:rPr>
                <w:rFonts w:hint="eastAsia" w:ascii="仿宋" w:hAnsi="仿宋" w:eastAsia="仿宋" w:cs="仿宋"/>
                <w:kern w:val="0"/>
                <w:sz w:val="24"/>
                <w:lang w:bidi="ar"/>
              </w:rPr>
              <w:t>≈</w:t>
            </w:r>
          </w:p>
          <w:p w14:paraId="7861A2CE">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¥1,120,000</w:t>
            </w:r>
          </w:p>
        </w:tc>
      </w:tr>
      <w:tr w14:paraId="039D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33" w:type="dxa"/>
            <w:shd w:val="clear" w:color="auto" w:fill="auto"/>
            <w:tcMar>
              <w:top w:w="150" w:type="dxa"/>
              <w:left w:w="0" w:type="dxa"/>
              <w:bottom w:w="150" w:type="dxa"/>
              <w:right w:w="150" w:type="dxa"/>
            </w:tcMar>
            <w:vAlign w:val="center"/>
          </w:tcPr>
          <w:p w14:paraId="0283286B">
            <w:pPr>
              <w:widowControl/>
              <w:spacing w:line="26" w:lineRule="atLeast"/>
              <w:jc w:val="center"/>
              <w:rPr>
                <w:rFonts w:hint="eastAsia" w:ascii="仿宋" w:hAnsi="仿宋" w:eastAsia="仿宋" w:cs="仿宋"/>
                <w:sz w:val="24"/>
              </w:rPr>
            </w:pPr>
            <w:r>
              <w:rPr>
                <w:rFonts w:hint="eastAsia" w:ascii="仿宋" w:hAnsi="仿宋" w:eastAsia="仿宋" w:cs="仿宋"/>
                <w:kern w:val="0"/>
                <w:sz w:val="24"/>
                <w:lang w:bidi="ar"/>
              </w:rPr>
              <w:t>- RAG引擎开发</w:t>
            </w:r>
          </w:p>
        </w:tc>
        <w:tc>
          <w:tcPr>
            <w:tcW w:w="4583" w:type="dxa"/>
            <w:shd w:val="clear" w:color="auto" w:fill="auto"/>
            <w:tcMar>
              <w:top w:w="150" w:type="dxa"/>
              <w:left w:w="150" w:type="dxa"/>
              <w:bottom w:w="150" w:type="dxa"/>
              <w:right w:w="150" w:type="dxa"/>
            </w:tcMar>
            <w:vAlign w:val="center"/>
          </w:tcPr>
          <w:p w14:paraId="1C506409">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PDF/Word/Excel多格式解析、向量库构建（Milvus）</w:t>
            </w:r>
          </w:p>
        </w:tc>
        <w:tc>
          <w:tcPr>
            <w:tcW w:w="709" w:type="dxa"/>
            <w:shd w:val="clear" w:color="auto" w:fill="auto"/>
            <w:tcMar>
              <w:top w:w="150" w:type="dxa"/>
              <w:left w:w="150" w:type="dxa"/>
              <w:bottom w:w="150" w:type="dxa"/>
              <w:right w:w="150" w:type="dxa"/>
            </w:tcMar>
            <w:vAlign w:val="center"/>
          </w:tcPr>
          <w:p w14:paraId="1646684D">
            <w:pPr>
              <w:widowControl/>
              <w:spacing w:line="26" w:lineRule="atLeast"/>
              <w:jc w:val="left"/>
              <w:rPr>
                <w:rFonts w:hint="eastAsia" w:ascii="仿宋" w:hAnsi="仿宋" w:eastAsia="仿宋" w:cs="仿宋"/>
                <w:sz w:val="24"/>
              </w:rPr>
            </w:pPr>
            <w:r>
              <w:rPr>
                <w:rFonts w:hint="eastAsia" w:ascii="仿宋" w:hAnsi="仿宋" w:eastAsia="仿宋" w:cs="仿宋"/>
                <w:sz w:val="24"/>
              </w:rPr>
              <w:t>80</w:t>
            </w:r>
          </w:p>
        </w:tc>
        <w:tc>
          <w:tcPr>
            <w:tcW w:w="992" w:type="dxa"/>
            <w:shd w:val="clear" w:color="auto" w:fill="auto"/>
            <w:tcMar>
              <w:top w:w="150" w:type="dxa"/>
              <w:left w:w="150" w:type="dxa"/>
              <w:bottom w:w="150" w:type="dxa"/>
              <w:right w:w="150" w:type="dxa"/>
            </w:tcMar>
            <w:vAlign w:val="center"/>
          </w:tcPr>
          <w:p w14:paraId="2F7922BC">
            <w:pPr>
              <w:rPr>
                <w:rFonts w:hint="eastAsia" w:ascii="仿宋" w:hAnsi="仿宋" w:eastAsia="仿宋" w:cs="仿宋"/>
                <w:sz w:val="24"/>
              </w:rPr>
            </w:pPr>
          </w:p>
        </w:tc>
        <w:tc>
          <w:tcPr>
            <w:tcW w:w="1653" w:type="dxa"/>
            <w:shd w:val="clear" w:color="auto" w:fill="auto"/>
            <w:tcMar>
              <w:top w:w="150" w:type="dxa"/>
              <w:left w:w="150" w:type="dxa"/>
              <w:bottom w:w="150" w:type="dxa"/>
              <w:right w:w="150" w:type="dxa"/>
            </w:tcMar>
            <w:vAlign w:val="center"/>
          </w:tcPr>
          <w:p w14:paraId="4EC37600">
            <w:pPr>
              <w:rPr>
                <w:rFonts w:hint="eastAsia" w:ascii="仿宋" w:hAnsi="仿宋" w:eastAsia="仿宋" w:cs="仿宋"/>
                <w:sz w:val="24"/>
              </w:rPr>
            </w:pPr>
          </w:p>
        </w:tc>
      </w:tr>
      <w:tr w14:paraId="5C763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33" w:type="dxa"/>
            <w:shd w:val="clear" w:color="auto" w:fill="auto"/>
            <w:tcMar>
              <w:top w:w="150" w:type="dxa"/>
              <w:left w:w="0" w:type="dxa"/>
              <w:bottom w:w="150" w:type="dxa"/>
              <w:right w:w="150" w:type="dxa"/>
            </w:tcMar>
            <w:vAlign w:val="center"/>
          </w:tcPr>
          <w:p w14:paraId="532EAABD">
            <w:pPr>
              <w:widowControl/>
              <w:spacing w:line="26" w:lineRule="atLeast"/>
              <w:jc w:val="center"/>
              <w:rPr>
                <w:rFonts w:hint="eastAsia" w:ascii="仿宋" w:hAnsi="仿宋" w:eastAsia="仿宋" w:cs="仿宋"/>
                <w:sz w:val="24"/>
              </w:rPr>
            </w:pPr>
            <w:r>
              <w:rPr>
                <w:rFonts w:hint="eastAsia" w:ascii="仿宋" w:hAnsi="仿宋" w:eastAsia="仿宋" w:cs="仿宋"/>
                <w:kern w:val="0"/>
                <w:sz w:val="24"/>
                <w:lang w:bidi="ar"/>
              </w:rPr>
              <w:t>- 领域大模型微调</w:t>
            </w:r>
          </w:p>
        </w:tc>
        <w:tc>
          <w:tcPr>
            <w:tcW w:w="4583" w:type="dxa"/>
            <w:shd w:val="clear" w:color="auto" w:fill="auto"/>
            <w:tcMar>
              <w:top w:w="150" w:type="dxa"/>
              <w:left w:w="150" w:type="dxa"/>
              <w:bottom w:w="150" w:type="dxa"/>
              <w:right w:w="150" w:type="dxa"/>
            </w:tcMar>
            <w:vAlign w:val="center"/>
          </w:tcPr>
          <w:p w14:paraId="7489933A">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铝工业LLM微调（7B参数）、知识蒸馏</w:t>
            </w:r>
          </w:p>
        </w:tc>
        <w:tc>
          <w:tcPr>
            <w:tcW w:w="709" w:type="dxa"/>
            <w:shd w:val="clear" w:color="auto" w:fill="auto"/>
            <w:tcMar>
              <w:top w:w="150" w:type="dxa"/>
              <w:left w:w="150" w:type="dxa"/>
              <w:bottom w:w="150" w:type="dxa"/>
              <w:right w:w="150" w:type="dxa"/>
            </w:tcMar>
            <w:vAlign w:val="center"/>
          </w:tcPr>
          <w:p w14:paraId="18DA0849">
            <w:pPr>
              <w:widowControl/>
              <w:spacing w:line="26" w:lineRule="atLeast"/>
              <w:jc w:val="left"/>
              <w:rPr>
                <w:rFonts w:hint="eastAsia" w:ascii="仿宋" w:hAnsi="仿宋" w:eastAsia="仿宋" w:cs="仿宋"/>
                <w:sz w:val="24"/>
              </w:rPr>
            </w:pPr>
            <w:r>
              <w:rPr>
                <w:rFonts w:hint="eastAsia" w:ascii="仿宋" w:hAnsi="仿宋" w:eastAsia="仿宋" w:cs="仿宋"/>
                <w:sz w:val="24"/>
              </w:rPr>
              <w:t>100</w:t>
            </w:r>
          </w:p>
        </w:tc>
        <w:tc>
          <w:tcPr>
            <w:tcW w:w="992" w:type="dxa"/>
            <w:shd w:val="clear" w:color="auto" w:fill="auto"/>
            <w:tcMar>
              <w:top w:w="150" w:type="dxa"/>
              <w:left w:w="150" w:type="dxa"/>
              <w:bottom w:w="150" w:type="dxa"/>
              <w:right w:w="150" w:type="dxa"/>
            </w:tcMar>
            <w:vAlign w:val="center"/>
          </w:tcPr>
          <w:p w14:paraId="71A3AF17">
            <w:pPr>
              <w:rPr>
                <w:rFonts w:hint="eastAsia" w:ascii="仿宋" w:hAnsi="仿宋" w:eastAsia="仿宋" w:cs="仿宋"/>
                <w:sz w:val="24"/>
              </w:rPr>
            </w:pPr>
          </w:p>
        </w:tc>
        <w:tc>
          <w:tcPr>
            <w:tcW w:w="1653" w:type="dxa"/>
            <w:shd w:val="clear" w:color="auto" w:fill="auto"/>
            <w:tcMar>
              <w:top w:w="150" w:type="dxa"/>
              <w:left w:w="150" w:type="dxa"/>
              <w:bottom w:w="150" w:type="dxa"/>
              <w:right w:w="150" w:type="dxa"/>
            </w:tcMar>
            <w:vAlign w:val="center"/>
          </w:tcPr>
          <w:p w14:paraId="2955964A">
            <w:pPr>
              <w:rPr>
                <w:rFonts w:hint="eastAsia" w:ascii="仿宋" w:hAnsi="仿宋" w:eastAsia="仿宋" w:cs="仿宋"/>
                <w:sz w:val="24"/>
              </w:rPr>
            </w:pPr>
          </w:p>
        </w:tc>
      </w:tr>
      <w:tr w14:paraId="50A47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33" w:type="dxa"/>
            <w:shd w:val="clear" w:color="auto" w:fill="auto"/>
            <w:tcMar>
              <w:top w:w="150" w:type="dxa"/>
              <w:left w:w="0" w:type="dxa"/>
              <w:bottom w:w="150" w:type="dxa"/>
              <w:right w:w="150" w:type="dxa"/>
            </w:tcMar>
            <w:vAlign w:val="center"/>
          </w:tcPr>
          <w:p w14:paraId="7B16CD01">
            <w:pPr>
              <w:widowControl/>
              <w:spacing w:line="26" w:lineRule="atLeast"/>
              <w:jc w:val="center"/>
              <w:rPr>
                <w:rFonts w:hint="eastAsia" w:ascii="仿宋" w:hAnsi="仿宋" w:eastAsia="仿宋" w:cs="仿宋"/>
                <w:sz w:val="24"/>
              </w:rPr>
            </w:pPr>
            <w:r>
              <w:rPr>
                <w:rFonts w:hint="eastAsia" w:ascii="仿宋" w:hAnsi="仿宋" w:eastAsia="仿宋" w:cs="仿宋"/>
                <w:kern w:val="0"/>
                <w:sz w:val="24"/>
                <w:lang w:bidi="ar"/>
              </w:rPr>
              <w:t>- Web/移动端交互</w:t>
            </w:r>
          </w:p>
        </w:tc>
        <w:tc>
          <w:tcPr>
            <w:tcW w:w="4583" w:type="dxa"/>
            <w:shd w:val="clear" w:color="auto" w:fill="auto"/>
            <w:tcMar>
              <w:top w:w="150" w:type="dxa"/>
              <w:left w:w="150" w:type="dxa"/>
              <w:bottom w:w="150" w:type="dxa"/>
              <w:right w:w="150" w:type="dxa"/>
            </w:tcMar>
            <w:vAlign w:val="center"/>
          </w:tcPr>
          <w:p w14:paraId="69AF14DF">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自然语言问答、上下文关联、反馈闭环</w:t>
            </w:r>
          </w:p>
        </w:tc>
        <w:tc>
          <w:tcPr>
            <w:tcW w:w="709" w:type="dxa"/>
            <w:shd w:val="clear" w:color="auto" w:fill="auto"/>
            <w:tcMar>
              <w:top w:w="150" w:type="dxa"/>
              <w:left w:w="150" w:type="dxa"/>
              <w:bottom w:w="150" w:type="dxa"/>
              <w:right w:w="150" w:type="dxa"/>
            </w:tcMar>
            <w:vAlign w:val="center"/>
          </w:tcPr>
          <w:p w14:paraId="6DDCF9E8">
            <w:pPr>
              <w:widowControl/>
              <w:spacing w:line="26" w:lineRule="atLeast"/>
              <w:jc w:val="left"/>
              <w:rPr>
                <w:rFonts w:hint="eastAsia" w:ascii="仿宋" w:hAnsi="仿宋" w:eastAsia="仿宋" w:cs="仿宋"/>
                <w:sz w:val="24"/>
              </w:rPr>
            </w:pPr>
            <w:r>
              <w:rPr>
                <w:rFonts w:hint="eastAsia" w:ascii="仿宋" w:hAnsi="仿宋" w:eastAsia="仿宋" w:cs="仿宋"/>
                <w:sz w:val="24"/>
              </w:rPr>
              <w:t>95</w:t>
            </w:r>
          </w:p>
        </w:tc>
        <w:tc>
          <w:tcPr>
            <w:tcW w:w="992" w:type="dxa"/>
            <w:shd w:val="clear" w:color="auto" w:fill="auto"/>
            <w:tcMar>
              <w:top w:w="150" w:type="dxa"/>
              <w:left w:w="150" w:type="dxa"/>
              <w:bottom w:w="150" w:type="dxa"/>
              <w:right w:w="150" w:type="dxa"/>
            </w:tcMar>
            <w:vAlign w:val="center"/>
          </w:tcPr>
          <w:p w14:paraId="4DF2C59E">
            <w:pPr>
              <w:rPr>
                <w:rFonts w:hint="eastAsia" w:ascii="仿宋" w:hAnsi="仿宋" w:eastAsia="仿宋" w:cs="仿宋"/>
                <w:sz w:val="24"/>
              </w:rPr>
            </w:pPr>
          </w:p>
        </w:tc>
        <w:tc>
          <w:tcPr>
            <w:tcW w:w="1653" w:type="dxa"/>
            <w:shd w:val="clear" w:color="auto" w:fill="auto"/>
            <w:tcMar>
              <w:top w:w="150" w:type="dxa"/>
              <w:left w:w="150" w:type="dxa"/>
              <w:bottom w:w="150" w:type="dxa"/>
              <w:right w:w="150" w:type="dxa"/>
            </w:tcMar>
            <w:vAlign w:val="center"/>
          </w:tcPr>
          <w:p w14:paraId="7C4139B9">
            <w:pPr>
              <w:rPr>
                <w:rFonts w:hint="eastAsia" w:ascii="仿宋" w:hAnsi="仿宋" w:eastAsia="仿宋" w:cs="仿宋"/>
                <w:sz w:val="24"/>
              </w:rPr>
            </w:pPr>
          </w:p>
        </w:tc>
      </w:tr>
      <w:tr w14:paraId="230C9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33" w:type="dxa"/>
            <w:shd w:val="clear" w:color="auto" w:fill="auto"/>
            <w:tcMar>
              <w:top w:w="150" w:type="dxa"/>
              <w:left w:w="0" w:type="dxa"/>
              <w:bottom w:w="150" w:type="dxa"/>
              <w:right w:w="150" w:type="dxa"/>
            </w:tcMar>
            <w:vAlign w:val="center"/>
          </w:tcPr>
          <w:p w14:paraId="53B8B402">
            <w:pPr>
              <w:widowControl/>
              <w:spacing w:line="26" w:lineRule="atLeast"/>
              <w:jc w:val="center"/>
              <w:rPr>
                <w:rFonts w:hint="eastAsia" w:ascii="仿宋" w:hAnsi="仿宋" w:eastAsia="仿宋" w:cs="仿宋"/>
                <w:kern w:val="0"/>
                <w:sz w:val="24"/>
                <w:lang w:bidi="ar"/>
              </w:rPr>
            </w:pPr>
            <w:r>
              <w:rPr>
                <w:rFonts w:hint="eastAsia" w:ascii="仿宋" w:hAnsi="仿宋" w:eastAsia="仿宋" w:cs="仿宋"/>
                <w:kern w:val="0"/>
                <w:sz w:val="24"/>
                <w:lang w:bidi="ar"/>
              </w:rPr>
              <w:t>音频处理算法</w:t>
            </w:r>
          </w:p>
        </w:tc>
        <w:tc>
          <w:tcPr>
            <w:tcW w:w="4583" w:type="dxa"/>
            <w:shd w:val="clear" w:color="auto" w:fill="auto"/>
            <w:tcMar>
              <w:top w:w="150" w:type="dxa"/>
              <w:left w:w="150" w:type="dxa"/>
              <w:bottom w:w="150" w:type="dxa"/>
              <w:right w:w="150" w:type="dxa"/>
            </w:tcMar>
            <w:vAlign w:val="center"/>
          </w:tcPr>
          <w:p w14:paraId="6FDE962D">
            <w:pPr>
              <w:widowControl/>
              <w:spacing w:line="26" w:lineRule="atLeast"/>
              <w:jc w:val="left"/>
              <w:rPr>
                <w:rFonts w:hint="eastAsia" w:ascii="仿宋" w:hAnsi="仿宋" w:eastAsia="仿宋" w:cs="仿宋"/>
                <w:kern w:val="0"/>
                <w:sz w:val="24"/>
                <w:lang w:bidi="ar"/>
              </w:rPr>
            </w:pPr>
            <w:r>
              <w:rPr>
                <w:rFonts w:hint="eastAsia" w:ascii="仿宋" w:hAnsi="仿宋" w:eastAsia="仿宋" w:cs="仿宋"/>
                <w:kern w:val="0"/>
                <w:sz w:val="24"/>
                <w:lang w:bidi="ar"/>
              </w:rPr>
              <w:t>音频采集降噪，滤波器算法等转换等配合大模型衔接开发闭环</w:t>
            </w:r>
          </w:p>
        </w:tc>
        <w:tc>
          <w:tcPr>
            <w:tcW w:w="709" w:type="dxa"/>
            <w:shd w:val="clear" w:color="auto" w:fill="auto"/>
            <w:tcMar>
              <w:top w:w="150" w:type="dxa"/>
              <w:left w:w="150" w:type="dxa"/>
              <w:bottom w:w="150" w:type="dxa"/>
              <w:right w:w="150" w:type="dxa"/>
            </w:tcMar>
            <w:vAlign w:val="center"/>
          </w:tcPr>
          <w:p w14:paraId="49343A4D">
            <w:pPr>
              <w:widowControl/>
              <w:spacing w:line="26" w:lineRule="atLeast"/>
              <w:jc w:val="left"/>
              <w:rPr>
                <w:rFonts w:hint="eastAsia" w:ascii="仿宋" w:hAnsi="仿宋" w:eastAsia="仿宋" w:cs="仿宋"/>
                <w:sz w:val="24"/>
              </w:rPr>
            </w:pPr>
            <w:r>
              <w:rPr>
                <w:rFonts w:hint="eastAsia" w:ascii="仿宋" w:hAnsi="仿宋" w:eastAsia="仿宋" w:cs="仿宋"/>
                <w:sz w:val="24"/>
              </w:rPr>
              <w:t>75</w:t>
            </w:r>
          </w:p>
        </w:tc>
        <w:tc>
          <w:tcPr>
            <w:tcW w:w="992" w:type="dxa"/>
            <w:shd w:val="clear" w:color="auto" w:fill="auto"/>
            <w:tcMar>
              <w:top w:w="150" w:type="dxa"/>
              <w:left w:w="150" w:type="dxa"/>
              <w:bottom w:w="150" w:type="dxa"/>
              <w:right w:w="150" w:type="dxa"/>
            </w:tcMar>
            <w:vAlign w:val="center"/>
          </w:tcPr>
          <w:p w14:paraId="73AD82D9">
            <w:pPr>
              <w:rPr>
                <w:rFonts w:hint="eastAsia" w:ascii="仿宋" w:hAnsi="仿宋" w:eastAsia="仿宋" w:cs="仿宋"/>
                <w:sz w:val="24"/>
              </w:rPr>
            </w:pPr>
          </w:p>
        </w:tc>
        <w:tc>
          <w:tcPr>
            <w:tcW w:w="1653" w:type="dxa"/>
            <w:shd w:val="clear" w:color="auto" w:fill="auto"/>
            <w:tcMar>
              <w:top w:w="150" w:type="dxa"/>
              <w:left w:w="150" w:type="dxa"/>
              <w:bottom w:w="150" w:type="dxa"/>
              <w:right w:w="150" w:type="dxa"/>
            </w:tcMar>
            <w:vAlign w:val="center"/>
          </w:tcPr>
          <w:p w14:paraId="6281A7BB">
            <w:pPr>
              <w:rPr>
                <w:rFonts w:hint="eastAsia" w:ascii="仿宋" w:hAnsi="仿宋" w:eastAsia="仿宋" w:cs="仿宋"/>
                <w:sz w:val="24"/>
              </w:rPr>
            </w:pPr>
          </w:p>
        </w:tc>
      </w:tr>
      <w:tr w14:paraId="1907E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33" w:type="dxa"/>
            <w:shd w:val="clear" w:color="auto" w:fill="auto"/>
            <w:tcMar>
              <w:top w:w="150" w:type="dxa"/>
              <w:left w:w="0" w:type="dxa"/>
              <w:bottom w:w="150" w:type="dxa"/>
              <w:right w:w="150" w:type="dxa"/>
            </w:tcMar>
            <w:vAlign w:val="center"/>
          </w:tcPr>
          <w:p w14:paraId="29227E83">
            <w:pPr>
              <w:widowControl/>
              <w:spacing w:line="26" w:lineRule="atLeast"/>
              <w:jc w:val="center"/>
              <w:rPr>
                <w:rFonts w:hint="eastAsia" w:ascii="仿宋" w:hAnsi="仿宋" w:eastAsia="仿宋" w:cs="仿宋"/>
                <w:sz w:val="24"/>
              </w:rPr>
            </w:pPr>
            <w:r>
              <w:rPr>
                <w:rStyle w:val="12"/>
                <w:rFonts w:hint="eastAsia" w:ascii="仿宋" w:hAnsi="仿宋" w:eastAsia="仿宋" w:cs="仿宋"/>
                <w:bCs/>
                <w:kern w:val="0"/>
                <w:sz w:val="24"/>
                <w:lang w:bidi="ar"/>
              </w:rPr>
              <w:t>工艺推荐系统</w:t>
            </w:r>
          </w:p>
        </w:tc>
        <w:tc>
          <w:tcPr>
            <w:tcW w:w="4583" w:type="dxa"/>
            <w:shd w:val="clear" w:color="auto" w:fill="auto"/>
            <w:tcMar>
              <w:top w:w="150" w:type="dxa"/>
              <w:left w:w="150" w:type="dxa"/>
              <w:bottom w:w="150" w:type="dxa"/>
              <w:right w:w="150" w:type="dxa"/>
            </w:tcMar>
            <w:vAlign w:val="center"/>
          </w:tcPr>
          <w:p w14:paraId="705914CD">
            <w:pPr>
              <w:rPr>
                <w:rFonts w:hint="eastAsia" w:ascii="仿宋" w:hAnsi="仿宋" w:eastAsia="仿宋" w:cs="仿宋"/>
                <w:sz w:val="24"/>
              </w:rPr>
            </w:pPr>
            <w:r>
              <w:rPr>
                <w:rFonts w:hint="eastAsia" w:ascii="仿宋" w:hAnsi="仿宋" w:eastAsia="仿宋" w:cs="仿宋"/>
                <w:b/>
                <w:bCs/>
                <w:sz w:val="24"/>
              </w:rPr>
              <w:t>主要工作，为预估量</w:t>
            </w:r>
          </w:p>
        </w:tc>
        <w:tc>
          <w:tcPr>
            <w:tcW w:w="709" w:type="dxa"/>
            <w:shd w:val="clear" w:color="auto" w:fill="auto"/>
            <w:tcMar>
              <w:top w:w="150" w:type="dxa"/>
              <w:left w:w="150" w:type="dxa"/>
              <w:bottom w:w="150" w:type="dxa"/>
              <w:right w:w="150" w:type="dxa"/>
            </w:tcMar>
            <w:vAlign w:val="center"/>
          </w:tcPr>
          <w:p w14:paraId="329B7228">
            <w:pPr>
              <w:widowControl/>
              <w:spacing w:line="26" w:lineRule="atLeast"/>
              <w:jc w:val="left"/>
              <w:rPr>
                <w:rFonts w:hint="eastAsia" w:ascii="仿宋" w:hAnsi="仿宋" w:eastAsia="仿宋" w:cs="仿宋"/>
                <w:sz w:val="24"/>
              </w:rPr>
            </w:pPr>
            <w:r>
              <w:rPr>
                <w:rFonts w:hint="eastAsia" w:ascii="仿宋" w:hAnsi="仿宋" w:eastAsia="仿宋" w:cs="仿宋"/>
                <w:sz w:val="24"/>
              </w:rPr>
              <w:t>270</w:t>
            </w:r>
          </w:p>
        </w:tc>
        <w:tc>
          <w:tcPr>
            <w:tcW w:w="992" w:type="dxa"/>
            <w:shd w:val="clear" w:color="auto" w:fill="auto"/>
            <w:tcMar>
              <w:top w:w="150" w:type="dxa"/>
              <w:left w:w="150" w:type="dxa"/>
              <w:bottom w:w="150" w:type="dxa"/>
              <w:right w:w="150" w:type="dxa"/>
            </w:tcMar>
            <w:vAlign w:val="center"/>
          </w:tcPr>
          <w:p w14:paraId="45735CC2">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¥3200</w:t>
            </w:r>
          </w:p>
        </w:tc>
        <w:tc>
          <w:tcPr>
            <w:tcW w:w="1653" w:type="dxa"/>
            <w:shd w:val="clear" w:color="auto" w:fill="auto"/>
            <w:tcMar>
              <w:top w:w="150" w:type="dxa"/>
              <w:left w:w="150" w:type="dxa"/>
              <w:bottom w:w="150" w:type="dxa"/>
              <w:right w:w="150" w:type="dxa"/>
            </w:tcMar>
            <w:vAlign w:val="center"/>
          </w:tcPr>
          <w:p w14:paraId="5846E8C2">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≈¥864,000</w:t>
            </w:r>
          </w:p>
        </w:tc>
      </w:tr>
      <w:tr w14:paraId="5B063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33" w:type="dxa"/>
            <w:shd w:val="clear" w:color="auto" w:fill="auto"/>
            <w:tcMar>
              <w:top w:w="150" w:type="dxa"/>
              <w:left w:w="0" w:type="dxa"/>
              <w:bottom w:w="150" w:type="dxa"/>
              <w:right w:w="150" w:type="dxa"/>
            </w:tcMar>
            <w:vAlign w:val="center"/>
          </w:tcPr>
          <w:p w14:paraId="4994FC22">
            <w:pPr>
              <w:widowControl/>
              <w:spacing w:line="26" w:lineRule="atLeast"/>
              <w:jc w:val="center"/>
              <w:rPr>
                <w:rFonts w:hint="eastAsia" w:ascii="仿宋" w:hAnsi="仿宋" w:eastAsia="仿宋" w:cs="仿宋"/>
                <w:sz w:val="24"/>
              </w:rPr>
            </w:pPr>
            <w:r>
              <w:rPr>
                <w:rFonts w:hint="eastAsia" w:ascii="仿宋" w:hAnsi="仿宋" w:eastAsia="仿宋" w:cs="仿宋"/>
                <w:kern w:val="0"/>
                <w:sz w:val="24"/>
                <w:lang w:bidi="ar"/>
              </w:rPr>
              <w:t>- 工艺映射模型</w:t>
            </w:r>
          </w:p>
        </w:tc>
        <w:tc>
          <w:tcPr>
            <w:tcW w:w="4583" w:type="dxa"/>
            <w:shd w:val="clear" w:color="auto" w:fill="auto"/>
            <w:tcMar>
              <w:top w:w="150" w:type="dxa"/>
              <w:left w:w="150" w:type="dxa"/>
              <w:bottom w:w="150" w:type="dxa"/>
              <w:right w:w="150" w:type="dxa"/>
            </w:tcMar>
            <w:vAlign w:val="center"/>
          </w:tcPr>
          <w:p w14:paraId="1030A904">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订单特征提取、参数关联图谱构建</w:t>
            </w:r>
          </w:p>
        </w:tc>
        <w:tc>
          <w:tcPr>
            <w:tcW w:w="709" w:type="dxa"/>
            <w:shd w:val="clear" w:color="auto" w:fill="auto"/>
            <w:tcMar>
              <w:top w:w="150" w:type="dxa"/>
              <w:left w:w="150" w:type="dxa"/>
              <w:bottom w:w="150" w:type="dxa"/>
              <w:right w:w="150" w:type="dxa"/>
            </w:tcMar>
            <w:vAlign w:val="center"/>
          </w:tcPr>
          <w:p w14:paraId="636CFAC9">
            <w:pPr>
              <w:widowControl/>
              <w:spacing w:line="26" w:lineRule="atLeast"/>
              <w:jc w:val="left"/>
              <w:rPr>
                <w:rFonts w:hint="eastAsia" w:ascii="仿宋" w:hAnsi="仿宋" w:eastAsia="仿宋" w:cs="仿宋"/>
                <w:sz w:val="24"/>
              </w:rPr>
            </w:pPr>
            <w:r>
              <w:rPr>
                <w:rFonts w:hint="eastAsia" w:ascii="仿宋" w:hAnsi="仿宋" w:eastAsia="仿宋" w:cs="仿宋"/>
                <w:sz w:val="24"/>
              </w:rPr>
              <w:t>150</w:t>
            </w:r>
          </w:p>
        </w:tc>
        <w:tc>
          <w:tcPr>
            <w:tcW w:w="992" w:type="dxa"/>
            <w:shd w:val="clear" w:color="auto" w:fill="auto"/>
            <w:tcMar>
              <w:top w:w="150" w:type="dxa"/>
              <w:left w:w="150" w:type="dxa"/>
              <w:bottom w:w="150" w:type="dxa"/>
              <w:right w:w="150" w:type="dxa"/>
            </w:tcMar>
            <w:vAlign w:val="center"/>
          </w:tcPr>
          <w:p w14:paraId="10F99186">
            <w:pPr>
              <w:rPr>
                <w:rFonts w:hint="eastAsia" w:ascii="仿宋" w:hAnsi="仿宋" w:eastAsia="仿宋" w:cs="仿宋"/>
                <w:sz w:val="24"/>
              </w:rPr>
            </w:pPr>
          </w:p>
        </w:tc>
        <w:tc>
          <w:tcPr>
            <w:tcW w:w="1653" w:type="dxa"/>
            <w:shd w:val="clear" w:color="auto" w:fill="auto"/>
            <w:tcMar>
              <w:top w:w="150" w:type="dxa"/>
              <w:left w:w="150" w:type="dxa"/>
              <w:bottom w:w="150" w:type="dxa"/>
              <w:right w:w="150" w:type="dxa"/>
            </w:tcMar>
            <w:vAlign w:val="center"/>
          </w:tcPr>
          <w:p w14:paraId="440189EE">
            <w:pPr>
              <w:rPr>
                <w:rFonts w:hint="eastAsia" w:ascii="仿宋" w:hAnsi="仿宋" w:eastAsia="仿宋" w:cs="仿宋"/>
                <w:sz w:val="24"/>
              </w:rPr>
            </w:pPr>
          </w:p>
        </w:tc>
      </w:tr>
      <w:tr w14:paraId="3AA28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33" w:type="dxa"/>
            <w:shd w:val="clear" w:color="auto" w:fill="auto"/>
            <w:tcMar>
              <w:top w:w="150" w:type="dxa"/>
              <w:left w:w="0" w:type="dxa"/>
              <w:bottom w:w="150" w:type="dxa"/>
              <w:right w:w="150" w:type="dxa"/>
            </w:tcMar>
            <w:vAlign w:val="center"/>
          </w:tcPr>
          <w:p w14:paraId="02D81624">
            <w:pPr>
              <w:widowControl/>
              <w:spacing w:line="26" w:lineRule="atLeast"/>
              <w:jc w:val="center"/>
              <w:rPr>
                <w:rFonts w:hint="eastAsia" w:ascii="仿宋" w:hAnsi="仿宋" w:eastAsia="仿宋" w:cs="仿宋"/>
                <w:sz w:val="24"/>
              </w:rPr>
            </w:pPr>
            <w:r>
              <w:rPr>
                <w:rFonts w:hint="eastAsia" w:ascii="仿宋" w:hAnsi="仿宋" w:eastAsia="仿宋" w:cs="仿宋"/>
                <w:kern w:val="0"/>
                <w:sz w:val="24"/>
                <w:lang w:bidi="ar"/>
              </w:rPr>
              <w:t>- 决策优化算法</w:t>
            </w:r>
          </w:p>
        </w:tc>
        <w:tc>
          <w:tcPr>
            <w:tcW w:w="4583" w:type="dxa"/>
            <w:shd w:val="clear" w:color="auto" w:fill="auto"/>
            <w:tcMar>
              <w:top w:w="150" w:type="dxa"/>
              <w:left w:w="150" w:type="dxa"/>
              <w:bottom w:w="150" w:type="dxa"/>
              <w:right w:w="150" w:type="dxa"/>
            </w:tcMar>
            <w:vAlign w:val="center"/>
          </w:tcPr>
          <w:p w14:paraId="518D5F21">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基于强化学习的参数校准引擎</w:t>
            </w:r>
          </w:p>
        </w:tc>
        <w:tc>
          <w:tcPr>
            <w:tcW w:w="709" w:type="dxa"/>
            <w:shd w:val="clear" w:color="auto" w:fill="auto"/>
            <w:tcMar>
              <w:top w:w="150" w:type="dxa"/>
              <w:left w:w="150" w:type="dxa"/>
              <w:bottom w:w="150" w:type="dxa"/>
              <w:right w:w="150" w:type="dxa"/>
            </w:tcMar>
            <w:vAlign w:val="center"/>
          </w:tcPr>
          <w:p w14:paraId="630D0DBE">
            <w:pPr>
              <w:widowControl/>
              <w:spacing w:line="26" w:lineRule="atLeast"/>
              <w:jc w:val="left"/>
              <w:rPr>
                <w:rFonts w:hint="eastAsia" w:ascii="仿宋" w:hAnsi="仿宋" w:eastAsia="仿宋" w:cs="仿宋"/>
                <w:sz w:val="24"/>
              </w:rPr>
            </w:pPr>
            <w:r>
              <w:rPr>
                <w:rFonts w:hint="eastAsia" w:ascii="仿宋" w:hAnsi="仿宋" w:eastAsia="仿宋" w:cs="仿宋"/>
                <w:sz w:val="24"/>
              </w:rPr>
              <w:t>75</w:t>
            </w:r>
          </w:p>
        </w:tc>
        <w:tc>
          <w:tcPr>
            <w:tcW w:w="992" w:type="dxa"/>
            <w:shd w:val="clear" w:color="auto" w:fill="auto"/>
            <w:tcMar>
              <w:top w:w="150" w:type="dxa"/>
              <w:left w:w="150" w:type="dxa"/>
              <w:bottom w:w="150" w:type="dxa"/>
              <w:right w:w="150" w:type="dxa"/>
            </w:tcMar>
            <w:vAlign w:val="center"/>
          </w:tcPr>
          <w:p w14:paraId="451DBC13">
            <w:pPr>
              <w:rPr>
                <w:rFonts w:hint="eastAsia" w:ascii="仿宋" w:hAnsi="仿宋" w:eastAsia="仿宋" w:cs="仿宋"/>
                <w:sz w:val="24"/>
              </w:rPr>
            </w:pPr>
          </w:p>
        </w:tc>
        <w:tc>
          <w:tcPr>
            <w:tcW w:w="1653" w:type="dxa"/>
            <w:shd w:val="clear" w:color="auto" w:fill="auto"/>
            <w:tcMar>
              <w:top w:w="150" w:type="dxa"/>
              <w:left w:w="150" w:type="dxa"/>
              <w:bottom w:w="150" w:type="dxa"/>
              <w:right w:w="150" w:type="dxa"/>
            </w:tcMar>
            <w:vAlign w:val="center"/>
          </w:tcPr>
          <w:p w14:paraId="063D40D2">
            <w:pPr>
              <w:rPr>
                <w:rFonts w:hint="eastAsia" w:ascii="仿宋" w:hAnsi="仿宋" w:eastAsia="仿宋" w:cs="仿宋"/>
                <w:sz w:val="24"/>
              </w:rPr>
            </w:pPr>
          </w:p>
        </w:tc>
      </w:tr>
      <w:tr w14:paraId="0E183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33" w:type="dxa"/>
            <w:shd w:val="clear" w:color="auto" w:fill="auto"/>
            <w:tcMar>
              <w:top w:w="150" w:type="dxa"/>
              <w:left w:w="0" w:type="dxa"/>
              <w:bottom w:w="150" w:type="dxa"/>
              <w:right w:w="150" w:type="dxa"/>
            </w:tcMar>
            <w:vAlign w:val="center"/>
          </w:tcPr>
          <w:p w14:paraId="62738EC3">
            <w:pPr>
              <w:widowControl/>
              <w:spacing w:line="26" w:lineRule="atLeast"/>
              <w:jc w:val="center"/>
              <w:rPr>
                <w:rFonts w:hint="eastAsia" w:ascii="仿宋" w:hAnsi="仿宋" w:eastAsia="仿宋" w:cs="仿宋"/>
                <w:sz w:val="24"/>
              </w:rPr>
            </w:pPr>
            <w:r>
              <w:rPr>
                <w:rFonts w:hint="eastAsia" w:ascii="仿宋" w:hAnsi="仿宋" w:eastAsia="仿宋" w:cs="仿宋"/>
                <w:kern w:val="0"/>
                <w:sz w:val="24"/>
                <w:lang w:bidi="ar"/>
              </w:rPr>
              <w:t>- 差异分析界面</w:t>
            </w:r>
          </w:p>
        </w:tc>
        <w:tc>
          <w:tcPr>
            <w:tcW w:w="4583" w:type="dxa"/>
            <w:shd w:val="clear" w:color="auto" w:fill="auto"/>
            <w:tcMar>
              <w:top w:w="150" w:type="dxa"/>
              <w:left w:w="150" w:type="dxa"/>
              <w:bottom w:w="150" w:type="dxa"/>
              <w:right w:w="150" w:type="dxa"/>
            </w:tcMar>
            <w:vAlign w:val="center"/>
          </w:tcPr>
          <w:p w14:paraId="7D8FB4B1">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Web可视化比对、人工反馈集成</w:t>
            </w:r>
          </w:p>
        </w:tc>
        <w:tc>
          <w:tcPr>
            <w:tcW w:w="709" w:type="dxa"/>
            <w:shd w:val="clear" w:color="auto" w:fill="auto"/>
            <w:tcMar>
              <w:top w:w="150" w:type="dxa"/>
              <w:left w:w="150" w:type="dxa"/>
              <w:bottom w:w="150" w:type="dxa"/>
              <w:right w:w="150" w:type="dxa"/>
            </w:tcMar>
            <w:vAlign w:val="center"/>
          </w:tcPr>
          <w:p w14:paraId="2D5AFB48">
            <w:pPr>
              <w:widowControl/>
              <w:spacing w:line="26" w:lineRule="atLeast"/>
              <w:jc w:val="left"/>
              <w:rPr>
                <w:rFonts w:hint="eastAsia" w:ascii="仿宋" w:hAnsi="仿宋" w:eastAsia="仿宋" w:cs="仿宋"/>
                <w:sz w:val="24"/>
              </w:rPr>
            </w:pPr>
            <w:r>
              <w:rPr>
                <w:rFonts w:hint="eastAsia" w:ascii="仿宋" w:hAnsi="仿宋" w:eastAsia="仿宋" w:cs="仿宋"/>
                <w:sz w:val="24"/>
              </w:rPr>
              <w:t>45</w:t>
            </w:r>
          </w:p>
        </w:tc>
        <w:tc>
          <w:tcPr>
            <w:tcW w:w="992" w:type="dxa"/>
            <w:shd w:val="clear" w:color="auto" w:fill="auto"/>
            <w:tcMar>
              <w:top w:w="150" w:type="dxa"/>
              <w:left w:w="150" w:type="dxa"/>
              <w:bottom w:w="150" w:type="dxa"/>
              <w:right w:w="150" w:type="dxa"/>
            </w:tcMar>
            <w:vAlign w:val="center"/>
          </w:tcPr>
          <w:p w14:paraId="14404517">
            <w:pPr>
              <w:rPr>
                <w:rFonts w:hint="eastAsia" w:ascii="仿宋" w:hAnsi="仿宋" w:eastAsia="仿宋" w:cs="仿宋"/>
                <w:sz w:val="24"/>
              </w:rPr>
            </w:pPr>
          </w:p>
        </w:tc>
        <w:tc>
          <w:tcPr>
            <w:tcW w:w="1653" w:type="dxa"/>
            <w:shd w:val="clear" w:color="auto" w:fill="auto"/>
            <w:tcMar>
              <w:top w:w="150" w:type="dxa"/>
              <w:left w:w="150" w:type="dxa"/>
              <w:bottom w:w="150" w:type="dxa"/>
              <w:right w:w="150" w:type="dxa"/>
            </w:tcMar>
            <w:vAlign w:val="center"/>
          </w:tcPr>
          <w:p w14:paraId="5E3EA415">
            <w:pPr>
              <w:rPr>
                <w:rFonts w:hint="eastAsia" w:ascii="仿宋" w:hAnsi="仿宋" w:eastAsia="仿宋" w:cs="仿宋"/>
                <w:sz w:val="24"/>
              </w:rPr>
            </w:pPr>
          </w:p>
        </w:tc>
      </w:tr>
      <w:tr w14:paraId="212C0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33" w:type="dxa"/>
            <w:shd w:val="clear" w:color="auto" w:fill="auto"/>
            <w:tcMar>
              <w:top w:w="150" w:type="dxa"/>
              <w:left w:w="0" w:type="dxa"/>
              <w:bottom w:w="150" w:type="dxa"/>
              <w:right w:w="150" w:type="dxa"/>
            </w:tcMar>
            <w:vAlign w:val="center"/>
          </w:tcPr>
          <w:p w14:paraId="054E15F2">
            <w:pPr>
              <w:widowControl/>
              <w:spacing w:line="26" w:lineRule="atLeast"/>
              <w:jc w:val="center"/>
              <w:rPr>
                <w:rFonts w:hint="eastAsia" w:ascii="仿宋" w:hAnsi="仿宋" w:eastAsia="仿宋" w:cs="仿宋"/>
                <w:sz w:val="24"/>
              </w:rPr>
            </w:pPr>
            <w:r>
              <w:rPr>
                <w:rStyle w:val="12"/>
                <w:rFonts w:hint="eastAsia" w:ascii="仿宋" w:hAnsi="仿宋" w:eastAsia="仿宋" w:cs="仿宋"/>
                <w:bCs/>
                <w:kern w:val="0"/>
                <w:sz w:val="24"/>
                <w:lang w:bidi="ar"/>
              </w:rPr>
              <w:t>健康监测系统</w:t>
            </w:r>
          </w:p>
        </w:tc>
        <w:tc>
          <w:tcPr>
            <w:tcW w:w="4583" w:type="dxa"/>
            <w:shd w:val="clear" w:color="auto" w:fill="auto"/>
            <w:tcMar>
              <w:top w:w="150" w:type="dxa"/>
              <w:left w:w="150" w:type="dxa"/>
              <w:bottom w:w="150" w:type="dxa"/>
              <w:right w:w="150" w:type="dxa"/>
            </w:tcMar>
            <w:vAlign w:val="center"/>
          </w:tcPr>
          <w:p w14:paraId="5B94FE66">
            <w:pPr>
              <w:rPr>
                <w:rFonts w:hint="eastAsia" w:ascii="仿宋" w:hAnsi="仿宋" w:eastAsia="仿宋" w:cs="仿宋"/>
                <w:sz w:val="24"/>
              </w:rPr>
            </w:pPr>
            <w:r>
              <w:rPr>
                <w:rFonts w:hint="eastAsia" w:ascii="仿宋" w:hAnsi="仿宋" w:eastAsia="仿宋" w:cs="仿宋"/>
                <w:b/>
                <w:bCs/>
                <w:sz w:val="24"/>
              </w:rPr>
              <w:t>主要工作，为预估量</w:t>
            </w:r>
          </w:p>
        </w:tc>
        <w:tc>
          <w:tcPr>
            <w:tcW w:w="709" w:type="dxa"/>
            <w:shd w:val="clear" w:color="auto" w:fill="auto"/>
            <w:tcMar>
              <w:top w:w="150" w:type="dxa"/>
              <w:left w:w="150" w:type="dxa"/>
              <w:bottom w:w="150" w:type="dxa"/>
              <w:right w:w="150" w:type="dxa"/>
            </w:tcMar>
            <w:vAlign w:val="center"/>
          </w:tcPr>
          <w:p w14:paraId="3CAF13E8">
            <w:pPr>
              <w:widowControl/>
              <w:spacing w:line="26" w:lineRule="atLeast"/>
              <w:jc w:val="left"/>
              <w:rPr>
                <w:rFonts w:hint="eastAsia" w:ascii="仿宋" w:hAnsi="仿宋" w:eastAsia="仿宋" w:cs="仿宋"/>
                <w:sz w:val="24"/>
              </w:rPr>
            </w:pPr>
            <w:r>
              <w:rPr>
                <w:rFonts w:hint="eastAsia" w:ascii="仿宋" w:hAnsi="仿宋" w:eastAsia="仿宋" w:cs="仿宋"/>
                <w:sz w:val="24"/>
              </w:rPr>
              <w:t>310</w:t>
            </w:r>
          </w:p>
        </w:tc>
        <w:tc>
          <w:tcPr>
            <w:tcW w:w="992" w:type="dxa"/>
            <w:shd w:val="clear" w:color="auto" w:fill="auto"/>
            <w:tcMar>
              <w:top w:w="150" w:type="dxa"/>
              <w:left w:w="150" w:type="dxa"/>
              <w:bottom w:w="150" w:type="dxa"/>
              <w:right w:w="150" w:type="dxa"/>
            </w:tcMar>
            <w:vAlign w:val="center"/>
          </w:tcPr>
          <w:p w14:paraId="2C6E98AB">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¥2400</w:t>
            </w:r>
          </w:p>
        </w:tc>
        <w:tc>
          <w:tcPr>
            <w:tcW w:w="1653" w:type="dxa"/>
            <w:shd w:val="clear" w:color="auto" w:fill="auto"/>
            <w:tcMar>
              <w:top w:w="150" w:type="dxa"/>
              <w:left w:w="150" w:type="dxa"/>
              <w:bottom w:w="150" w:type="dxa"/>
              <w:right w:w="150" w:type="dxa"/>
            </w:tcMar>
            <w:vAlign w:val="center"/>
          </w:tcPr>
          <w:p w14:paraId="7D5FC1C8">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≈¥744,000</w:t>
            </w:r>
          </w:p>
        </w:tc>
      </w:tr>
      <w:tr w14:paraId="63354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33" w:type="dxa"/>
            <w:shd w:val="clear" w:color="auto" w:fill="auto"/>
            <w:tcMar>
              <w:top w:w="150" w:type="dxa"/>
              <w:left w:w="0" w:type="dxa"/>
              <w:bottom w:w="150" w:type="dxa"/>
              <w:right w:w="150" w:type="dxa"/>
            </w:tcMar>
            <w:vAlign w:val="center"/>
          </w:tcPr>
          <w:p w14:paraId="5F4BA267">
            <w:pPr>
              <w:widowControl/>
              <w:spacing w:line="26" w:lineRule="atLeast"/>
              <w:jc w:val="center"/>
              <w:rPr>
                <w:rFonts w:hint="eastAsia" w:ascii="仿宋" w:hAnsi="仿宋" w:eastAsia="仿宋" w:cs="仿宋"/>
                <w:sz w:val="24"/>
              </w:rPr>
            </w:pPr>
            <w:r>
              <w:rPr>
                <w:rFonts w:hint="eastAsia" w:ascii="仿宋" w:hAnsi="仿宋" w:eastAsia="仿宋" w:cs="仿宋"/>
                <w:kern w:val="0"/>
                <w:sz w:val="24"/>
                <w:lang w:bidi="ar"/>
              </w:rPr>
              <w:t>- 多模态分析模型</w:t>
            </w:r>
          </w:p>
        </w:tc>
        <w:tc>
          <w:tcPr>
            <w:tcW w:w="4583" w:type="dxa"/>
            <w:shd w:val="clear" w:color="auto" w:fill="auto"/>
            <w:tcMar>
              <w:top w:w="150" w:type="dxa"/>
              <w:left w:w="150" w:type="dxa"/>
              <w:bottom w:w="150" w:type="dxa"/>
              <w:right w:w="150" w:type="dxa"/>
            </w:tcMar>
            <w:vAlign w:val="center"/>
          </w:tcPr>
          <w:p w14:paraId="71AB47C4">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振动/温度/压力时序特征融合（LSTM+Transformer）</w:t>
            </w:r>
          </w:p>
        </w:tc>
        <w:tc>
          <w:tcPr>
            <w:tcW w:w="709" w:type="dxa"/>
            <w:shd w:val="clear" w:color="auto" w:fill="auto"/>
            <w:tcMar>
              <w:top w:w="150" w:type="dxa"/>
              <w:left w:w="150" w:type="dxa"/>
              <w:bottom w:w="150" w:type="dxa"/>
              <w:right w:w="150" w:type="dxa"/>
            </w:tcMar>
            <w:vAlign w:val="center"/>
          </w:tcPr>
          <w:p w14:paraId="4AF7D547">
            <w:pPr>
              <w:widowControl/>
              <w:spacing w:line="26" w:lineRule="atLeast"/>
              <w:jc w:val="left"/>
              <w:rPr>
                <w:rFonts w:hint="eastAsia" w:ascii="仿宋" w:hAnsi="仿宋" w:eastAsia="仿宋" w:cs="仿宋"/>
                <w:sz w:val="24"/>
              </w:rPr>
            </w:pPr>
            <w:r>
              <w:rPr>
                <w:rFonts w:hint="eastAsia" w:ascii="仿宋" w:hAnsi="仿宋" w:eastAsia="仿宋" w:cs="仿宋"/>
                <w:sz w:val="24"/>
              </w:rPr>
              <w:t>150</w:t>
            </w:r>
          </w:p>
        </w:tc>
        <w:tc>
          <w:tcPr>
            <w:tcW w:w="992" w:type="dxa"/>
            <w:shd w:val="clear" w:color="auto" w:fill="auto"/>
            <w:tcMar>
              <w:top w:w="150" w:type="dxa"/>
              <w:left w:w="150" w:type="dxa"/>
              <w:bottom w:w="150" w:type="dxa"/>
              <w:right w:w="150" w:type="dxa"/>
            </w:tcMar>
            <w:vAlign w:val="center"/>
          </w:tcPr>
          <w:p w14:paraId="6405C811">
            <w:pPr>
              <w:rPr>
                <w:rFonts w:hint="eastAsia" w:ascii="仿宋" w:hAnsi="仿宋" w:eastAsia="仿宋" w:cs="仿宋"/>
                <w:sz w:val="24"/>
              </w:rPr>
            </w:pPr>
          </w:p>
        </w:tc>
        <w:tc>
          <w:tcPr>
            <w:tcW w:w="1653" w:type="dxa"/>
            <w:shd w:val="clear" w:color="auto" w:fill="auto"/>
            <w:tcMar>
              <w:top w:w="150" w:type="dxa"/>
              <w:left w:w="150" w:type="dxa"/>
              <w:bottom w:w="150" w:type="dxa"/>
              <w:right w:w="150" w:type="dxa"/>
            </w:tcMar>
            <w:vAlign w:val="center"/>
          </w:tcPr>
          <w:p w14:paraId="5F5E4FDE">
            <w:pPr>
              <w:rPr>
                <w:rFonts w:hint="eastAsia" w:ascii="仿宋" w:hAnsi="仿宋" w:eastAsia="仿宋" w:cs="仿宋"/>
                <w:sz w:val="24"/>
              </w:rPr>
            </w:pPr>
          </w:p>
        </w:tc>
      </w:tr>
      <w:tr w14:paraId="413ED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33" w:type="dxa"/>
            <w:shd w:val="clear" w:color="auto" w:fill="auto"/>
            <w:tcMar>
              <w:top w:w="150" w:type="dxa"/>
              <w:left w:w="0" w:type="dxa"/>
              <w:bottom w:w="150" w:type="dxa"/>
              <w:right w:w="150" w:type="dxa"/>
            </w:tcMar>
            <w:vAlign w:val="center"/>
          </w:tcPr>
          <w:p w14:paraId="78321580">
            <w:pPr>
              <w:widowControl/>
              <w:spacing w:line="26" w:lineRule="atLeast"/>
              <w:jc w:val="center"/>
              <w:rPr>
                <w:rFonts w:hint="eastAsia" w:ascii="仿宋" w:hAnsi="仿宋" w:eastAsia="仿宋" w:cs="仿宋"/>
                <w:sz w:val="24"/>
              </w:rPr>
            </w:pPr>
            <w:r>
              <w:rPr>
                <w:rFonts w:hint="eastAsia" w:ascii="仿宋" w:hAnsi="仿宋" w:eastAsia="仿宋" w:cs="仿宋"/>
                <w:kern w:val="0"/>
                <w:sz w:val="24"/>
                <w:lang w:bidi="ar"/>
              </w:rPr>
              <w:t>- 故障预测服务</w:t>
            </w:r>
          </w:p>
        </w:tc>
        <w:tc>
          <w:tcPr>
            <w:tcW w:w="4583" w:type="dxa"/>
            <w:shd w:val="clear" w:color="auto" w:fill="auto"/>
            <w:tcMar>
              <w:top w:w="150" w:type="dxa"/>
              <w:left w:w="150" w:type="dxa"/>
              <w:bottom w:w="150" w:type="dxa"/>
              <w:right w:w="150" w:type="dxa"/>
            </w:tcMar>
            <w:vAlign w:val="center"/>
          </w:tcPr>
          <w:p w14:paraId="614CC3B2">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部件级剩余寿命预测（准确率≥90%）</w:t>
            </w:r>
          </w:p>
        </w:tc>
        <w:tc>
          <w:tcPr>
            <w:tcW w:w="709" w:type="dxa"/>
            <w:shd w:val="clear" w:color="auto" w:fill="auto"/>
            <w:tcMar>
              <w:top w:w="150" w:type="dxa"/>
              <w:left w:w="150" w:type="dxa"/>
              <w:bottom w:w="150" w:type="dxa"/>
              <w:right w:w="150" w:type="dxa"/>
            </w:tcMar>
            <w:vAlign w:val="center"/>
          </w:tcPr>
          <w:p w14:paraId="7168912F">
            <w:pPr>
              <w:widowControl/>
              <w:spacing w:line="26" w:lineRule="atLeast"/>
              <w:jc w:val="left"/>
              <w:rPr>
                <w:rFonts w:hint="eastAsia" w:ascii="仿宋" w:hAnsi="仿宋" w:eastAsia="仿宋" w:cs="仿宋"/>
                <w:sz w:val="24"/>
              </w:rPr>
            </w:pPr>
            <w:r>
              <w:rPr>
                <w:rFonts w:hint="eastAsia" w:ascii="仿宋" w:hAnsi="仿宋" w:eastAsia="仿宋" w:cs="仿宋"/>
                <w:sz w:val="24"/>
              </w:rPr>
              <w:t>100</w:t>
            </w:r>
          </w:p>
        </w:tc>
        <w:tc>
          <w:tcPr>
            <w:tcW w:w="992" w:type="dxa"/>
            <w:shd w:val="clear" w:color="auto" w:fill="auto"/>
            <w:tcMar>
              <w:top w:w="150" w:type="dxa"/>
              <w:left w:w="150" w:type="dxa"/>
              <w:bottom w:w="150" w:type="dxa"/>
              <w:right w:w="150" w:type="dxa"/>
            </w:tcMar>
            <w:vAlign w:val="center"/>
          </w:tcPr>
          <w:p w14:paraId="645FC5B5">
            <w:pPr>
              <w:rPr>
                <w:rFonts w:hint="eastAsia" w:ascii="仿宋" w:hAnsi="仿宋" w:eastAsia="仿宋" w:cs="仿宋"/>
                <w:sz w:val="24"/>
              </w:rPr>
            </w:pPr>
          </w:p>
        </w:tc>
        <w:tc>
          <w:tcPr>
            <w:tcW w:w="1653" w:type="dxa"/>
            <w:shd w:val="clear" w:color="auto" w:fill="auto"/>
            <w:tcMar>
              <w:top w:w="150" w:type="dxa"/>
              <w:left w:w="150" w:type="dxa"/>
              <w:bottom w:w="150" w:type="dxa"/>
              <w:right w:w="150" w:type="dxa"/>
            </w:tcMar>
            <w:vAlign w:val="center"/>
          </w:tcPr>
          <w:p w14:paraId="6A0DA314">
            <w:pPr>
              <w:rPr>
                <w:rFonts w:hint="eastAsia" w:ascii="仿宋" w:hAnsi="仿宋" w:eastAsia="仿宋" w:cs="仿宋"/>
                <w:sz w:val="24"/>
              </w:rPr>
            </w:pPr>
          </w:p>
        </w:tc>
      </w:tr>
      <w:tr w14:paraId="57C6C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33" w:type="dxa"/>
            <w:shd w:val="clear" w:color="auto" w:fill="auto"/>
            <w:tcMar>
              <w:top w:w="150" w:type="dxa"/>
              <w:left w:w="0" w:type="dxa"/>
              <w:bottom w:w="150" w:type="dxa"/>
              <w:right w:w="150" w:type="dxa"/>
            </w:tcMar>
            <w:vAlign w:val="center"/>
          </w:tcPr>
          <w:p w14:paraId="2ED271F7">
            <w:pPr>
              <w:widowControl/>
              <w:spacing w:line="26" w:lineRule="atLeast"/>
              <w:jc w:val="center"/>
              <w:rPr>
                <w:rFonts w:hint="eastAsia" w:ascii="仿宋" w:hAnsi="仿宋" w:eastAsia="仿宋" w:cs="仿宋"/>
                <w:sz w:val="24"/>
              </w:rPr>
            </w:pPr>
            <w:r>
              <w:rPr>
                <w:rFonts w:hint="eastAsia" w:ascii="仿宋" w:hAnsi="仿宋" w:eastAsia="仿宋" w:cs="仿宋"/>
                <w:kern w:val="0"/>
                <w:sz w:val="24"/>
                <w:lang w:bidi="ar"/>
              </w:rPr>
              <w:t>- 三维孪生对接</w:t>
            </w:r>
          </w:p>
        </w:tc>
        <w:tc>
          <w:tcPr>
            <w:tcW w:w="4583" w:type="dxa"/>
            <w:shd w:val="clear" w:color="auto" w:fill="auto"/>
            <w:tcMar>
              <w:top w:w="150" w:type="dxa"/>
              <w:left w:w="150" w:type="dxa"/>
              <w:bottom w:w="150" w:type="dxa"/>
              <w:right w:w="150" w:type="dxa"/>
            </w:tcMar>
            <w:vAlign w:val="center"/>
          </w:tcPr>
          <w:p w14:paraId="608CC9AC">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宝信系统集成、健康状态颜色标注等工作</w:t>
            </w:r>
          </w:p>
        </w:tc>
        <w:tc>
          <w:tcPr>
            <w:tcW w:w="709" w:type="dxa"/>
            <w:shd w:val="clear" w:color="auto" w:fill="auto"/>
            <w:tcMar>
              <w:top w:w="150" w:type="dxa"/>
              <w:left w:w="150" w:type="dxa"/>
              <w:bottom w:w="150" w:type="dxa"/>
              <w:right w:w="150" w:type="dxa"/>
            </w:tcMar>
            <w:vAlign w:val="center"/>
          </w:tcPr>
          <w:p w14:paraId="3EC9EA9B">
            <w:pPr>
              <w:widowControl/>
              <w:spacing w:line="26" w:lineRule="atLeast"/>
              <w:jc w:val="left"/>
              <w:rPr>
                <w:rFonts w:hint="eastAsia" w:ascii="仿宋" w:hAnsi="仿宋" w:eastAsia="仿宋" w:cs="仿宋"/>
                <w:sz w:val="24"/>
              </w:rPr>
            </w:pPr>
            <w:r>
              <w:rPr>
                <w:rFonts w:hint="eastAsia" w:ascii="仿宋" w:hAnsi="仿宋" w:eastAsia="仿宋" w:cs="仿宋"/>
                <w:sz w:val="24"/>
              </w:rPr>
              <w:t>60</w:t>
            </w:r>
          </w:p>
        </w:tc>
        <w:tc>
          <w:tcPr>
            <w:tcW w:w="992" w:type="dxa"/>
            <w:shd w:val="clear" w:color="auto" w:fill="auto"/>
            <w:tcMar>
              <w:top w:w="150" w:type="dxa"/>
              <w:left w:w="150" w:type="dxa"/>
              <w:bottom w:w="150" w:type="dxa"/>
              <w:right w:w="150" w:type="dxa"/>
            </w:tcMar>
            <w:vAlign w:val="center"/>
          </w:tcPr>
          <w:p w14:paraId="6C2AE389">
            <w:pPr>
              <w:rPr>
                <w:rFonts w:hint="eastAsia" w:ascii="仿宋" w:hAnsi="仿宋" w:eastAsia="仿宋" w:cs="仿宋"/>
                <w:sz w:val="24"/>
              </w:rPr>
            </w:pPr>
          </w:p>
        </w:tc>
        <w:tc>
          <w:tcPr>
            <w:tcW w:w="1653" w:type="dxa"/>
            <w:shd w:val="clear" w:color="auto" w:fill="auto"/>
            <w:tcMar>
              <w:top w:w="150" w:type="dxa"/>
              <w:left w:w="150" w:type="dxa"/>
              <w:bottom w:w="150" w:type="dxa"/>
              <w:right w:w="150" w:type="dxa"/>
            </w:tcMar>
            <w:vAlign w:val="center"/>
          </w:tcPr>
          <w:p w14:paraId="3D70CC63">
            <w:pPr>
              <w:rPr>
                <w:rFonts w:hint="eastAsia" w:ascii="仿宋" w:hAnsi="仿宋" w:eastAsia="仿宋" w:cs="仿宋"/>
                <w:sz w:val="24"/>
              </w:rPr>
            </w:pPr>
          </w:p>
        </w:tc>
      </w:tr>
      <w:tr w14:paraId="7181C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33" w:type="dxa"/>
            <w:shd w:val="clear" w:color="auto" w:fill="auto"/>
            <w:tcMar>
              <w:top w:w="150" w:type="dxa"/>
              <w:left w:w="0" w:type="dxa"/>
              <w:bottom w:w="150" w:type="dxa"/>
              <w:right w:w="150" w:type="dxa"/>
            </w:tcMar>
            <w:vAlign w:val="center"/>
          </w:tcPr>
          <w:p w14:paraId="7FD7B15B">
            <w:pPr>
              <w:widowControl/>
              <w:spacing w:line="26" w:lineRule="atLeast"/>
              <w:jc w:val="center"/>
              <w:rPr>
                <w:rFonts w:hint="eastAsia" w:ascii="仿宋" w:hAnsi="仿宋" w:eastAsia="仿宋" w:cs="仿宋"/>
                <w:sz w:val="24"/>
              </w:rPr>
            </w:pPr>
            <w:r>
              <w:rPr>
                <w:rStyle w:val="12"/>
                <w:rFonts w:hint="eastAsia" w:ascii="仿宋" w:hAnsi="仿宋" w:eastAsia="仿宋" w:cs="仿宋"/>
                <w:bCs/>
                <w:kern w:val="0"/>
                <w:sz w:val="24"/>
                <w:lang w:bidi="ar"/>
              </w:rPr>
              <w:t>公共模块</w:t>
            </w:r>
          </w:p>
        </w:tc>
        <w:tc>
          <w:tcPr>
            <w:tcW w:w="4583" w:type="dxa"/>
            <w:shd w:val="clear" w:color="auto" w:fill="auto"/>
            <w:tcMar>
              <w:top w:w="150" w:type="dxa"/>
              <w:left w:w="150" w:type="dxa"/>
              <w:bottom w:w="150" w:type="dxa"/>
              <w:right w:w="150" w:type="dxa"/>
            </w:tcMar>
            <w:vAlign w:val="center"/>
          </w:tcPr>
          <w:p w14:paraId="6F2B1E34">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用户权限体系、API网关、运维监控</w:t>
            </w:r>
          </w:p>
        </w:tc>
        <w:tc>
          <w:tcPr>
            <w:tcW w:w="709" w:type="dxa"/>
            <w:shd w:val="clear" w:color="auto" w:fill="auto"/>
            <w:tcMar>
              <w:top w:w="150" w:type="dxa"/>
              <w:left w:w="150" w:type="dxa"/>
              <w:bottom w:w="150" w:type="dxa"/>
              <w:right w:w="150" w:type="dxa"/>
            </w:tcMar>
            <w:vAlign w:val="center"/>
          </w:tcPr>
          <w:p w14:paraId="413F1CC9">
            <w:pPr>
              <w:widowControl/>
              <w:spacing w:line="26" w:lineRule="atLeast"/>
              <w:jc w:val="left"/>
              <w:rPr>
                <w:rFonts w:hint="eastAsia" w:ascii="仿宋" w:hAnsi="仿宋" w:eastAsia="仿宋" w:cs="仿宋"/>
                <w:sz w:val="24"/>
              </w:rPr>
            </w:pPr>
            <w:r>
              <w:rPr>
                <w:rFonts w:hint="eastAsia" w:ascii="仿宋" w:hAnsi="仿宋" w:eastAsia="仿宋" w:cs="仿宋"/>
                <w:sz w:val="24"/>
              </w:rPr>
              <w:t>100</w:t>
            </w:r>
          </w:p>
        </w:tc>
        <w:tc>
          <w:tcPr>
            <w:tcW w:w="992" w:type="dxa"/>
            <w:shd w:val="clear" w:color="auto" w:fill="auto"/>
            <w:tcMar>
              <w:top w:w="150" w:type="dxa"/>
              <w:left w:w="150" w:type="dxa"/>
              <w:bottom w:w="150" w:type="dxa"/>
              <w:right w:w="150" w:type="dxa"/>
            </w:tcMar>
            <w:vAlign w:val="center"/>
          </w:tcPr>
          <w:p w14:paraId="7E08DBDC">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¥1600</w:t>
            </w:r>
          </w:p>
        </w:tc>
        <w:tc>
          <w:tcPr>
            <w:tcW w:w="1653" w:type="dxa"/>
            <w:shd w:val="clear" w:color="auto" w:fill="auto"/>
            <w:tcMar>
              <w:top w:w="150" w:type="dxa"/>
              <w:left w:w="150" w:type="dxa"/>
              <w:bottom w:w="150" w:type="dxa"/>
              <w:right w:w="150" w:type="dxa"/>
            </w:tcMar>
            <w:vAlign w:val="center"/>
          </w:tcPr>
          <w:p w14:paraId="572C11E1">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¥160,000</w:t>
            </w:r>
          </w:p>
        </w:tc>
      </w:tr>
      <w:tr w14:paraId="5246F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33" w:type="dxa"/>
            <w:shd w:val="clear" w:color="auto" w:fill="auto"/>
            <w:tcMar>
              <w:top w:w="150" w:type="dxa"/>
              <w:left w:w="0" w:type="dxa"/>
              <w:bottom w:w="150" w:type="dxa"/>
              <w:right w:w="150" w:type="dxa"/>
            </w:tcMar>
            <w:vAlign w:val="center"/>
          </w:tcPr>
          <w:p w14:paraId="35C31A49">
            <w:pPr>
              <w:widowControl/>
              <w:spacing w:line="26" w:lineRule="atLeast"/>
              <w:jc w:val="center"/>
              <w:rPr>
                <w:rFonts w:hint="eastAsia" w:ascii="仿宋" w:hAnsi="仿宋" w:eastAsia="仿宋" w:cs="仿宋"/>
                <w:sz w:val="24"/>
              </w:rPr>
            </w:pPr>
            <w:r>
              <w:rPr>
                <w:rStyle w:val="12"/>
                <w:rFonts w:hint="eastAsia" w:ascii="仿宋" w:hAnsi="仿宋" w:eastAsia="仿宋" w:cs="仿宋"/>
                <w:bCs/>
                <w:kern w:val="0"/>
                <w:sz w:val="24"/>
                <w:lang w:bidi="ar"/>
              </w:rPr>
              <w:t>小计</w:t>
            </w:r>
          </w:p>
        </w:tc>
        <w:tc>
          <w:tcPr>
            <w:tcW w:w="4583" w:type="dxa"/>
            <w:shd w:val="clear" w:color="auto" w:fill="auto"/>
            <w:tcMar>
              <w:top w:w="150" w:type="dxa"/>
              <w:left w:w="150" w:type="dxa"/>
              <w:bottom w:w="150" w:type="dxa"/>
              <w:right w:w="150" w:type="dxa"/>
            </w:tcMar>
            <w:vAlign w:val="center"/>
          </w:tcPr>
          <w:p w14:paraId="1CEF5940">
            <w:pPr>
              <w:rPr>
                <w:rFonts w:hint="eastAsia" w:ascii="仿宋" w:hAnsi="仿宋" w:eastAsia="仿宋" w:cs="仿宋"/>
                <w:sz w:val="24"/>
              </w:rPr>
            </w:pPr>
          </w:p>
        </w:tc>
        <w:tc>
          <w:tcPr>
            <w:tcW w:w="709" w:type="dxa"/>
            <w:shd w:val="clear" w:color="auto" w:fill="auto"/>
            <w:tcMar>
              <w:top w:w="150" w:type="dxa"/>
              <w:left w:w="150" w:type="dxa"/>
              <w:bottom w:w="150" w:type="dxa"/>
              <w:right w:w="150" w:type="dxa"/>
            </w:tcMar>
            <w:vAlign w:val="center"/>
          </w:tcPr>
          <w:p w14:paraId="5DE84E00">
            <w:pPr>
              <w:rPr>
                <w:rFonts w:hint="eastAsia" w:ascii="仿宋" w:hAnsi="仿宋" w:eastAsia="仿宋" w:cs="仿宋"/>
                <w:sz w:val="24"/>
              </w:rPr>
            </w:pPr>
          </w:p>
        </w:tc>
        <w:tc>
          <w:tcPr>
            <w:tcW w:w="992" w:type="dxa"/>
            <w:shd w:val="clear" w:color="auto" w:fill="auto"/>
            <w:tcMar>
              <w:top w:w="150" w:type="dxa"/>
              <w:left w:w="150" w:type="dxa"/>
              <w:bottom w:w="150" w:type="dxa"/>
              <w:right w:w="150" w:type="dxa"/>
            </w:tcMar>
            <w:vAlign w:val="center"/>
          </w:tcPr>
          <w:p w14:paraId="43A63719">
            <w:pPr>
              <w:rPr>
                <w:rFonts w:hint="eastAsia" w:ascii="仿宋" w:hAnsi="仿宋" w:eastAsia="仿宋" w:cs="仿宋"/>
                <w:sz w:val="24"/>
              </w:rPr>
            </w:pPr>
          </w:p>
        </w:tc>
        <w:tc>
          <w:tcPr>
            <w:tcW w:w="1653" w:type="dxa"/>
            <w:shd w:val="clear" w:color="auto" w:fill="auto"/>
            <w:tcMar>
              <w:top w:w="150" w:type="dxa"/>
              <w:left w:w="150" w:type="dxa"/>
              <w:bottom w:w="150" w:type="dxa"/>
              <w:right w:w="150" w:type="dxa"/>
            </w:tcMar>
            <w:vAlign w:val="center"/>
          </w:tcPr>
          <w:p w14:paraId="677B7AAC">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w:t>
            </w:r>
            <w:r>
              <w:rPr>
                <w:rStyle w:val="12"/>
                <w:rFonts w:hint="eastAsia" w:ascii="仿宋" w:hAnsi="仿宋" w:eastAsia="仿宋" w:cs="仿宋"/>
                <w:bCs/>
                <w:kern w:val="0"/>
                <w:sz w:val="24"/>
                <w:lang w:bidi="ar"/>
              </w:rPr>
              <w:t>¥2,</w:t>
            </w:r>
            <w:r>
              <w:rPr>
                <w:rStyle w:val="12"/>
                <w:rFonts w:hint="eastAsia"/>
                <w:bCs/>
                <w:sz w:val="24"/>
                <w:lang w:bidi="ar"/>
              </w:rPr>
              <w:t>8</w:t>
            </w:r>
            <w:r>
              <w:rPr>
                <w:rStyle w:val="12"/>
                <w:rFonts w:hint="eastAsia"/>
                <w:bCs/>
              </w:rPr>
              <w:t>88</w:t>
            </w:r>
            <w:r>
              <w:rPr>
                <w:rStyle w:val="12"/>
                <w:rFonts w:hint="eastAsia" w:ascii="仿宋" w:hAnsi="仿宋" w:eastAsia="仿宋" w:cs="仿宋"/>
                <w:bCs/>
                <w:kern w:val="0"/>
                <w:sz w:val="24"/>
                <w:lang w:bidi="ar"/>
              </w:rPr>
              <w:t>,000</w:t>
            </w:r>
          </w:p>
        </w:tc>
      </w:tr>
    </w:tbl>
    <w:p w14:paraId="441FDE07">
      <w:pPr>
        <w:pStyle w:val="4"/>
        <w:widowControl/>
        <w:spacing w:before="274" w:beforeAutospacing="0" w:after="206" w:afterAutospacing="0" w:line="429" w:lineRule="atLeast"/>
      </w:pPr>
      <w:r>
        <w:rPr>
          <w:rStyle w:val="12"/>
          <w:b/>
          <w:color w:val="404040"/>
        </w:rPr>
        <w:t xml:space="preserve">3. </w:t>
      </w:r>
      <w:r>
        <w:rPr>
          <w:rStyle w:val="12"/>
          <w:rFonts w:ascii="仿宋" w:hAnsi="仿宋" w:eastAsia="仿宋" w:cs="仿宋"/>
          <w:b/>
          <w:color w:val="404040"/>
        </w:rPr>
        <w:t>模型训练层</w:t>
      </w:r>
    </w:p>
    <w:tbl>
      <w:tblPr>
        <w:tblStyle w:val="9"/>
        <w:tblW w:w="100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11"/>
        <w:gridCol w:w="4807"/>
        <w:gridCol w:w="3345"/>
      </w:tblGrid>
      <w:tr w14:paraId="096C1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911" w:type="dxa"/>
            <w:shd w:val="clear" w:color="auto" w:fill="auto"/>
            <w:tcMar>
              <w:top w:w="150" w:type="dxa"/>
              <w:left w:w="0" w:type="dxa"/>
              <w:bottom w:w="150" w:type="dxa"/>
              <w:right w:w="150" w:type="dxa"/>
            </w:tcMar>
            <w:vAlign w:val="center"/>
          </w:tcPr>
          <w:p w14:paraId="363BD3BD">
            <w:pPr>
              <w:widowControl/>
              <w:spacing w:line="26" w:lineRule="atLeast"/>
              <w:jc w:val="left"/>
              <w:rPr>
                <w:rFonts w:hint="eastAsia" w:ascii="仿宋" w:hAnsi="仿宋" w:eastAsia="仿宋" w:cs="仿宋"/>
                <w:b/>
                <w:bCs/>
                <w:color w:val="404040"/>
                <w:sz w:val="24"/>
              </w:rPr>
            </w:pPr>
            <w:r>
              <w:rPr>
                <w:rStyle w:val="12"/>
                <w:rFonts w:hint="eastAsia" w:ascii="仿宋" w:hAnsi="仿宋" w:eastAsia="仿宋" w:cs="仿宋"/>
                <w:bCs/>
                <w:color w:val="404040"/>
                <w:kern w:val="0"/>
                <w:sz w:val="24"/>
                <w:lang w:bidi="ar"/>
              </w:rPr>
              <w:t>项目</w:t>
            </w:r>
          </w:p>
        </w:tc>
        <w:tc>
          <w:tcPr>
            <w:tcW w:w="4807" w:type="dxa"/>
            <w:shd w:val="clear" w:color="auto" w:fill="auto"/>
            <w:tcMar>
              <w:top w:w="150" w:type="dxa"/>
              <w:left w:w="150" w:type="dxa"/>
              <w:bottom w:w="150" w:type="dxa"/>
              <w:right w:w="150" w:type="dxa"/>
            </w:tcMar>
            <w:vAlign w:val="center"/>
          </w:tcPr>
          <w:p w14:paraId="093CBB44">
            <w:pPr>
              <w:widowControl/>
              <w:spacing w:line="26" w:lineRule="atLeast"/>
              <w:jc w:val="left"/>
              <w:rPr>
                <w:rFonts w:hint="eastAsia" w:ascii="仿宋" w:hAnsi="仿宋" w:eastAsia="仿宋" w:cs="仿宋"/>
                <w:b/>
                <w:bCs/>
                <w:color w:val="404040"/>
                <w:sz w:val="24"/>
              </w:rPr>
            </w:pPr>
            <w:r>
              <w:rPr>
                <w:rStyle w:val="12"/>
                <w:rFonts w:hint="eastAsia" w:ascii="仿宋" w:hAnsi="仿宋" w:eastAsia="仿宋" w:cs="仿宋"/>
                <w:bCs/>
                <w:color w:val="404040"/>
                <w:kern w:val="0"/>
                <w:sz w:val="24"/>
                <w:lang w:bidi="ar"/>
              </w:rPr>
              <w:t>说明</w:t>
            </w:r>
          </w:p>
        </w:tc>
        <w:tc>
          <w:tcPr>
            <w:tcW w:w="3345" w:type="dxa"/>
            <w:shd w:val="clear" w:color="auto" w:fill="auto"/>
            <w:tcMar>
              <w:top w:w="150" w:type="dxa"/>
              <w:left w:w="150" w:type="dxa"/>
              <w:bottom w:w="150" w:type="dxa"/>
              <w:right w:w="150" w:type="dxa"/>
            </w:tcMar>
            <w:vAlign w:val="center"/>
          </w:tcPr>
          <w:p w14:paraId="00840E8F">
            <w:pPr>
              <w:widowControl/>
              <w:spacing w:line="26" w:lineRule="atLeast"/>
              <w:jc w:val="left"/>
              <w:rPr>
                <w:rFonts w:hint="eastAsia" w:ascii="仿宋" w:hAnsi="仿宋" w:eastAsia="仿宋" w:cs="仿宋"/>
                <w:b/>
                <w:bCs/>
                <w:color w:val="404040"/>
                <w:sz w:val="24"/>
              </w:rPr>
            </w:pPr>
            <w:r>
              <w:rPr>
                <w:rFonts w:hint="eastAsia" w:ascii="仿宋" w:hAnsi="仿宋" w:eastAsia="仿宋" w:cs="仿宋"/>
                <w:b/>
                <w:bCs/>
                <w:color w:val="404040"/>
                <w:sz w:val="24"/>
              </w:rPr>
              <w:t>备注</w:t>
            </w:r>
          </w:p>
        </w:tc>
      </w:tr>
      <w:tr w14:paraId="0CF27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11" w:type="dxa"/>
            <w:shd w:val="clear" w:color="auto" w:fill="auto"/>
            <w:tcMar>
              <w:top w:w="150" w:type="dxa"/>
              <w:left w:w="0" w:type="dxa"/>
              <w:bottom w:w="150" w:type="dxa"/>
              <w:right w:w="150" w:type="dxa"/>
            </w:tcMar>
            <w:vAlign w:val="center"/>
          </w:tcPr>
          <w:p w14:paraId="12C9D950">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语音交互模型</w:t>
            </w:r>
          </w:p>
        </w:tc>
        <w:tc>
          <w:tcPr>
            <w:tcW w:w="4807" w:type="dxa"/>
            <w:shd w:val="clear" w:color="auto" w:fill="auto"/>
            <w:tcMar>
              <w:top w:w="150" w:type="dxa"/>
              <w:left w:w="150" w:type="dxa"/>
              <w:bottom w:w="150" w:type="dxa"/>
              <w:right w:w="150" w:type="dxa"/>
            </w:tcMar>
            <w:vAlign w:val="center"/>
          </w:tcPr>
          <w:p w14:paraId="5E62AF02">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抗噪语音识别（车间环境）、术语强制对齐</w:t>
            </w:r>
          </w:p>
        </w:tc>
        <w:tc>
          <w:tcPr>
            <w:tcW w:w="3345" w:type="dxa"/>
            <w:shd w:val="clear" w:color="auto" w:fill="auto"/>
            <w:tcMar>
              <w:top w:w="150" w:type="dxa"/>
              <w:left w:w="150" w:type="dxa"/>
              <w:bottom w:w="150" w:type="dxa"/>
              <w:right w:w="150" w:type="dxa"/>
            </w:tcMar>
            <w:vAlign w:val="center"/>
          </w:tcPr>
          <w:p w14:paraId="69593250">
            <w:pPr>
              <w:widowControl/>
              <w:spacing w:line="26" w:lineRule="atLeast"/>
              <w:jc w:val="left"/>
              <w:rPr>
                <w:rFonts w:hint="eastAsia" w:ascii="仿宋" w:hAnsi="仿宋" w:eastAsia="仿宋" w:cs="仿宋"/>
                <w:sz w:val="24"/>
              </w:rPr>
            </w:pPr>
            <w:r>
              <w:rPr>
                <w:rFonts w:hint="eastAsia" w:ascii="仿宋" w:hAnsi="仿宋" w:eastAsia="仿宋" w:cs="仿宋"/>
                <w:sz w:val="24"/>
              </w:rPr>
              <w:t>包含</w:t>
            </w:r>
          </w:p>
        </w:tc>
      </w:tr>
      <w:tr w14:paraId="25D08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11" w:type="dxa"/>
            <w:shd w:val="clear" w:color="auto" w:fill="auto"/>
            <w:tcMar>
              <w:top w:w="150" w:type="dxa"/>
              <w:left w:w="0" w:type="dxa"/>
              <w:bottom w:w="150" w:type="dxa"/>
              <w:right w:w="150" w:type="dxa"/>
            </w:tcMar>
            <w:vAlign w:val="center"/>
          </w:tcPr>
          <w:p w14:paraId="1FE7D268">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文字转语音引擎</w:t>
            </w:r>
          </w:p>
        </w:tc>
        <w:tc>
          <w:tcPr>
            <w:tcW w:w="4807" w:type="dxa"/>
            <w:shd w:val="clear" w:color="auto" w:fill="auto"/>
            <w:tcMar>
              <w:top w:w="150" w:type="dxa"/>
              <w:left w:w="150" w:type="dxa"/>
              <w:bottom w:w="150" w:type="dxa"/>
              <w:right w:w="150" w:type="dxa"/>
            </w:tcMar>
            <w:vAlign w:val="center"/>
          </w:tcPr>
          <w:p w14:paraId="67372A72">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2种定制语音包（中/英双语）</w:t>
            </w:r>
          </w:p>
        </w:tc>
        <w:tc>
          <w:tcPr>
            <w:tcW w:w="3345" w:type="dxa"/>
            <w:shd w:val="clear" w:color="auto" w:fill="auto"/>
            <w:tcMar>
              <w:top w:w="150" w:type="dxa"/>
              <w:left w:w="150" w:type="dxa"/>
              <w:bottom w:w="150" w:type="dxa"/>
              <w:right w:w="150" w:type="dxa"/>
            </w:tcMar>
            <w:vAlign w:val="center"/>
          </w:tcPr>
          <w:p w14:paraId="3F0CF330">
            <w:pPr>
              <w:widowControl/>
              <w:spacing w:line="26" w:lineRule="atLeast"/>
              <w:jc w:val="left"/>
              <w:rPr>
                <w:rFonts w:hint="eastAsia" w:ascii="仿宋" w:hAnsi="仿宋" w:eastAsia="仿宋" w:cs="仿宋"/>
                <w:sz w:val="24"/>
              </w:rPr>
            </w:pPr>
            <w:r>
              <w:rPr>
                <w:rFonts w:hint="eastAsia" w:ascii="仿宋" w:hAnsi="仿宋" w:eastAsia="仿宋" w:cs="仿宋"/>
                <w:sz w:val="24"/>
              </w:rPr>
              <w:t>包含</w:t>
            </w:r>
          </w:p>
        </w:tc>
      </w:tr>
      <w:tr w14:paraId="34FBB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11" w:type="dxa"/>
            <w:shd w:val="clear" w:color="auto" w:fill="auto"/>
            <w:tcMar>
              <w:top w:w="150" w:type="dxa"/>
              <w:left w:w="0" w:type="dxa"/>
              <w:bottom w:w="150" w:type="dxa"/>
              <w:right w:w="150" w:type="dxa"/>
            </w:tcMar>
            <w:vAlign w:val="center"/>
          </w:tcPr>
          <w:p w14:paraId="3DBF29AB">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模型持续优化服务</w:t>
            </w:r>
          </w:p>
        </w:tc>
        <w:tc>
          <w:tcPr>
            <w:tcW w:w="4807" w:type="dxa"/>
            <w:shd w:val="clear" w:color="auto" w:fill="auto"/>
            <w:tcMar>
              <w:top w:w="150" w:type="dxa"/>
              <w:left w:w="150" w:type="dxa"/>
              <w:bottom w:w="150" w:type="dxa"/>
              <w:right w:w="150" w:type="dxa"/>
            </w:tcMar>
            <w:vAlign w:val="center"/>
          </w:tcPr>
          <w:p w14:paraId="31B01265">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12个月SLA保障（含季度迭代）</w:t>
            </w:r>
          </w:p>
        </w:tc>
        <w:tc>
          <w:tcPr>
            <w:tcW w:w="3345" w:type="dxa"/>
            <w:shd w:val="clear" w:color="auto" w:fill="auto"/>
            <w:tcMar>
              <w:top w:w="150" w:type="dxa"/>
              <w:left w:w="150" w:type="dxa"/>
              <w:bottom w:w="150" w:type="dxa"/>
              <w:right w:w="150" w:type="dxa"/>
            </w:tcMar>
            <w:vAlign w:val="center"/>
          </w:tcPr>
          <w:p w14:paraId="0404A066">
            <w:pPr>
              <w:widowControl/>
              <w:spacing w:line="26" w:lineRule="atLeast"/>
              <w:jc w:val="left"/>
              <w:rPr>
                <w:rFonts w:hint="eastAsia" w:ascii="仿宋" w:hAnsi="仿宋" w:eastAsia="仿宋" w:cs="仿宋"/>
                <w:sz w:val="24"/>
              </w:rPr>
            </w:pPr>
            <w:r>
              <w:rPr>
                <w:rFonts w:hint="eastAsia" w:ascii="仿宋" w:hAnsi="仿宋" w:eastAsia="仿宋" w:cs="仿宋"/>
                <w:sz w:val="24"/>
              </w:rPr>
              <w:t>包含</w:t>
            </w:r>
          </w:p>
        </w:tc>
      </w:tr>
    </w:tbl>
    <w:p w14:paraId="5B1BE3EE">
      <w:pPr>
        <w:pStyle w:val="4"/>
        <w:widowControl/>
        <w:spacing w:before="274" w:beforeAutospacing="0" w:after="206" w:afterAutospacing="0" w:line="429" w:lineRule="atLeast"/>
      </w:pPr>
      <w:r>
        <w:rPr>
          <w:rStyle w:val="12"/>
          <w:b/>
          <w:color w:val="404040"/>
        </w:rPr>
        <w:t xml:space="preserve">4. </w:t>
      </w:r>
      <w:r>
        <w:rPr>
          <w:rStyle w:val="12"/>
          <w:rFonts w:ascii="仿宋" w:hAnsi="仿宋" w:eastAsia="仿宋" w:cs="仿宋"/>
          <w:b/>
          <w:color w:val="404040"/>
        </w:rPr>
        <w:t>实施与保障</w:t>
      </w:r>
    </w:p>
    <w:tbl>
      <w:tblPr>
        <w:tblStyle w:val="9"/>
        <w:tblW w:w="100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18"/>
        <w:gridCol w:w="4815"/>
        <w:gridCol w:w="3330"/>
      </w:tblGrid>
      <w:tr w14:paraId="537C0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918" w:type="dxa"/>
            <w:shd w:val="clear" w:color="auto" w:fill="auto"/>
            <w:tcMar>
              <w:top w:w="150" w:type="dxa"/>
              <w:left w:w="0" w:type="dxa"/>
              <w:bottom w:w="150" w:type="dxa"/>
              <w:right w:w="150" w:type="dxa"/>
            </w:tcMar>
            <w:vAlign w:val="center"/>
          </w:tcPr>
          <w:p w14:paraId="3505774A">
            <w:pPr>
              <w:widowControl/>
              <w:spacing w:line="26" w:lineRule="atLeast"/>
              <w:jc w:val="left"/>
              <w:rPr>
                <w:rFonts w:hint="eastAsia" w:ascii="仿宋" w:hAnsi="仿宋" w:eastAsia="仿宋" w:cs="仿宋"/>
                <w:b/>
                <w:bCs/>
                <w:color w:val="404040"/>
                <w:sz w:val="24"/>
              </w:rPr>
            </w:pPr>
            <w:r>
              <w:rPr>
                <w:rStyle w:val="12"/>
                <w:rFonts w:hint="eastAsia" w:ascii="仿宋" w:hAnsi="仿宋" w:eastAsia="仿宋" w:cs="仿宋"/>
                <w:bCs/>
                <w:color w:val="404040"/>
                <w:kern w:val="0"/>
                <w:sz w:val="24"/>
                <w:lang w:bidi="ar"/>
              </w:rPr>
              <w:t>项目</w:t>
            </w:r>
          </w:p>
        </w:tc>
        <w:tc>
          <w:tcPr>
            <w:tcW w:w="4815" w:type="dxa"/>
            <w:shd w:val="clear" w:color="auto" w:fill="auto"/>
            <w:tcMar>
              <w:top w:w="150" w:type="dxa"/>
              <w:left w:w="150" w:type="dxa"/>
              <w:bottom w:w="150" w:type="dxa"/>
              <w:right w:w="150" w:type="dxa"/>
            </w:tcMar>
            <w:vAlign w:val="center"/>
          </w:tcPr>
          <w:p w14:paraId="2AEFEA7F">
            <w:pPr>
              <w:widowControl/>
              <w:spacing w:line="26" w:lineRule="atLeast"/>
              <w:jc w:val="left"/>
              <w:rPr>
                <w:rFonts w:hint="eastAsia" w:ascii="仿宋" w:hAnsi="仿宋" w:eastAsia="仿宋" w:cs="仿宋"/>
                <w:b/>
                <w:bCs/>
                <w:color w:val="404040"/>
                <w:sz w:val="24"/>
              </w:rPr>
            </w:pPr>
            <w:r>
              <w:rPr>
                <w:rStyle w:val="12"/>
                <w:rFonts w:hint="eastAsia" w:ascii="仿宋" w:hAnsi="仿宋" w:eastAsia="仿宋" w:cs="仿宋"/>
                <w:bCs/>
                <w:color w:val="404040"/>
                <w:kern w:val="0"/>
                <w:sz w:val="24"/>
                <w:lang w:bidi="ar"/>
              </w:rPr>
              <w:t>内容</w:t>
            </w:r>
          </w:p>
        </w:tc>
        <w:tc>
          <w:tcPr>
            <w:tcW w:w="3330" w:type="dxa"/>
            <w:shd w:val="clear" w:color="auto" w:fill="auto"/>
            <w:tcMar>
              <w:top w:w="150" w:type="dxa"/>
              <w:left w:w="150" w:type="dxa"/>
              <w:bottom w:w="150" w:type="dxa"/>
              <w:right w:w="150" w:type="dxa"/>
            </w:tcMar>
            <w:vAlign w:val="center"/>
          </w:tcPr>
          <w:p w14:paraId="2E588429">
            <w:pPr>
              <w:widowControl/>
              <w:spacing w:line="26" w:lineRule="atLeast"/>
              <w:jc w:val="left"/>
              <w:rPr>
                <w:rFonts w:hint="eastAsia" w:ascii="仿宋" w:hAnsi="仿宋" w:eastAsia="仿宋" w:cs="仿宋"/>
                <w:b/>
                <w:bCs/>
                <w:color w:val="404040"/>
                <w:sz w:val="24"/>
              </w:rPr>
            </w:pPr>
            <w:r>
              <w:rPr>
                <w:rStyle w:val="12"/>
                <w:rFonts w:hint="eastAsia" w:ascii="仿宋" w:hAnsi="仿宋" w:eastAsia="仿宋" w:cs="仿宋"/>
                <w:bCs/>
                <w:color w:val="404040"/>
                <w:kern w:val="0"/>
                <w:sz w:val="24"/>
                <w:lang w:bidi="ar"/>
              </w:rPr>
              <w:t>费用</w:t>
            </w:r>
          </w:p>
        </w:tc>
      </w:tr>
      <w:tr w14:paraId="18891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18" w:type="dxa"/>
            <w:shd w:val="clear" w:color="auto" w:fill="auto"/>
            <w:tcMar>
              <w:top w:w="150" w:type="dxa"/>
              <w:left w:w="0" w:type="dxa"/>
              <w:bottom w:w="150" w:type="dxa"/>
              <w:right w:w="150" w:type="dxa"/>
            </w:tcMar>
            <w:vAlign w:val="center"/>
          </w:tcPr>
          <w:p w14:paraId="57B78F90">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系统部署与联调</w:t>
            </w:r>
          </w:p>
        </w:tc>
        <w:tc>
          <w:tcPr>
            <w:tcW w:w="4815" w:type="dxa"/>
            <w:shd w:val="clear" w:color="auto" w:fill="auto"/>
            <w:tcMar>
              <w:top w:w="150" w:type="dxa"/>
              <w:left w:w="150" w:type="dxa"/>
              <w:bottom w:w="150" w:type="dxa"/>
              <w:right w:w="150" w:type="dxa"/>
            </w:tcMar>
            <w:vAlign w:val="center"/>
          </w:tcPr>
          <w:p w14:paraId="70FAF4BA">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现场安装、数据迁移、压力测试</w:t>
            </w:r>
          </w:p>
        </w:tc>
        <w:tc>
          <w:tcPr>
            <w:tcW w:w="3330" w:type="dxa"/>
            <w:shd w:val="clear" w:color="auto" w:fill="auto"/>
            <w:tcMar>
              <w:top w:w="150" w:type="dxa"/>
              <w:left w:w="150" w:type="dxa"/>
              <w:bottom w:w="150" w:type="dxa"/>
              <w:right w:w="150" w:type="dxa"/>
            </w:tcMar>
            <w:vAlign w:val="center"/>
          </w:tcPr>
          <w:p w14:paraId="7539C18F">
            <w:pPr>
              <w:widowControl/>
              <w:spacing w:line="26" w:lineRule="atLeast"/>
              <w:jc w:val="left"/>
              <w:rPr>
                <w:rFonts w:hint="eastAsia" w:ascii="仿宋" w:hAnsi="仿宋" w:eastAsia="仿宋" w:cs="仿宋"/>
                <w:sz w:val="24"/>
              </w:rPr>
            </w:pPr>
            <w:r>
              <w:rPr>
                <w:rFonts w:hint="eastAsia" w:ascii="仿宋" w:hAnsi="仿宋" w:eastAsia="仿宋" w:cs="仿宋"/>
                <w:sz w:val="24"/>
              </w:rPr>
              <w:t>另算费用</w:t>
            </w:r>
          </w:p>
        </w:tc>
      </w:tr>
      <w:tr w14:paraId="345B4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18" w:type="dxa"/>
            <w:shd w:val="clear" w:color="auto" w:fill="auto"/>
            <w:tcMar>
              <w:top w:w="150" w:type="dxa"/>
              <w:left w:w="0" w:type="dxa"/>
              <w:bottom w:w="150" w:type="dxa"/>
              <w:right w:w="150" w:type="dxa"/>
            </w:tcMar>
            <w:vAlign w:val="center"/>
          </w:tcPr>
          <w:p w14:paraId="2507139A">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7×24小时运维首年</w:t>
            </w:r>
          </w:p>
        </w:tc>
        <w:tc>
          <w:tcPr>
            <w:tcW w:w="4815" w:type="dxa"/>
            <w:shd w:val="clear" w:color="auto" w:fill="auto"/>
            <w:tcMar>
              <w:top w:w="150" w:type="dxa"/>
              <w:left w:w="150" w:type="dxa"/>
              <w:bottom w:w="150" w:type="dxa"/>
              <w:right w:w="150" w:type="dxa"/>
            </w:tcMar>
            <w:vAlign w:val="center"/>
          </w:tcPr>
          <w:p w14:paraId="07CBA181">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故障响应≤8小时</w:t>
            </w:r>
          </w:p>
        </w:tc>
        <w:tc>
          <w:tcPr>
            <w:tcW w:w="3330" w:type="dxa"/>
            <w:shd w:val="clear" w:color="auto" w:fill="auto"/>
            <w:tcMar>
              <w:top w:w="150" w:type="dxa"/>
              <w:left w:w="150" w:type="dxa"/>
              <w:bottom w:w="150" w:type="dxa"/>
              <w:right w:w="150" w:type="dxa"/>
            </w:tcMar>
            <w:vAlign w:val="center"/>
          </w:tcPr>
          <w:p w14:paraId="3165DC33">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¥80,000（首年免费）</w:t>
            </w:r>
          </w:p>
        </w:tc>
      </w:tr>
      <w:tr w14:paraId="3C789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18" w:type="dxa"/>
            <w:shd w:val="clear" w:color="auto" w:fill="auto"/>
            <w:tcMar>
              <w:top w:w="150" w:type="dxa"/>
              <w:left w:w="0" w:type="dxa"/>
              <w:bottom w:w="150" w:type="dxa"/>
              <w:right w:w="150" w:type="dxa"/>
            </w:tcMar>
            <w:vAlign w:val="center"/>
          </w:tcPr>
          <w:p w14:paraId="4DA08D6F">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人员培训</w:t>
            </w:r>
          </w:p>
        </w:tc>
        <w:tc>
          <w:tcPr>
            <w:tcW w:w="4815" w:type="dxa"/>
            <w:shd w:val="clear" w:color="auto" w:fill="auto"/>
            <w:tcMar>
              <w:top w:w="150" w:type="dxa"/>
              <w:left w:w="150" w:type="dxa"/>
              <w:bottom w:w="150" w:type="dxa"/>
              <w:right w:w="150" w:type="dxa"/>
            </w:tcMar>
            <w:vAlign w:val="center"/>
          </w:tcPr>
          <w:p w14:paraId="2A0B4B7C">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30人次技术认证（含教材）</w:t>
            </w:r>
          </w:p>
        </w:tc>
        <w:tc>
          <w:tcPr>
            <w:tcW w:w="3330" w:type="dxa"/>
            <w:shd w:val="clear" w:color="auto" w:fill="auto"/>
            <w:tcMar>
              <w:top w:w="150" w:type="dxa"/>
              <w:left w:w="150" w:type="dxa"/>
              <w:bottom w:w="150" w:type="dxa"/>
              <w:right w:w="150" w:type="dxa"/>
            </w:tcMar>
            <w:vAlign w:val="center"/>
          </w:tcPr>
          <w:p w14:paraId="5369D06B">
            <w:pPr>
              <w:widowControl/>
              <w:spacing w:line="26" w:lineRule="atLeast"/>
              <w:jc w:val="left"/>
              <w:rPr>
                <w:rFonts w:hint="eastAsia" w:ascii="仿宋" w:hAnsi="仿宋" w:eastAsia="仿宋" w:cs="仿宋"/>
                <w:sz w:val="24"/>
              </w:rPr>
            </w:pPr>
            <w:r>
              <w:rPr>
                <w:rFonts w:hint="eastAsia" w:ascii="仿宋" w:hAnsi="仿宋" w:eastAsia="仿宋" w:cs="仿宋"/>
                <w:sz w:val="24"/>
              </w:rPr>
              <w:t>另算费用</w:t>
            </w:r>
          </w:p>
        </w:tc>
      </w:tr>
    </w:tbl>
    <w:p w14:paraId="4E5E7431">
      <w:pPr>
        <w:widowControl/>
        <w:spacing w:before="480" w:after="480" w:line="429" w:lineRule="atLeast"/>
      </w:pPr>
      <w:r>
        <w:rPr>
          <w:sz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0D3978F">
      <w:pPr>
        <w:pStyle w:val="3"/>
        <w:widowControl/>
        <w:spacing w:before="274" w:beforeAutospacing="0" w:after="206" w:afterAutospacing="0" w:line="23" w:lineRule="atLeast"/>
      </w:pPr>
      <w:r>
        <w:rPr>
          <w:rStyle w:val="12"/>
          <w:b/>
          <w:color w:val="404040"/>
        </w:rPr>
        <w:t>三、报价总计</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903"/>
        <w:gridCol w:w="4850"/>
      </w:tblGrid>
      <w:tr w14:paraId="0C5BB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4903" w:type="dxa"/>
            <w:shd w:val="clear" w:color="auto" w:fill="auto"/>
            <w:tcMar>
              <w:top w:w="150" w:type="dxa"/>
              <w:left w:w="0" w:type="dxa"/>
              <w:bottom w:w="150" w:type="dxa"/>
              <w:right w:w="150" w:type="dxa"/>
            </w:tcMar>
            <w:vAlign w:val="center"/>
          </w:tcPr>
          <w:p w14:paraId="77CBFFE7">
            <w:pPr>
              <w:widowControl/>
              <w:spacing w:line="26" w:lineRule="atLeast"/>
              <w:jc w:val="center"/>
              <w:rPr>
                <w:rFonts w:hint="eastAsia" w:ascii="仿宋" w:hAnsi="仿宋" w:eastAsia="仿宋" w:cs="仿宋"/>
                <w:b/>
                <w:bCs/>
                <w:color w:val="404040"/>
                <w:sz w:val="24"/>
              </w:rPr>
            </w:pPr>
            <w:r>
              <w:rPr>
                <w:rStyle w:val="12"/>
                <w:rFonts w:hint="eastAsia" w:ascii="仿宋" w:hAnsi="仿宋" w:eastAsia="仿宋" w:cs="仿宋"/>
                <w:bCs/>
                <w:color w:val="404040"/>
                <w:kern w:val="0"/>
                <w:sz w:val="24"/>
                <w:lang w:bidi="ar"/>
              </w:rPr>
              <w:t>费用类别</w:t>
            </w:r>
          </w:p>
        </w:tc>
        <w:tc>
          <w:tcPr>
            <w:tcW w:w="4850" w:type="dxa"/>
            <w:shd w:val="clear" w:color="auto" w:fill="auto"/>
            <w:tcMar>
              <w:top w:w="150" w:type="dxa"/>
              <w:left w:w="150" w:type="dxa"/>
              <w:bottom w:w="150" w:type="dxa"/>
              <w:right w:w="150" w:type="dxa"/>
            </w:tcMar>
            <w:vAlign w:val="center"/>
          </w:tcPr>
          <w:p w14:paraId="1301AA96">
            <w:pPr>
              <w:widowControl/>
              <w:spacing w:line="26" w:lineRule="atLeast"/>
              <w:jc w:val="left"/>
              <w:rPr>
                <w:rFonts w:hint="eastAsia" w:ascii="仿宋" w:hAnsi="仿宋" w:eastAsia="仿宋" w:cs="仿宋"/>
                <w:b/>
                <w:bCs/>
                <w:color w:val="404040"/>
                <w:sz w:val="24"/>
              </w:rPr>
            </w:pPr>
            <w:r>
              <w:rPr>
                <w:rStyle w:val="12"/>
                <w:rFonts w:hint="eastAsia" w:ascii="仿宋" w:hAnsi="仿宋" w:eastAsia="仿宋" w:cs="仿宋"/>
                <w:bCs/>
                <w:color w:val="404040"/>
                <w:kern w:val="0"/>
                <w:sz w:val="24"/>
                <w:lang w:bidi="ar"/>
              </w:rPr>
              <w:t>金额（人民币）</w:t>
            </w:r>
          </w:p>
        </w:tc>
      </w:tr>
      <w:tr w14:paraId="0B988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903" w:type="dxa"/>
            <w:shd w:val="clear" w:color="auto" w:fill="auto"/>
            <w:tcMar>
              <w:top w:w="150" w:type="dxa"/>
              <w:left w:w="0" w:type="dxa"/>
              <w:bottom w:w="150" w:type="dxa"/>
              <w:right w:w="150" w:type="dxa"/>
            </w:tcMar>
            <w:vAlign w:val="center"/>
          </w:tcPr>
          <w:p w14:paraId="0472EE7B">
            <w:pPr>
              <w:widowControl/>
              <w:spacing w:line="26" w:lineRule="atLeast"/>
              <w:jc w:val="center"/>
              <w:rPr>
                <w:rFonts w:hint="eastAsia" w:ascii="仿宋" w:hAnsi="仿宋" w:eastAsia="仿宋" w:cs="仿宋"/>
                <w:sz w:val="24"/>
              </w:rPr>
            </w:pPr>
            <w:r>
              <w:rPr>
                <w:rFonts w:hint="eastAsia" w:ascii="仿宋" w:hAnsi="仿宋" w:eastAsia="仿宋" w:cs="仿宋"/>
                <w:kern w:val="0"/>
                <w:sz w:val="24"/>
                <w:lang w:bidi="ar"/>
              </w:rPr>
              <w:t>硬件与基础设施</w:t>
            </w:r>
          </w:p>
        </w:tc>
        <w:tc>
          <w:tcPr>
            <w:tcW w:w="4850" w:type="dxa"/>
            <w:shd w:val="clear" w:color="auto" w:fill="auto"/>
            <w:tcMar>
              <w:top w:w="150" w:type="dxa"/>
              <w:left w:w="150" w:type="dxa"/>
              <w:bottom w:w="150" w:type="dxa"/>
              <w:right w:w="150" w:type="dxa"/>
            </w:tcMar>
            <w:vAlign w:val="center"/>
          </w:tcPr>
          <w:p w14:paraId="22EAD905">
            <w:pPr>
              <w:widowControl/>
              <w:spacing w:line="26" w:lineRule="atLeast"/>
              <w:jc w:val="left"/>
              <w:rPr>
                <w:rFonts w:hint="eastAsia" w:ascii="仿宋" w:hAnsi="仿宋" w:eastAsia="仿宋" w:cs="仿宋"/>
                <w:sz w:val="24"/>
              </w:rPr>
            </w:pPr>
            <w:r>
              <w:rPr>
                <w:rFonts w:hint="eastAsia" w:ascii="仿宋" w:hAnsi="仿宋" w:eastAsia="仿宋" w:cs="仿宋"/>
                <w:sz w:val="24"/>
              </w:rPr>
              <w:t>自备</w:t>
            </w:r>
          </w:p>
        </w:tc>
      </w:tr>
      <w:tr w14:paraId="56AA3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903" w:type="dxa"/>
            <w:shd w:val="clear" w:color="auto" w:fill="auto"/>
            <w:tcMar>
              <w:top w:w="150" w:type="dxa"/>
              <w:left w:w="0" w:type="dxa"/>
              <w:bottom w:w="150" w:type="dxa"/>
              <w:right w:w="150" w:type="dxa"/>
            </w:tcMar>
            <w:vAlign w:val="center"/>
          </w:tcPr>
          <w:p w14:paraId="64B4DF41">
            <w:pPr>
              <w:widowControl/>
              <w:spacing w:line="26" w:lineRule="atLeast"/>
              <w:jc w:val="center"/>
              <w:rPr>
                <w:rFonts w:hint="eastAsia" w:ascii="仿宋" w:hAnsi="仿宋" w:eastAsia="仿宋" w:cs="仿宋"/>
                <w:sz w:val="24"/>
              </w:rPr>
            </w:pPr>
            <w:r>
              <w:rPr>
                <w:rFonts w:hint="eastAsia" w:ascii="仿宋" w:hAnsi="仿宋" w:eastAsia="仿宋" w:cs="仿宋"/>
                <w:kern w:val="0"/>
                <w:sz w:val="24"/>
                <w:lang w:bidi="ar"/>
              </w:rPr>
              <w:t>定制软件开发+AI模型专项</w:t>
            </w:r>
          </w:p>
        </w:tc>
        <w:tc>
          <w:tcPr>
            <w:tcW w:w="4850" w:type="dxa"/>
            <w:shd w:val="clear" w:color="auto" w:fill="auto"/>
            <w:tcMar>
              <w:top w:w="150" w:type="dxa"/>
              <w:left w:w="150" w:type="dxa"/>
              <w:bottom w:w="150" w:type="dxa"/>
              <w:right w:w="150" w:type="dxa"/>
            </w:tcMar>
            <w:vAlign w:val="center"/>
          </w:tcPr>
          <w:p w14:paraId="6FAE9DAC">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¥（详细见上方清单）</w:t>
            </w:r>
          </w:p>
        </w:tc>
      </w:tr>
      <w:tr w14:paraId="3921F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903" w:type="dxa"/>
            <w:shd w:val="clear" w:color="auto" w:fill="auto"/>
            <w:tcMar>
              <w:top w:w="150" w:type="dxa"/>
              <w:left w:w="0" w:type="dxa"/>
              <w:bottom w:w="150" w:type="dxa"/>
              <w:right w:w="150" w:type="dxa"/>
            </w:tcMar>
            <w:vAlign w:val="center"/>
          </w:tcPr>
          <w:p w14:paraId="0FEC62CE">
            <w:pPr>
              <w:widowControl/>
              <w:spacing w:line="26" w:lineRule="atLeast"/>
              <w:jc w:val="center"/>
              <w:rPr>
                <w:rFonts w:hint="eastAsia" w:ascii="仿宋" w:hAnsi="仿宋" w:eastAsia="仿宋" w:cs="仿宋"/>
                <w:sz w:val="24"/>
              </w:rPr>
            </w:pPr>
            <w:r>
              <w:rPr>
                <w:rFonts w:hint="eastAsia" w:ascii="仿宋" w:hAnsi="仿宋" w:eastAsia="仿宋" w:cs="仿宋"/>
                <w:kern w:val="0"/>
                <w:sz w:val="24"/>
                <w:lang w:bidi="ar"/>
              </w:rPr>
              <w:t>实施与运维</w:t>
            </w:r>
          </w:p>
        </w:tc>
        <w:tc>
          <w:tcPr>
            <w:tcW w:w="4850" w:type="dxa"/>
            <w:shd w:val="clear" w:color="auto" w:fill="auto"/>
            <w:tcMar>
              <w:top w:w="150" w:type="dxa"/>
              <w:left w:w="150" w:type="dxa"/>
              <w:bottom w:w="150" w:type="dxa"/>
              <w:right w:w="150" w:type="dxa"/>
            </w:tcMar>
            <w:vAlign w:val="center"/>
          </w:tcPr>
          <w:p w14:paraId="05AE4EB4">
            <w:pPr>
              <w:widowControl/>
              <w:spacing w:line="26" w:lineRule="atLeast"/>
              <w:jc w:val="left"/>
              <w:rPr>
                <w:rFonts w:hint="eastAsia" w:ascii="仿宋" w:hAnsi="仿宋" w:eastAsia="仿宋" w:cs="仿宋"/>
                <w:sz w:val="24"/>
              </w:rPr>
            </w:pPr>
            <w:r>
              <w:rPr>
                <w:rFonts w:hint="eastAsia" w:ascii="仿宋" w:hAnsi="仿宋" w:eastAsia="仿宋" w:cs="仿宋"/>
                <w:kern w:val="0"/>
                <w:sz w:val="24"/>
                <w:lang w:bidi="ar"/>
              </w:rPr>
              <w:t>另议</w:t>
            </w:r>
          </w:p>
        </w:tc>
      </w:tr>
      <w:tr w14:paraId="7C762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903" w:type="dxa"/>
            <w:shd w:val="clear" w:color="auto" w:fill="auto"/>
            <w:tcMar>
              <w:top w:w="150" w:type="dxa"/>
              <w:left w:w="0" w:type="dxa"/>
              <w:bottom w:w="150" w:type="dxa"/>
              <w:right w:w="150" w:type="dxa"/>
            </w:tcMar>
            <w:vAlign w:val="center"/>
          </w:tcPr>
          <w:p w14:paraId="4CF961B9">
            <w:pPr>
              <w:widowControl/>
              <w:spacing w:line="26" w:lineRule="atLeast"/>
              <w:jc w:val="center"/>
              <w:rPr>
                <w:rFonts w:hint="eastAsia" w:ascii="仿宋" w:hAnsi="仿宋" w:eastAsia="仿宋" w:cs="仿宋"/>
                <w:sz w:val="24"/>
              </w:rPr>
            </w:pPr>
            <w:r>
              <w:rPr>
                <w:rStyle w:val="12"/>
                <w:rFonts w:hint="eastAsia" w:ascii="仿宋" w:hAnsi="仿宋" w:eastAsia="仿宋" w:cs="仿宋"/>
                <w:bCs/>
                <w:kern w:val="0"/>
                <w:sz w:val="24"/>
                <w:lang w:bidi="ar"/>
              </w:rPr>
              <w:t>含税总价（估算）</w:t>
            </w:r>
          </w:p>
        </w:tc>
        <w:tc>
          <w:tcPr>
            <w:tcW w:w="4850" w:type="dxa"/>
            <w:shd w:val="clear" w:color="auto" w:fill="auto"/>
            <w:tcMar>
              <w:top w:w="150" w:type="dxa"/>
              <w:left w:w="150" w:type="dxa"/>
              <w:bottom w:w="150" w:type="dxa"/>
              <w:right w:w="150" w:type="dxa"/>
            </w:tcMar>
            <w:vAlign w:val="center"/>
          </w:tcPr>
          <w:p w14:paraId="2B963184">
            <w:pPr>
              <w:widowControl/>
              <w:spacing w:line="26" w:lineRule="atLeast"/>
              <w:jc w:val="left"/>
              <w:rPr>
                <w:rFonts w:hint="eastAsia" w:ascii="仿宋" w:hAnsi="仿宋" w:eastAsia="仿宋" w:cs="仿宋"/>
                <w:sz w:val="24"/>
              </w:rPr>
            </w:pPr>
            <w:r>
              <w:rPr>
                <w:rStyle w:val="12"/>
                <w:rFonts w:hint="eastAsia" w:ascii="仿宋" w:hAnsi="仿宋" w:eastAsia="仿宋" w:cs="仿宋"/>
                <w:bCs/>
                <w:kern w:val="0"/>
                <w:sz w:val="24"/>
                <w:lang w:bidi="ar"/>
              </w:rPr>
              <w:t>¥2,</w:t>
            </w:r>
            <w:r>
              <w:rPr>
                <w:rStyle w:val="12"/>
                <w:rFonts w:hint="eastAsia"/>
                <w:bCs/>
                <w:sz w:val="24"/>
                <w:lang w:bidi="ar"/>
              </w:rPr>
              <w:t>8</w:t>
            </w:r>
            <w:r>
              <w:rPr>
                <w:rStyle w:val="12"/>
                <w:rFonts w:hint="eastAsia"/>
                <w:bCs/>
              </w:rPr>
              <w:t>88</w:t>
            </w:r>
            <w:r>
              <w:rPr>
                <w:rStyle w:val="12"/>
                <w:rFonts w:hint="eastAsia" w:ascii="仿宋" w:hAnsi="仿宋" w:eastAsia="仿宋" w:cs="仿宋"/>
                <w:bCs/>
                <w:kern w:val="0"/>
                <w:sz w:val="24"/>
                <w:lang w:bidi="ar"/>
              </w:rPr>
              <w:t>,000</w:t>
            </w:r>
          </w:p>
        </w:tc>
      </w:tr>
    </w:tbl>
    <w:p w14:paraId="794E1484">
      <w:pPr>
        <w:widowControl/>
        <w:spacing w:before="480" w:after="480" w:line="429" w:lineRule="atLeast"/>
      </w:pPr>
      <w:r>
        <w:rPr>
          <w:sz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807342E">
      <w:pPr>
        <w:pStyle w:val="3"/>
        <w:widowControl/>
        <w:spacing w:before="274" w:beforeAutospacing="0" w:after="206" w:afterAutospacing="0" w:line="23" w:lineRule="atLeast"/>
      </w:pPr>
      <w:r>
        <w:rPr>
          <w:rStyle w:val="12"/>
          <w:b/>
          <w:color w:val="404040"/>
        </w:rPr>
        <w:t>四、关键交付承诺</w:t>
      </w:r>
    </w:p>
    <w:p w14:paraId="1B9C4F17">
      <w:pPr>
        <w:pStyle w:val="8"/>
        <w:widowControl/>
        <w:numPr>
          <w:ilvl w:val="0"/>
          <w:numId w:val="1"/>
        </w:numPr>
        <w:spacing w:after="60" w:line="429" w:lineRule="atLeast"/>
        <w:rPr>
          <w:rFonts w:hint="eastAsia" w:ascii="仿宋" w:hAnsi="仿宋" w:eastAsia="仿宋" w:cs="仿宋"/>
        </w:rPr>
      </w:pPr>
      <w:r>
        <w:rPr>
          <w:rStyle w:val="12"/>
          <w:rFonts w:hint="eastAsia" w:ascii="仿宋" w:hAnsi="仿宋" w:eastAsia="仿宋" w:cs="仿宋"/>
          <w:bCs/>
          <w:color w:val="404040"/>
        </w:rPr>
        <w:t>性能保障</w:t>
      </w:r>
    </w:p>
    <w:p w14:paraId="3E050B87">
      <w:pPr>
        <w:pStyle w:val="8"/>
        <w:widowControl/>
        <w:numPr>
          <w:ilvl w:val="1"/>
          <w:numId w:val="1"/>
        </w:numPr>
        <w:spacing w:after="60" w:line="429" w:lineRule="atLeast"/>
        <w:rPr>
          <w:rFonts w:hint="eastAsia" w:ascii="仿宋" w:hAnsi="仿宋" w:eastAsia="仿宋" w:cs="仿宋"/>
        </w:rPr>
      </w:pPr>
      <w:r>
        <w:rPr>
          <w:rFonts w:hint="eastAsia" w:ascii="仿宋" w:hAnsi="仿宋" w:eastAsia="仿宋" w:cs="仿宋"/>
          <w:color w:val="404040"/>
        </w:rPr>
        <w:t>知识问答准确率≥95%（实测铝行业QA数据集）</w:t>
      </w:r>
    </w:p>
    <w:p w14:paraId="1B55C464">
      <w:pPr>
        <w:pStyle w:val="8"/>
        <w:widowControl/>
        <w:numPr>
          <w:ilvl w:val="1"/>
          <w:numId w:val="1"/>
        </w:numPr>
        <w:tabs>
          <w:tab w:val="left" w:pos="840"/>
          <w:tab w:val="clear" w:pos="1260"/>
        </w:tabs>
        <w:spacing w:after="60" w:line="429" w:lineRule="atLeast"/>
        <w:rPr>
          <w:rFonts w:hint="eastAsia" w:ascii="仿宋" w:hAnsi="仿宋" w:eastAsia="仿宋" w:cs="仿宋"/>
        </w:rPr>
      </w:pPr>
      <w:r>
        <w:rPr>
          <w:rFonts w:hint="eastAsia" w:ascii="仿宋" w:hAnsi="仿宋" w:eastAsia="仿宋" w:cs="仿宋"/>
          <w:color w:val="404040"/>
        </w:rPr>
        <w:t>亿级数据查询响应≤5秒（ES+ClickHouse分层架构）</w:t>
      </w:r>
    </w:p>
    <w:p w14:paraId="752B2DCA">
      <w:pPr>
        <w:pStyle w:val="8"/>
        <w:widowControl/>
        <w:numPr>
          <w:ilvl w:val="1"/>
          <w:numId w:val="1"/>
        </w:numPr>
        <w:tabs>
          <w:tab w:val="left" w:pos="840"/>
          <w:tab w:val="clear" w:pos="1260"/>
        </w:tabs>
        <w:spacing w:after="60" w:line="429" w:lineRule="atLeast"/>
        <w:rPr>
          <w:rFonts w:hint="eastAsia" w:ascii="仿宋" w:hAnsi="仿宋" w:eastAsia="仿宋" w:cs="仿宋"/>
        </w:rPr>
      </w:pPr>
      <w:r>
        <w:rPr>
          <w:rFonts w:hint="eastAsia" w:ascii="仿宋" w:hAnsi="仿宋" w:eastAsia="仿宋" w:cs="仿宋"/>
          <w:color w:val="404040"/>
        </w:rPr>
        <w:t>支持500并发用户（JMeter压测报告）</w:t>
      </w:r>
    </w:p>
    <w:p w14:paraId="44159144">
      <w:pPr>
        <w:pStyle w:val="8"/>
        <w:widowControl/>
        <w:numPr>
          <w:ilvl w:val="0"/>
          <w:numId w:val="1"/>
        </w:numPr>
        <w:spacing w:after="60" w:line="429" w:lineRule="atLeast"/>
        <w:rPr>
          <w:rStyle w:val="12"/>
          <w:rFonts w:hint="eastAsia" w:ascii="仿宋" w:hAnsi="仿宋" w:eastAsia="仿宋" w:cs="仿宋"/>
          <w:bCs/>
          <w:color w:val="404040"/>
        </w:rPr>
      </w:pPr>
      <w:r>
        <w:rPr>
          <w:rStyle w:val="12"/>
          <w:rFonts w:hint="eastAsia" w:ascii="仿宋" w:hAnsi="仿宋" w:eastAsia="仿宋" w:cs="仿宋"/>
          <w:bCs/>
          <w:color w:val="404040"/>
        </w:rPr>
        <w:t>进度对齐（并行天数，需投入人力）</w:t>
      </w:r>
    </w:p>
    <w:p w14:paraId="3E3BAEAD">
      <w:pPr>
        <w:pStyle w:val="8"/>
        <w:widowControl/>
        <w:numPr>
          <w:ilvl w:val="1"/>
          <w:numId w:val="1"/>
        </w:numPr>
        <w:spacing w:after="60" w:line="429" w:lineRule="atLeast"/>
        <w:rPr>
          <w:rFonts w:hint="eastAsia" w:ascii="仿宋" w:hAnsi="仿宋" w:eastAsia="仿宋" w:cs="仿宋"/>
          <w:b/>
          <w:bCs/>
          <w:color w:val="494949"/>
          <w:u w:val="double"/>
        </w:rPr>
      </w:pPr>
      <w:r>
        <w:rPr>
          <w:rFonts w:hint="eastAsia" w:ascii="仿宋" w:hAnsi="仿宋" w:eastAsia="仿宋" w:cs="仿宋"/>
          <w:color w:val="404040"/>
        </w:rPr>
        <w:t xml:space="preserve"> </w:t>
      </w:r>
      <w:r>
        <w:rPr>
          <w:rFonts w:hint="eastAsia" w:ascii="仿宋" w:hAnsi="仿宋" w:eastAsia="仿宋" w:cs="仿宋"/>
          <w:b/>
          <w:bCs/>
          <w:color w:val="494949"/>
          <w:u w:val="double"/>
        </w:rPr>
        <w:t>硬件部署</w:t>
      </w:r>
    </w:p>
    <w:p w14:paraId="7511B57B">
      <w:pPr>
        <w:pStyle w:val="7"/>
        <w:widowControl/>
        <w:wordWrap w:val="0"/>
        <w:ind w:left="1050" w:leftChars="500"/>
        <w:rPr>
          <w:rFonts w:ascii="仿宋" w:hAnsi="仿宋" w:eastAsia="仿宋" w:cs="仿宋"/>
          <w:color w:val="494949"/>
        </w:rPr>
      </w:pPr>
      <w:r>
        <w:rPr>
          <w:rFonts w:ascii="仿宋" w:hAnsi="仿宋" w:eastAsia="仿宋" w:cs="仿宋"/>
          <w:color w:val="494949"/>
        </w:rPr>
        <w:t xml:space="preserve">    设备调试          ：10 D </w:t>
      </w:r>
    </w:p>
    <w:p w14:paraId="03653288">
      <w:pPr>
        <w:pStyle w:val="7"/>
        <w:widowControl/>
        <w:wordWrap w:val="0"/>
        <w:ind w:left="1050" w:leftChars="500"/>
        <w:rPr>
          <w:rFonts w:ascii="仿宋" w:hAnsi="仿宋" w:eastAsia="仿宋" w:cs="仿宋"/>
          <w:color w:val="404040"/>
        </w:rPr>
      </w:pPr>
      <w:r>
        <w:rPr>
          <w:rFonts w:ascii="仿宋" w:hAnsi="仿宋" w:eastAsia="仿宋" w:cs="仿宋"/>
          <w:color w:val="494949"/>
        </w:rPr>
        <w:t xml:space="preserve">    模块安装          ：5-9 D</w:t>
      </w:r>
    </w:p>
    <w:p w14:paraId="1F4D5F61">
      <w:pPr>
        <w:pStyle w:val="8"/>
        <w:widowControl/>
        <w:numPr>
          <w:ilvl w:val="1"/>
          <w:numId w:val="1"/>
        </w:numPr>
        <w:spacing w:after="60" w:line="429" w:lineRule="atLeast"/>
        <w:rPr>
          <w:rFonts w:hint="eastAsia" w:ascii="仿宋" w:hAnsi="仿宋" w:eastAsia="仿宋" w:cs="仿宋"/>
          <w:b/>
          <w:bCs/>
          <w:color w:val="494949"/>
          <w:u w:val="double"/>
        </w:rPr>
      </w:pPr>
      <w:r>
        <w:rPr>
          <w:rFonts w:hint="eastAsia" w:ascii="仿宋" w:hAnsi="仿宋" w:eastAsia="仿宋" w:cs="仿宋"/>
          <w:color w:val="404040"/>
        </w:rPr>
        <w:t xml:space="preserve"> </w:t>
      </w:r>
      <w:r>
        <w:rPr>
          <w:rFonts w:hint="eastAsia" w:ascii="仿宋" w:hAnsi="仿宋" w:eastAsia="仿宋" w:cs="仿宋"/>
          <w:b/>
          <w:bCs/>
          <w:color w:val="494949"/>
          <w:u w:val="double"/>
        </w:rPr>
        <w:t>子系统开发</w:t>
      </w:r>
    </w:p>
    <w:p w14:paraId="2E53394B">
      <w:pPr>
        <w:pStyle w:val="7"/>
        <w:widowControl/>
        <w:wordWrap w:val="0"/>
        <w:ind w:left="1050" w:leftChars="500"/>
        <w:rPr>
          <w:rFonts w:ascii="仿宋" w:hAnsi="仿宋" w:eastAsia="仿宋" w:cs="仿宋"/>
          <w:color w:val="494949"/>
        </w:rPr>
      </w:pPr>
      <w:r>
        <w:rPr>
          <w:rFonts w:ascii="仿宋" w:hAnsi="仿宋" w:eastAsia="仿宋" w:cs="仿宋"/>
          <w:color w:val="494949"/>
        </w:rPr>
        <w:t xml:space="preserve">    工艺推荐系统      ：25 D</w:t>
      </w:r>
    </w:p>
    <w:p w14:paraId="2C7185F3">
      <w:pPr>
        <w:pStyle w:val="7"/>
        <w:widowControl/>
        <w:wordWrap w:val="0"/>
        <w:ind w:left="1050" w:leftChars="500"/>
        <w:rPr>
          <w:rFonts w:ascii="仿宋" w:hAnsi="仿宋" w:eastAsia="仿宋" w:cs="仿宋"/>
          <w:color w:val="494949"/>
        </w:rPr>
      </w:pPr>
      <w:r>
        <w:rPr>
          <w:rFonts w:ascii="仿宋" w:hAnsi="仿宋" w:eastAsia="仿宋" w:cs="仿宋"/>
          <w:color w:val="494949"/>
        </w:rPr>
        <w:t xml:space="preserve">    健康监测系统      ：20 D</w:t>
      </w:r>
    </w:p>
    <w:p w14:paraId="4828F30F">
      <w:pPr>
        <w:pStyle w:val="7"/>
        <w:widowControl/>
        <w:wordWrap w:val="0"/>
        <w:ind w:left="1050" w:leftChars="500"/>
        <w:rPr>
          <w:rFonts w:ascii="仿宋" w:hAnsi="仿宋" w:eastAsia="仿宋" w:cs="仿宋"/>
          <w:color w:val="404040"/>
        </w:rPr>
      </w:pPr>
      <w:r>
        <w:rPr>
          <w:rFonts w:ascii="仿宋" w:hAnsi="仿宋" w:eastAsia="仿宋" w:cs="仿宋"/>
          <w:color w:val="494949"/>
        </w:rPr>
        <w:t xml:space="preserve">    知识问答系统      ：30 D</w:t>
      </w:r>
    </w:p>
    <w:p w14:paraId="53207912">
      <w:pPr>
        <w:pStyle w:val="8"/>
        <w:widowControl/>
        <w:numPr>
          <w:ilvl w:val="1"/>
          <w:numId w:val="1"/>
        </w:numPr>
        <w:spacing w:after="60" w:line="429" w:lineRule="atLeast"/>
        <w:rPr>
          <w:rFonts w:hint="eastAsia" w:ascii="仿宋" w:hAnsi="仿宋" w:eastAsia="仿宋" w:cs="仿宋"/>
          <w:b/>
          <w:bCs/>
          <w:color w:val="494949"/>
          <w:u w:val="double"/>
        </w:rPr>
      </w:pPr>
      <w:r>
        <w:rPr>
          <w:rFonts w:hint="eastAsia" w:ascii="仿宋" w:hAnsi="仿宋" w:eastAsia="仿宋" w:cs="仿宋"/>
          <w:color w:val="404040"/>
        </w:rPr>
        <w:t xml:space="preserve"> </w:t>
      </w:r>
      <w:r>
        <w:rPr>
          <w:rFonts w:hint="eastAsia" w:ascii="仿宋" w:hAnsi="仿宋" w:eastAsia="仿宋" w:cs="仿宋"/>
          <w:b/>
          <w:bCs/>
          <w:color w:val="494949"/>
          <w:u w:val="double"/>
        </w:rPr>
        <w:t>验收</w:t>
      </w:r>
    </w:p>
    <w:p w14:paraId="03545BD2">
      <w:pPr>
        <w:pStyle w:val="7"/>
        <w:widowControl/>
        <w:wordWrap w:val="0"/>
        <w:ind w:left="1050" w:leftChars="500"/>
        <w:rPr>
          <w:rFonts w:ascii="仿宋" w:hAnsi="仿宋" w:eastAsia="仿宋" w:cs="仿宋"/>
          <w:color w:val="494949"/>
        </w:rPr>
      </w:pPr>
      <w:r>
        <w:rPr>
          <w:rFonts w:ascii="仿宋" w:hAnsi="仿宋" w:eastAsia="仿宋" w:cs="仿宋"/>
          <w:color w:val="494949"/>
        </w:rPr>
        <w:t xml:space="preserve">    系统联调          ：18 D</w:t>
      </w:r>
    </w:p>
    <w:p w14:paraId="017C1A9D">
      <w:pPr>
        <w:pStyle w:val="7"/>
        <w:widowControl/>
        <w:wordWrap w:val="0"/>
        <w:rPr>
          <w:rFonts w:ascii="仿宋" w:hAnsi="仿宋" w:eastAsia="仿宋" w:cs="仿宋"/>
          <w:color w:val="494949"/>
        </w:rPr>
      </w:pPr>
      <w:r>
        <w:rPr>
          <w:rFonts w:hint="default" w:ascii="Courier New" w:hAnsi="Courier New" w:eastAsia="Courier New" w:cs="Courier New"/>
          <w:color w:val="494949"/>
          <w:sz w:val="18"/>
          <w:szCs w:val="18"/>
        </w:rPr>
        <w:t xml:space="preserve">   </w:t>
      </w:r>
      <w:r>
        <w:rPr>
          <w:rFonts w:ascii="Courier New" w:hAnsi="Courier New" w:cs="Courier New"/>
          <w:color w:val="494949"/>
          <w:sz w:val="18"/>
          <w:szCs w:val="18"/>
        </w:rPr>
        <w:t xml:space="preserve">            </w:t>
      </w:r>
      <w:r>
        <w:rPr>
          <w:rFonts w:ascii="仿宋" w:hAnsi="仿宋" w:eastAsia="仿宋" w:cs="仿宋"/>
          <w:color w:val="494949"/>
        </w:rPr>
        <w:t xml:space="preserve">  </w:t>
      </w:r>
      <w:r>
        <w:rPr>
          <w:rFonts w:hint="default" w:ascii="仿宋" w:hAnsi="仿宋" w:eastAsia="仿宋" w:cs="仿宋"/>
          <w:color w:val="494949"/>
        </w:rPr>
        <w:t xml:space="preserve">项目验收    </w:t>
      </w:r>
      <w:r>
        <w:rPr>
          <w:rFonts w:hint="default" w:ascii="Courier New" w:hAnsi="Courier New" w:eastAsia="Courier New" w:cs="Courier New"/>
          <w:color w:val="494949"/>
          <w:sz w:val="18"/>
          <w:szCs w:val="18"/>
        </w:rPr>
        <w:t xml:space="preserve">     </w:t>
      </w:r>
      <w:r>
        <w:rPr>
          <w:rFonts w:ascii="Courier New" w:hAnsi="Courier New" w:cs="Courier New"/>
          <w:color w:val="494949"/>
          <w:sz w:val="18"/>
          <w:szCs w:val="18"/>
        </w:rPr>
        <w:t xml:space="preserve">  </w:t>
      </w:r>
      <w:r>
        <w:rPr>
          <w:rFonts w:hint="default" w:ascii="Courier New" w:hAnsi="Courier New" w:eastAsia="Courier New" w:cs="Courier New"/>
          <w:color w:val="494949"/>
          <w:sz w:val="18"/>
          <w:szCs w:val="18"/>
        </w:rPr>
        <w:t>：</w:t>
      </w:r>
      <w:r>
        <w:rPr>
          <w:rFonts w:ascii="Courier New" w:hAnsi="Courier New" w:cs="Courier New" w:eastAsiaTheme="minorEastAsia"/>
          <w:color w:val="494949"/>
          <w:sz w:val="18"/>
          <w:szCs w:val="18"/>
        </w:rPr>
        <w:t xml:space="preserve"> </w:t>
      </w:r>
      <w:r>
        <w:rPr>
          <w:rFonts w:ascii="仿宋" w:hAnsi="仿宋" w:eastAsia="仿宋" w:cs="仿宋"/>
          <w:color w:val="494949"/>
        </w:rPr>
        <w:t>20 D</w:t>
      </w:r>
    </w:p>
    <w:p w14:paraId="59F10EAB">
      <w:pPr>
        <w:pStyle w:val="8"/>
        <w:widowControl/>
        <w:numPr>
          <w:ilvl w:val="0"/>
          <w:numId w:val="1"/>
        </w:numPr>
        <w:spacing w:after="60" w:line="429" w:lineRule="atLeast"/>
        <w:rPr>
          <w:rStyle w:val="12"/>
          <w:rFonts w:hint="eastAsia" w:ascii="仿宋" w:hAnsi="仿宋" w:eastAsia="仿宋" w:cs="仿宋"/>
          <w:bCs/>
          <w:color w:val="404040"/>
        </w:rPr>
      </w:pPr>
      <w:r>
        <w:rPr>
          <w:rStyle w:val="12"/>
          <w:rFonts w:hint="eastAsia" w:ascii="仿宋" w:hAnsi="仿宋" w:eastAsia="仿宋" w:cs="仿宋"/>
          <w:bCs/>
          <w:color w:val="404040"/>
        </w:rPr>
        <w:t>技术增值点</w:t>
      </w:r>
    </w:p>
    <w:p w14:paraId="200CD45C">
      <w:pPr>
        <w:pStyle w:val="8"/>
        <w:widowControl/>
        <w:numPr>
          <w:ilvl w:val="1"/>
          <w:numId w:val="1"/>
        </w:numPr>
        <w:spacing w:after="60" w:line="429" w:lineRule="atLeast"/>
        <w:rPr>
          <w:rFonts w:hint="eastAsia" w:ascii="仿宋" w:hAnsi="仿宋" w:eastAsia="仿宋" w:cs="仿宋"/>
        </w:rPr>
      </w:pPr>
      <w:r>
        <w:rPr>
          <w:rFonts w:hint="eastAsia" w:ascii="仿宋" w:hAnsi="仿宋" w:eastAsia="仿宋" w:cs="仿宋"/>
          <w:color w:val="404040"/>
        </w:rPr>
        <w:t>知识库支持</w:t>
      </w:r>
      <w:r>
        <w:rPr>
          <w:rStyle w:val="12"/>
          <w:rFonts w:hint="eastAsia" w:ascii="仿宋" w:hAnsi="仿宋" w:eastAsia="仿宋" w:cs="仿宋"/>
          <w:bCs/>
          <w:color w:val="404040"/>
        </w:rPr>
        <w:t>动态增量更新</w:t>
      </w:r>
      <w:r>
        <w:rPr>
          <w:rFonts w:hint="eastAsia" w:ascii="仿宋" w:hAnsi="仿宋" w:eastAsia="仿宋" w:cs="仿宋"/>
          <w:color w:val="404040"/>
        </w:rPr>
        <w:t>（自动抓取国标/行标）</w:t>
      </w:r>
    </w:p>
    <w:p w14:paraId="56E76DF8">
      <w:pPr>
        <w:pStyle w:val="8"/>
        <w:widowControl/>
        <w:numPr>
          <w:ilvl w:val="1"/>
          <w:numId w:val="1"/>
        </w:numPr>
        <w:spacing w:after="60" w:line="429" w:lineRule="atLeast"/>
        <w:rPr>
          <w:rFonts w:hint="eastAsia" w:ascii="仿宋" w:hAnsi="仿宋" w:eastAsia="仿宋" w:cs="仿宋"/>
        </w:rPr>
      </w:pPr>
      <w:r>
        <w:rPr>
          <w:rFonts w:hint="eastAsia" w:ascii="仿宋" w:hAnsi="仿宋" w:eastAsia="仿宋" w:cs="仿宋"/>
          <w:color w:val="404040"/>
        </w:rPr>
        <w:t>工艺推荐系统嵌入</w:t>
      </w:r>
      <w:r>
        <w:rPr>
          <w:rStyle w:val="12"/>
          <w:rFonts w:hint="eastAsia" w:ascii="仿宋" w:hAnsi="仿宋" w:eastAsia="仿宋" w:cs="仿宋"/>
          <w:bCs/>
          <w:color w:val="404040"/>
        </w:rPr>
        <w:t>可解释AI模块</w:t>
      </w:r>
      <w:r>
        <w:rPr>
          <w:rFonts w:hint="eastAsia" w:ascii="仿宋" w:hAnsi="仿宋" w:eastAsia="仿宋" w:cs="仿宋"/>
          <w:color w:val="404040"/>
        </w:rPr>
        <w:t>（SHAP值展示参数权重）</w:t>
      </w:r>
    </w:p>
    <w:p w14:paraId="614AA620">
      <w:pPr>
        <w:pStyle w:val="8"/>
        <w:widowControl/>
        <w:numPr>
          <w:ilvl w:val="1"/>
          <w:numId w:val="1"/>
        </w:numPr>
        <w:spacing w:after="60" w:line="429" w:lineRule="atLeast"/>
        <w:rPr>
          <w:rFonts w:hint="eastAsia" w:ascii="仿宋" w:hAnsi="仿宋" w:eastAsia="仿宋" w:cs="仿宋"/>
        </w:rPr>
      </w:pPr>
      <w:r>
        <w:rPr>
          <w:rFonts w:hint="eastAsia" w:ascii="仿宋" w:hAnsi="仿宋" w:eastAsia="仿宋" w:cs="仿宋"/>
          <w:color w:val="404040"/>
        </w:rPr>
        <w:t>健康预测模型提供</w:t>
      </w:r>
      <w:r>
        <w:rPr>
          <w:rStyle w:val="12"/>
          <w:rFonts w:hint="eastAsia" w:ascii="仿宋" w:hAnsi="仿宋" w:eastAsia="仿宋" w:cs="仿宋"/>
          <w:bCs/>
          <w:color w:val="404040"/>
        </w:rPr>
        <w:t>置信区间预警</w:t>
      </w:r>
      <w:r>
        <w:rPr>
          <w:rFonts w:hint="eastAsia" w:ascii="仿宋" w:hAnsi="仿宋" w:eastAsia="仿宋" w:cs="仿宋"/>
          <w:color w:val="404040"/>
        </w:rPr>
        <w:t>（降低误报率）</w:t>
      </w:r>
    </w:p>
    <w:p w14:paraId="54511955">
      <w:pPr>
        <w:widowControl/>
        <w:spacing w:before="480" w:after="480" w:line="429" w:lineRule="atLeast"/>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93A4DC8">
      <w:pPr>
        <w:pStyle w:val="3"/>
        <w:widowControl/>
        <w:spacing w:before="274" w:beforeAutospacing="0" w:after="206" w:afterAutospacing="0" w:line="23" w:lineRule="atLeast"/>
        <w:rPr>
          <w:rStyle w:val="12"/>
          <w:rFonts w:hint="default" w:ascii="Times New Roman" w:hAnsi="Times New Roman"/>
          <w:b/>
          <w:color w:val="404040"/>
        </w:rPr>
      </w:pPr>
      <w:r>
        <w:rPr>
          <w:rStyle w:val="12"/>
          <w:b/>
          <w:color w:val="404040"/>
        </w:rPr>
        <w:t>五</w:t>
      </w:r>
      <w:r>
        <w:rPr>
          <w:rStyle w:val="12"/>
          <w:rFonts w:ascii="Times New Roman" w:hAnsi="Times New Roman"/>
          <w:b/>
          <w:color w:val="404040"/>
        </w:rPr>
        <w:t>、服务条款</w:t>
      </w:r>
    </w:p>
    <w:p w14:paraId="08D7CC21">
      <w:pPr>
        <w:pStyle w:val="8"/>
        <w:widowControl/>
        <w:numPr>
          <w:ilvl w:val="1"/>
          <w:numId w:val="1"/>
        </w:numPr>
        <w:spacing w:after="60" w:line="429" w:lineRule="atLeast"/>
        <w:rPr>
          <w:rFonts w:hint="eastAsia" w:ascii="仿宋" w:hAnsi="仿宋" w:eastAsia="仿宋" w:cs="仿宋"/>
          <w:color w:val="404040"/>
        </w:rPr>
      </w:pPr>
      <w:r>
        <w:rPr>
          <w:rFonts w:hint="eastAsia" w:ascii="仿宋" w:hAnsi="仿宋" w:eastAsia="仿宋" w:cs="仿宋"/>
          <w:color w:val="404040"/>
        </w:rPr>
        <w:t>付款方式：30%预付款（合同签订） + 40%里程碑（子系统交付） + 30%验收款</w:t>
      </w:r>
    </w:p>
    <w:p w14:paraId="02593783">
      <w:pPr>
        <w:pStyle w:val="8"/>
        <w:widowControl/>
        <w:numPr>
          <w:ilvl w:val="1"/>
          <w:numId w:val="1"/>
        </w:numPr>
        <w:spacing w:after="60" w:line="429" w:lineRule="atLeast"/>
        <w:rPr>
          <w:rFonts w:hint="eastAsia" w:ascii="仿宋" w:hAnsi="仿宋" w:eastAsia="仿宋" w:cs="仿宋"/>
          <w:color w:val="404040"/>
        </w:rPr>
      </w:pPr>
      <w:r>
        <w:rPr>
          <w:rFonts w:hint="eastAsia" w:ascii="仿宋" w:hAnsi="仿宋" w:eastAsia="仿宋" w:cs="仿宋"/>
          <w:color w:val="404040"/>
        </w:rPr>
        <w:t>知识产权：微调后铝工业大模型权属归客户，基础框架代码双方共有</w:t>
      </w:r>
    </w:p>
    <w:p w14:paraId="3AF031D3">
      <w:pPr>
        <w:pStyle w:val="8"/>
        <w:widowControl/>
        <w:numPr>
          <w:ilvl w:val="1"/>
          <w:numId w:val="1"/>
        </w:numPr>
        <w:spacing w:after="60" w:line="429" w:lineRule="atLeast"/>
        <w:rPr>
          <w:rFonts w:hint="eastAsia" w:ascii="仿宋" w:hAnsi="仿宋" w:eastAsia="仿宋" w:cs="仿宋"/>
          <w:color w:val="404040"/>
        </w:rPr>
      </w:pPr>
      <w:r>
        <w:rPr>
          <w:rFonts w:hint="eastAsia" w:ascii="仿宋" w:hAnsi="仿宋" w:eastAsia="仿宋" w:cs="仿宋"/>
          <w:color w:val="404040"/>
        </w:rPr>
        <w:t>违约条款：延期交付按日扣减0.1%合同总额，性能不达标免费优化至达标</w:t>
      </w:r>
    </w:p>
    <w:p w14:paraId="6C1D9372">
      <w:pPr>
        <w:pStyle w:val="8"/>
        <w:widowControl/>
        <w:spacing w:after="60" w:line="429" w:lineRule="atLeast"/>
        <w:ind w:left="840"/>
        <w:rPr>
          <w:rFonts w:hint="eastAsia" w:ascii="仿宋" w:hAnsi="仿宋" w:eastAsia="仿宋" w:cs="仿宋"/>
          <w:color w:val="404040"/>
        </w:rPr>
      </w:pPr>
      <w:r>
        <w:rPr>
          <w:rFonts w:hint="eastAsia" w:ascii="仿宋" w:hAnsi="仿宋" w:eastAsia="仿宋" w:cs="仿宋"/>
          <w:color w:val="404040"/>
        </w:rPr>
        <w:t>备注：本报价基于需求书V1.0，若需求变更需重新评估。硬件成本按2025年Q1市场价测算，波动超过±5%将协商调整。</w:t>
      </w:r>
    </w:p>
    <w:p w14:paraId="46FF828D">
      <w:pPr>
        <w:widowControl/>
        <w:spacing w:before="480" w:after="480" w:line="429" w:lineRule="atLeast"/>
        <w:rPr>
          <w:sz w:val="24"/>
        </w:rPr>
      </w:pPr>
      <w:r>
        <w:rPr>
          <w:sz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CAF5506">
      <w:pPr>
        <w:widowControl/>
        <w:spacing w:before="480" w:after="480" w:line="429" w:lineRule="atLeast"/>
        <w:rPr>
          <w:sz w:val="24"/>
        </w:rPr>
      </w:pPr>
      <w:r>
        <w:rPr>
          <w:rFonts w:hint="eastAsia"/>
          <w:sz w:val="24"/>
        </w:rPr>
        <w:t>疑问点：</w:t>
      </w:r>
    </w:p>
    <w:tbl>
      <w:tblPr>
        <w:tblStyle w:val="10"/>
        <w:tblW w:w="0" w:type="auto"/>
        <w:tblInd w:w="2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2"/>
        <w:gridCol w:w="9289"/>
      </w:tblGrid>
      <w:tr w14:paraId="4D46C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 w:type="dxa"/>
          </w:tcPr>
          <w:p w14:paraId="1D5DB3E7">
            <w:pPr>
              <w:widowControl/>
              <w:spacing w:before="100" w:beforeAutospacing="1" w:line="429" w:lineRule="atLeast"/>
              <w:rPr>
                <w:rFonts w:hint="eastAsia" w:ascii="仿宋" w:hAnsi="仿宋" w:eastAsia="仿宋" w:cs="仿宋"/>
                <w:color w:val="FF0000"/>
                <w:sz w:val="21"/>
                <w:szCs w:val="21"/>
              </w:rPr>
            </w:pPr>
            <w:r>
              <w:rPr>
                <w:rFonts w:hint="eastAsia" w:ascii="仿宋" w:hAnsi="仿宋" w:eastAsia="仿宋" w:cs="仿宋"/>
                <w:color w:val="FF0000"/>
                <w:sz w:val="21"/>
                <w:szCs w:val="21"/>
              </w:rPr>
              <w:t>1</w:t>
            </w:r>
          </w:p>
        </w:tc>
        <w:tc>
          <w:tcPr>
            <w:tcW w:w="9289" w:type="dxa"/>
          </w:tcPr>
          <w:p w14:paraId="0684D3AC">
            <w:pPr>
              <w:widowControl/>
              <w:spacing w:before="100" w:beforeAutospacing="1" w:line="429" w:lineRule="atLeast"/>
              <w:rPr>
                <w:rFonts w:hint="eastAsia" w:ascii="仿宋" w:hAnsi="仿宋" w:eastAsia="仿宋" w:cs="仿宋"/>
                <w:color w:val="FF0000"/>
                <w:sz w:val="21"/>
                <w:szCs w:val="21"/>
                <w:lang w:val="en-US" w:eastAsia="zh-CN"/>
              </w:rPr>
            </w:pPr>
            <w:r>
              <w:rPr>
                <w:rFonts w:hint="eastAsia" w:ascii="仿宋" w:hAnsi="仿宋" w:eastAsia="仿宋" w:cs="仿宋"/>
                <w:color w:val="FF0000"/>
                <w:sz w:val="21"/>
                <w:szCs w:val="21"/>
              </w:rPr>
              <w:t>工艺细化需不需要每个设备的控制键</w:t>
            </w:r>
            <w:r>
              <w:rPr>
                <w:rFonts w:hint="eastAsia" w:ascii="仿宋" w:hAnsi="仿宋" w:eastAsia="仿宋" w:cs="仿宋"/>
                <w:color w:val="FF0000"/>
                <w:sz w:val="21"/>
                <w:szCs w:val="21"/>
                <w:lang w:val="en-US" w:eastAsia="zh-CN"/>
              </w:rPr>
              <w:t>?</w:t>
            </w:r>
          </w:p>
          <w:p w14:paraId="6F9041BF">
            <w:pPr>
              <w:bidi w:val="0"/>
              <w:rPr>
                <w:rFonts w:hint="eastAsia" w:ascii="仿宋" w:hAnsi="仿宋" w:eastAsia="仿宋" w:cs="仿宋"/>
                <w:lang w:val="en-US" w:eastAsia="zh-CN"/>
              </w:rPr>
            </w:pPr>
            <w:r>
              <w:rPr>
                <w:rFonts w:hint="eastAsia" w:ascii="仿宋" w:hAnsi="仿宋" w:eastAsia="仿宋" w:cs="仿宋"/>
                <w:lang w:val="en-US" w:eastAsia="zh-CN"/>
              </w:rPr>
              <w:t>备注：第一个问题是需要理解需求是否需要进行联控，比如说一个冷轧机械的话，它有这个有很多个配件的指令，要设备的组合控制，那我是不是只要控制一个总阀，还是说要分布式控制，每一个操作都要控制吗？</w:t>
            </w:r>
          </w:p>
        </w:tc>
      </w:tr>
      <w:tr w14:paraId="50FA6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 w:type="dxa"/>
          </w:tcPr>
          <w:p w14:paraId="2F51A5B0">
            <w:pPr>
              <w:widowControl/>
              <w:spacing w:before="100" w:beforeAutospacing="1" w:line="429" w:lineRule="atLeast"/>
              <w:rPr>
                <w:rFonts w:hint="eastAsia" w:ascii="仿宋" w:hAnsi="仿宋" w:eastAsia="仿宋" w:cs="仿宋"/>
                <w:color w:val="FF0000"/>
                <w:sz w:val="21"/>
                <w:szCs w:val="21"/>
              </w:rPr>
            </w:pPr>
            <w:r>
              <w:rPr>
                <w:rFonts w:hint="eastAsia" w:ascii="仿宋" w:hAnsi="仿宋" w:eastAsia="仿宋" w:cs="仿宋"/>
                <w:color w:val="FF0000"/>
                <w:sz w:val="21"/>
                <w:szCs w:val="21"/>
              </w:rPr>
              <w:t>2</w:t>
            </w:r>
          </w:p>
        </w:tc>
        <w:tc>
          <w:tcPr>
            <w:tcW w:w="9289" w:type="dxa"/>
          </w:tcPr>
          <w:p w14:paraId="6A4E17F8">
            <w:pPr>
              <w:widowControl/>
              <w:spacing w:before="100" w:beforeAutospacing="1" w:line="429" w:lineRule="atLeast"/>
              <w:rPr>
                <w:rFonts w:hint="eastAsia" w:ascii="仿宋" w:hAnsi="仿宋" w:eastAsia="仿宋" w:cs="仿宋"/>
                <w:color w:val="FF0000"/>
                <w:sz w:val="21"/>
                <w:szCs w:val="21"/>
                <w:lang w:eastAsia="zh-CN"/>
              </w:rPr>
            </w:pPr>
            <w:r>
              <w:rPr>
                <w:rFonts w:hint="eastAsia" w:ascii="仿宋" w:hAnsi="仿宋" w:eastAsia="仿宋" w:cs="仿宋"/>
                <w:color w:val="FF0000"/>
                <w:sz w:val="21"/>
                <w:szCs w:val="21"/>
                <w:lang w:val="en-US" w:eastAsia="zh-CN"/>
              </w:rPr>
              <w:t>是否</w:t>
            </w:r>
            <w:r>
              <w:rPr>
                <w:rFonts w:hint="eastAsia" w:ascii="仿宋" w:hAnsi="仿宋" w:eastAsia="仿宋" w:cs="仿宋"/>
                <w:color w:val="FF0000"/>
                <w:sz w:val="21"/>
                <w:szCs w:val="21"/>
              </w:rPr>
              <w:t>提供热轧工艺图和型号，属性说明</w:t>
            </w:r>
            <w:r>
              <w:rPr>
                <w:rFonts w:hint="eastAsia" w:ascii="仿宋" w:hAnsi="仿宋" w:eastAsia="仿宋" w:cs="仿宋"/>
                <w:color w:val="FF0000"/>
                <w:sz w:val="21"/>
                <w:szCs w:val="21"/>
                <w:lang w:eastAsia="zh-CN"/>
              </w:rPr>
              <w:t>？</w:t>
            </w:r>
          </w:p>
          <w:p w14:paraId="587D7F03">
            <w:pPr>
              <w:bidi w:val="0"/>
              <w:rPr>
                <w:rFonts w:hint="default" w:ascii="仿宋" w:hAnsi="仿宋" w:eastAsia="仿宋" w:cs="仿宋"/>
                <w:lang w:val="en-US" w:eastAsia="zh-CN"/>
              </w:rPr>
            </w:pPr>
            <w:r>
              <w:rPr>
                <w:rFonts w:hint="eastAsia" w:ascii="仿宋" w:hAnsi="仿宋" w:eastAsia="仿宋" w:cs="仿宋"/>
                <w:lang w:val="en-US" w:eastAsia="zh-CN"/>
              </w:rPr>
              <w:t>备注：第二个是热轧机的型号和一些设备属性是否提供。因为要做健康监测的话，需要去采集音频的（噪音），这种，还有它的转速等属性，这些采集器需要了解具体型号，其次是有没有必要的数据采集的设备。因为工艺都差不多，但是它型号有些不一样的话，需要加装设备。如果这样的实际情况，采集器和相关协议的都需要重新去对接。会带来一定的工作量和成本。</w:t>
            </w:r>
          </w:p>
        </w:tc>
      </w:tr>
      <w:tr w14:paraId="42082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 w:type="dxa"/>
          </w:tcPr>
          <w:p w14:paraId="31383B91">
            <w:pPr>
              <w:widowControl/>
              <w:spacing w:before="100" w:beforeAutospacing="1" w:line="429" w:lineRule="atLeast"/>
              <w:rPr>
                <w:rFonts w:hint="eastAsia" w:ascii="仿宋" w:hAnsi="仿宋" w:eastAsia="仿宋" w:cs="仿宋"/>
                <w:color w:val="FF0000"/>
                <w:sz w:val="21"/>
                <w:szCs w:val="21"/>
              </w:rPr>
            </w:pPr>
            <w:r>
              <w:rPr>
                <w:rFonts w:hint="eastAsia" w:ascii="仿宋" w:hAnsi="仿宋" w:eastAsia="仿宋" w:cs="仿宋"/>
                <w:color w:val="FF0000"/>
                <w:sz w:val="21"/>
                <w:szCs w:val="21"/>
              </w:rPr>
              <w:t>3</w:t>
            </w:r>
          </w:p>
        </w:tc>
        <w:tc>
          <w:tcPr>
            <w:tcW w:w="9289" w:type="dxa"/>
          </w:tcPr>
          <w:p w14:paraId="5551E697">
            <w:pPr>
              <w:widowControl/>
              <w:spacing w:before="100" w:beforeAutospacing="1" w:line="429" w:lineRule="atLeast"/>
              <w:rPr>
                <w:rFonts w:hint="eastAsia" w:ascii="仿宋" w:hAnsi="仿宋" w:eastAsia="仿宋" w:cs="仿宋"/>
                <w:color w:val="FF0000"/>
                <w:sz w:val="21"/>
                <w:szCs w:val="21"/>
              </w:rPr>
            </w:pPr>
            <w:r>
              <w:rPr>
                <w:rFonts w:hint="eastAsia" w:ascii="仿宋" w:hAnsi="仿宋" w:eastAsia="仿宋" w:cs="仿宋"/>
                <w:color w:val="FF0000"/>
                <w:sz w:val="21"/>
                <w:szCs w:val="21"/>
              </w:rPr>
              <w:t>用户定制化要求是什么样子的</w:t>
            </w:r>
          </w:p>
          <w:p w14:paraId="2814C152">
            <w:pPr>
              <w:bidi w:val="0"/>
              <w:rPr>
                <w:rFonts w:hint="default"/>
                <w:lang w:val="en-US"/>
              </w:rPr>
            </w:pPr>
            <w:r>
              <w:rPr>
                <w:rFonts w:hint="eastAsia" w:ascii="仿宋" w:hAnsi="仿宋" w:eastAsia="仿宋" w:cs="仿宋"/>
                <w:lang w:val="en-US" w:eastAsia="zh-CN"/>
              </w:rPr>
              <w:t>备注：第三点基于当前的需求文档仅仅展现了有底层架构逻辑，未来上层应用要合并到数字孪生里面，其对应的工作量和数字孪生现有的介绍或者平台需要评估对接的工作。</w:t>
            </w:r>
          </w:p>
        </w:tc>
      </w:tr>
      <w:tr w14:paraId="5BAE8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 w:type="dxa"/>
          </w:tcPr>
          <w:p w14:paraId="4D2219B8">
            <w:pPr>
              <w:widowControl/>
              <w:spacing w:before="100" w:beforeAutospacing="1" w:line="429" w:lineRule="atLeast"/>
              <w:rPr>
                <w:rFonts w:hint="eastAsia" w:ascii="仿宋" w:hAnsi="仿宋" w:eastAsia="仿宋" w:cs="仿宋"/>
                <w:color w:val="FF0000"/>
                <w:sz w:val="21"/>
                <w:szCs w:val="21"/>
              </w:rPr>
            </w:pPr>
            <w:r>
              <w:rPr>
                <w:rFonts w:hint="eastAsia" w:ascii="仿宋" w:hAnsi="仿宋" w:eastAsia="仿宋" w:cs="仿宋"/>
                <w:color w:val="FF0000"/>
                <w:sz w:val="21"/>
                <w:szCs w:val="21"/>
              </w:rPr>
              <w:t>4</w:t>
            </w:r>
          </w:p>
        </w:tc>
        <w:tc>
          <w:tcPr>
            <w:tcW w:w="9289" w:type="dxa"/>
          </w:tcPr>
          <w:p w14:paraId="30417EE9">
            <w:pPr>
              <w:widowControl/>
              <w:spacing w:before="100" w:beforeAutospacing="1" w:line="429" w:lineRule="atLeast"/>
              <w:rPr>
                <w:rFonts w:hint="eastAsia" w:ascii="仿宋" w:hAnsi="仿宋" w:eastAsia="仿宋" w:cs="仿宋"/>
                <w:color w:val="FF0000"/>
                <w:sz w:val="21"/>
                <w:szCs w:val="21"/>
              </w:rPr>
            </w:pPr>
            <w:r>
              <w:rPr>
                <w:rFonts w:hint="eastAsia" w:ascii="仿宋" w:hAnsi="仿宋" w:eastAsia="仿宋" w:cs="仿宋"/>
                <w:color w:val="FF0000"/>
                <w:sz w:val="21"/>
                <w:szCs w:val="21"/>
              </w:rPr>
              <w:t>各类模型的要求，上面总的要求还不够，牵涉到精度</w:t>
            </w:r>
          </w:p>
          <w:p w14:paraId="64F90019">
            <w:pPr>
              <w:bidi w:val="0"/>
              <w:rPr>
                <w:rFonts w:hint="default"/>
                <w:lang w:val="en-US"/>
              </w:rPr>
            </w:pPr>
            <w:r>
              <w:rPr>
                <w:rFonts w:hint="eastAsia" w:ascii="仿宋" w:hAnsi="仿宋" w:eastAsia="仿宋" w:cs="仿宋"/>
                <w:lang w:val="en-US" w:eastAsia="zh-CN"/>
              </w:rPr>
              <w:t>备注：</w:t>
            </w:r>
            <w:r>
              <w:rPr>
                <w:rFonts w:hint="eastAsia" w:ascii="仿宋" w:hAnsi="仿宋" w:eastAsia="仿宋" w:cs="仿宋"/>
              </w:rPr>
              <w:t>第四点</w:t>
            </w:r>
            <w:r>
              <w:rPr>
                <w:rFonts w:hint="eastAsia" w:ascii="仿宋" w:hAnsi="仿宋" w:eastAsia="仿宋" w:cs="仿宋"/>
                <w:lang w:val="en-US" w:eastAsia="zh-CN"/>
              </w:rPr>
              <w:t>针对</w:t>
            </w:r>
            <w:r>
              <w:rPr>
                <w:rFonts w:hint="eastAsia" w:ascii="仿宋" w:hAnsi="仿宋" w:eastAsia="仿宋" w:cs="仿宋"/>
              </w:rPr>
              <w:t>几种监测健康度的模型，因为有些是分类的，有些是预测的，有些是不能按照95%准确率这种模式来进行评估的。所以</w:t>
            </w:r>
            <w:r>
              <w:rPr>
                <w:rFonts w:hint="eastAsia" w:ascii="仿宋" w:hAnsi="仿宋" w:eastAsia="仿宋" w:cs="仿宋"/>
                <w:lang w:val="en-US" w:eastAsia="zh-CN"/>
              </w:rPr>
              <w:t>需要明确那些是</w:t>
            </w:r>
            <w:r>
              <w:rPr>
                <w:rFonts w:hint="eastAsia" w:ascii="仿宋" w:hAnsi="仿宋" w:eastAsia="仿宋" w:cs="仿宋"/>
              </w:rPr>
              <w:t>误差。它有标准，</w:t>
            </w:r>
            <w:r>
              <w:rPr>
                <w:rFonts w:hint="eastAsia" w:ascii="仿宋" w:hAnsi="仿宋" w:eastAsia="仿宋" w:cs="仿宋"/>
                <w:lang w:val="en-US" w:eastAsia="zh-CN"/>
              </w:rPr>
              <w:t>一般做</w:t>
            </w:r>
            <w:r>
              <w:rPr>
                <w:rFonts w:hint="eastAsia" w:ascii="仿宋" w:hAnsi="仿宋" w:eastAsia="仿宋" w:cs="仿宋"/>
              </w:rPr>
              <w:t>模型的时候是误差能够在15%以内的要控制，比如说它在某种特定的工艺下面进行回归预算的时候。做推荐系统</w:t>
            </w:r>
            <w:r>
              <w:rPr>
                <w:rFonts w:hint="eastAsia" w:ascii="仿宋" w:hAnsi="仿宋" w:eastAsia="仿宋" w:cs="仿宋"/>
                <w:lang w:val="en-US" w:eastAsia="zh-CN"/>
              </w:rPr>
              <w:t>则很难</w:t>
            </w:r>
            <w:r>
              <w:rPr>
                <w:rFonts w:hint="eastAsia" w:ascii="仿宋" w:hAnsi="仿宋" w:eastAsia="仿宋" w:cs="仿宋"/>
              </w:rPr>
              <w:t>做到95%的，只能做到90%，是因为它的一些属性设备上的</w:t>
            </w:r>
            <w:r>
              <w:rPr>
                <w:rFonts w:hint="eastAsia" w:ascii="仿宋" w:hAnsi="仿宋" w:eastAsia="仿宋" w:cs="仿宋"/>
                <w:lang w:val="en-US" w:eastAsia="zh-CN"/>
              </w:rPr>
              <w:t>因素要综合考虑。</w:t>
            </w:r>
          </w:p>
        </w:tc>
      </w:tr>
      <w:tr w14:paraId="611D7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 w:type="dxa"/>
          </w:tcPr>
          <w:p w14:paraId="52654452">
            <w:pPr>
              <w:widowControl/>
              <w:spacing w:before="100" w:beforeAutospacing="1" w:line="429" w:lineRule="atLeast"/>
              <w:rPr>
                <w:rFonts w:hint="eastAsia" w:ascii="仿宋" w:hAnsi="仿宋" w:eastAsia="仿宋" w:cs="仿宋"/>
                <w:color w:val="FF0000"/>
                <w:sz w:val="21"/>
                <w:szCs w:val="21"/>
              </w:rPr>
            </w:pPr>
            <w:r>
              <w:rPr>
                <w:rFonts w:hint="eastAsia" w:ascii="仿宋" w:hAnsi="仿宋" w:eastAsia="仿宋" w:cs="仿宋"/>
                <w:color w:val="FF0000"/>
                <w:sz w:val="21"/>
                <w:szCs w:val="21"/>
              </w:rPr>
              <w:t>5</w:t>
            </w:r>
          </w:p>
        </w:tc>
        <w:tc>
          <w:tcPr>
            <w:tcW w:w="9289" w:type="dxa"/>
          </w:tcPr>
          <w:p w14:paraId="11FAE485">
            <w:pPr>
              <w:widowControl/>
              <w:spacing w:before="100" w:beforeAutospacing="1" w:line="429" w:lineRule="atLeast"/>
              <w:rPr>
                <w:rFonts w:hint="eastAsia" w:ascii="仿宋" w:hAnsi="仿宋" w:eastAsia="仿宋" w:cs="仿宋"/>
                <w:color w:val="FF0000"/>
                <w:sz w:val="21"/>
                <w:szCs w:val="21"/>
              </w:rPr>
            </w:pPr>
            <w:r>
              <w:rPr>
                <w:rFonts w:hint="eastAsia" w:ascii="仿宋" w:hAnsi="仿宋" w:eastAsia="仿宋" w:cs="仿宋"/>
                <w:color w:val="FF0000"/>
                <w:sz w:val="21"/>
                <w:szCs w:val="21"/>
              </w:rPr>
              <w:t>挤压、热轧、冷轧“等”,能否列全了</w:t>
            </w:r>
          </w:p>
          <w:p w14:paraId="5CB40F15">
            <w:pPr>
              <w:bidi w:val="0"/>
              <w:rPr>
                <w:rFonts w:hint="default"/>
                <w:lang w:val="en-US" w:eastAsia="zh-CN"/>
              </w:rPr>
            </w:pPr>
            <w:r>
              <w:rPr>
                <w:rFonts w:hint="eastAsia" w:ascii="仿宋" w:hAnsi="仿宋" w:eastAsia="仿宋" w:cs="仿宋"/>
                <w:lang w:val="en-US" w:eastAsia="zh-CN"/>
              </w:rPr>
              <w:t>备注：如果做预测健康度的话，偏差只有在稳定情况下才算可用性，交付标准，不能说统一的全都是95%。需要考虑细化评估标准。</w:t>
            </w:r>
          </w:p>
        </w:tc>
      </w:tr>
      <w:tr w14:paraId="59BE8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 w:type="dxa"/>
          </w:tcPr>
          <w:p w14:paraId="44F68D76">
            <w:pPr>
              <w:widowControl/>
              <w:spacing w:before="100" w:beforeAutospacing="1" w:line="429" w:lineRule="atLeast"/>
              <w:rPr>
                <w:rFonts w:hint="eastAsia" w:ascii="仿宋" w:hAnsi="仿宋" w:eastAsia="仿宋" w:cs="仿宋"/>
                <w:color w:val="FF0000"/>
                <w:sz w:val="21"/>
                <w:szCs w:val="21"/>
              </w:rPr>
            </w:pPr>
            <w:r>
              <w:rPr>
                <w:rFonts w:hint="eastAsia" w:ascii="仿宋" w:hAnsi="仿宋" w:eastAsia="仿宋" w:cs="仿宋"/>
                <w:color w:val="FF0000"/>
                <w:sz w:val="21"/>
                <w:szCs w:val="21"/>
              </w:rPr>
              <w:t>6</w:t>
            </w:r>
          </w:p>
        </w:tc>
        <w:tc>
          <w:tcPr>
            <w:tcW w:w="9289" w:type="dxa"/>
          </w:tcPr>
          <w:p w14:paraId="419DB1E6">
            <w:pPr>
              <w:widowControl/>
              <w:spacing w:before="100" w:beforeAutospacing="1" w:line="429" w:lineRule="atLeast"/>
              <w:rPr>
                <w:rFonts w:hint="eastAsia" w:ascii="仿宋" w:hAnsi="仿宋" w:eastAsia="仿宋" w:cs="仿宋"/>
                <w:color w:val="FF0000"/>
                <w:sz w:val="21"/>
                <w:szCs w:val="21"/>
              </w:rPr>
            </w:pPr>
            <w:r>
              <w:rPr>
                <w:rFonts w:hint="eastAsia" w:ascii="仿宋" w:hAnsi="仿宋" w:eastAsia="仿宋" w:cs="仿宋"/>
                <w:color w:val="FF0000"/>
                <w:sz w:val="21"/>
                <w:szCs w:val="21"/>
              </w:rPr>
              <w:t>各种模型的微调数据是否需要收集</w:t>
            </w:r>
          </w:p>
          <w:p w14:paraId="1FBF70FC">
            <w:pPr>
              <w:bidi w:val="0"/>
              <w:rPr>
                <w:rFonts w:hint="default" w:eastAsiaTheme="minorEastAsia"/>
                <w:lang w:val="en-US" w:eastAsia="zh-CN"/>
              </w:rPr>
            </w:pPr>
            <w:r>
              <w:rPr>
                <w:rFonts w:hint="eastAsia" w:ascii="仿宋" w:hAnsi="仿宋" w:eastAsia="仿宋" w:cs="仿宋"/>
                <w:lang w:val="en-US" w:eastAsia="zh-CN"/>
              </w:rPr>
              <w:t>备注：考虑到工艺数量较多，目前需求文档对工艺类型和数量缺少量化的数据，这个和开发工作量相关，其次就是个工艺数据做大大模型的时候，做微调数据要是否是预处理过的数据，直接给开发使用？这些细节都会影响开发工作的量化。</w:t>
            </w:r>
          </w:p>
        </w:tc>
      </w:tr>
    </w:tbl>
    <w:p w14:paraId="4267DC7A">
      <w:pPr>
        <w:widowControl/>
        <w:spacing w:before="100" w:beforeAutospacing="1" w:line="429" w:lineRule="atLeast"/>
        <w:rPr>
          <w:sz w:val="24"/>
        </w:rPr>
      </w:pPr>
    </w:p>
    <w:p w14:paraId="7C4B37F9">
      <w:pPr>
        <w:widowControl/>
        <w:spacing w:before="480" w:after="480" w:line="429" w:lineRule="atLeast"/>
        <w:rPr>
          <w:sz w:val="24"/>
        </w:rPr>
      </w:pPr>
    </w:p>
    <w:sectPr>
      <w:pgSz w:w="11906" w:h="16838"/>
      <w:pgMar w:top="1440" w:right="1066" w:bottom="1440" w:left="96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6BE234"/>
    <w:multiLevelType w:val="multilevel"/>
    <w:tmpl w:val="E36BE234"/>
    <w:lvl w:ilvl="0" w:tentative="0">
      <w:start w:val="1"/>
      <w:numFmt w:val="decimal"/>
      <w:lvlText w:val="%1."/>
      <w:lvlJc w:val="left"/>
      <w:pPr>
        <w:tabs>
          <w:tab w:val="left" w:pos="420"/>
        </w:tabs>
        <w:ind w:left="845" w:hanging="425"/>
      </w:pPr>
      <w:rPr>
        <w:rFonts w:hint="default"/>
      </w:rPr>
    </w:lvl>
    <w:lvl w:ilvl="1" w:tentative="0">
      <w:start w:val="1"/>
      <w:numFmt w:val="decimal"/>
      <w:lvlText w:val="(%2)"/>
      <w:lvlJc w:val="left"/>
      <w:pPr>
        <w:tabs>
          <w:tab w:val="left" w:pos="1260"/>
        </w:tabs>
        <w:ind w:left="1260" w:hanging="420"/>
      </w:pPr>
      <w:rPr>
        <w:rFonts w:hint="default"/>
      </w:rPr>
    </w:lvl>
    <w:lvl w:ilvl="2" w:tentative="0">
      <w:start w:val="1"/>
      <w:numFmt w:val="decimalEnclosedCircleChinese"/>
      <w:lvlText w:val="%3"/>
      <w:lvlJc w:val="left"/>
      <w:pPr>
        <w:tabs>
          <w:tab w:val="left" w:pos="1680"/>
        </w:tabs>
        <w:ind w:left="1680" w:hanging="420"/>
      </w:pPr>
      <w:rPr>
        <w:rFonts w:hint="default"/>
      </w:rPr>
    </w:lvl>
    <w:lvl w:ilvl="3" w:tentative="0">
      <w:start w:val="1"/>
      <w:numFmt w:val="decimal"/>
      <w:lvlText w:val="%4)"/>
      <w:lvlJc w:val="left"/>
      <w:pPr>
        <w:tabs>
          <w:tab w:val="left" w:pos="2100"/>
        </w:tabs>
        <w:ind w:left="2100" w:hanging="420"/>
      </w:pPr>
      <w:rPr>
        <w:rFonts w:hint="default"/>
      </w:rPr>
    </w:lvl>
    <w:lvl w:ilvl="4" w:tentative="0">
      <w:start w:val="1"/>
      <w:numFmt w:val="lowerLetter"/>
      <w:lvlText w:val="%5."/>
      <w:lvlJc w:val="left"/>
      <w:pPr>
        <w:tabs>
          <w:tab w:val="left" w:pos="2520"/>
        </w:tabs>
        <w:ind w:left="2520" w:hanging="420"/>
      </w:pPr>
      <w:rPr>
        <w:rFonts w:hint="default"/>
      </w:rPr>
    </w:lvl>
    <w:lvl w:ilvl="5" w:tentative="0">
      <w:start w:val="1"/>
      <w:numFmt w:val="lowerLetter"/>
      <w:lvlText w:val="%6)"/>
      <w:lvlJc w:val="left"/>
      <w:pPr>
        <w:tabs>
          <w:tab w:val="left" w:pos="2940"/>
        </w:tabs>
        <w:ind w:left="2940" w:hanging="420"/>
      </w:pPr>
      <w:rPr>
        <w:rFonts w:hint="default"/>
      </w:rPr>
    </w:lvl>
    <w:lvl w:ilvl="6" w:tentative="0">
      <w:start w:val="1"/>
      <w:numFmt w:val="lowerRoman"/>
      <w:lvlText w:val="%7."/>
      <w:lvlJc w:val="left"/>
      <w:pPr>
        <w:tabs>
          <w:tab w:val="left" w:pos="3360"/>
        </w:tabs>
        <w:ind w:left="3360" w:hanging="420"/>
      </w:pPr>
      <w:rPr>
        <w:rFonts w:hint="default"/>
      </w:rPr>
    </w:lvl>
    <w:lvl w:ilvl="7" w:tentative="0">
      <w:start w:val="1"/>
      <w:numFmt w:val="lowerRoman"/>
      <w:lvlText w:val="%8)"/>
      <w:lvlJc w:val="left"/>
      <w:pPr>
        <w:tabs>
          <w:tab w:val="left" w:pos="3780"/>
        </w:tabs>
        <w:ind w:left="3780" w:hanging="420"/>
      </w:pPr>
      <w:rPr>
        <w:rFonts w:hint="default"/>
      </w:rPr>
    </w:lvl>
    <w:lvl w:ilvl="8" w:tentative="0">
      <w:start w:val="1"/>
      <w:numFmt w:val="lowerLetter"/>
      <w:lvlText w:val="%9."/>
      <w:lvlJc w:val="left"/>
      <w:pPr>
        <w:tabs>
          <w:tab w:val="left" w:pos="4200"/>
        </w:tabs>
        <w:ind w:left="4200" w:hanging="4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4108B9"/>
    <w:rsid w:val="0009648A"/>
    <w:rsid w:val="001F37B1"/>
    <w:rsid w:val="00246259"/>
    <w:rsid w:val="002A4436"/>
    <w:rsid w:val="002C7CA3"/>
    <w:rsid w:val="00370AB8"/>
    <w:rsid w:val="00600C31"/>
    <w:rsid w:val="00657747"/>
    <w:rsid w:val="0075012E"/>
    <w:rsid w:val="008D7112"/>
    <w:rsid w:val="009104BE"/>
    <w:rsid w:val="00925205"/>
    <w:rsid w:val="009E29BC"/>
    <w:rsid w:val="00AC71AC"/>
    <w:rsid w:val="00B2324B"/>
    <w:rsid w:val="00BB1BF0"/>
    <w:rsid w:val="00BD7175"/>
    <w:rsid w:val="00C20391"/>
    <w:rsid w:val="00CA07B2"/>
    <w:rsid w:val="00D323FD"/>
    <w:rsid w:val="00E15511"/>
    <w:rsid w:val="00E46AB9"/>
    <w:rsid w:val="00F56CFF"/>
    <w:rsid w:val="00F8754F"/>
    <w:rsid w:val="00FA6616"/>
    <w:rsid w:val="10684235"/>
    <w:rsid w:val="7B4108B9"/>
    <w:rsid w:val="7DFC1F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1">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5">
    <w:name w:val="footer"/>
    <w:basedOn w:val="1"/>
    <w:link w:val="15"/>
    <w:uiPriority w:val="0"/>
    <w:pPr>
      <w:tabs>
        <w:tab w:val="center" w:pos="4153"/>
        <w:tab w:val="right" w:pos="8306"/>
      </w:tabs>
      <w:snapToGrid w:val="0"/>
      <w:jc w:val="left"/>
    </w:pPr>
    <w:rPr>
      <w:sz w:val="18"/>
      <w:szCs w:val="18"/>
    </w:rPr>
  </w:style>
  <w:style w:type="paragraph" w:styleId="6">
    <w:name w:val="header"/>
    <w:basedOn w:val="1"/>
    <w:link w:val="14"/>
    <w:qFormat/>
    <w:uiPriority w:val="0"/>
    <w:pPr>
      <w:tabs>
        <w:tab w:val="center" w:pos="4153"/>
        <w:tab w:val="right" w:pos="8306"/>
      </w:tabs>
      <w:snapToGrid w:val="0"/>
      <w:jc w:val="center"/>
    </w:pPr>
    <w:rPr>
      <w:sz w:val="18"/>
      <w:szCs w:val="18"/>
    </w:rPr>
  </w:style>
  <w:style w:type="paragraph" w:styleId="7">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8">
    <w:name w:val="Normal (Web)"/>
    <w:basedOn w:val="1"/>
    <w:qFormat/>
    <w:uiPriority w:val="0"/>
    <w:rPr>
      <w:sz w:val="24"/>
    </w:r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character" w:customStyle="1" w:styleId="14">
    <w:name w:val="页眉 字符"/>
    <w:basedOn w:val="11"/>
    <w:link w:val="6"/>
    <w:qFormat/>
    <w:uiPriority w:val="0"/>
    <w:rPr>
      <w:rFonts w:asciiTheme="minorHAnsi" w:hAnsiTheme="minorHAnsi" w:eastAsiaTheme="minorEastAsia" w:cstheme="minorBidi"/>
      <w:kern w:val="2"/>
      <w:sz w:val="18"/>
      <w:szCs w:val="18"/>
    </w:rPr>
  </w:style>
  <w:style w:type="character" w:customStyle="1" w:styleId="15">
    <w:name w:val="页脚 字符"/>
    <w:basedOn w:val="11"/>
    <w:link w:val="5"/>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2632</Words>
  <Characters>2929</Characters>
  <Lines>19</Lines>
  <Paragraphs>5</Paragraphs>
  <TotalTime>26</TotalTime>
  <ScaleCrop>false</ScaleCrop>
  <LinksUpToDate>false</LinksUpToDate>
  <CharactersWithSpaces>3069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2025-06-06T04:10:00Z</dcterms:created>
  <dc:creator>过戒</dc:creator>
  <cp:lastModifiedBy>Von Neumann</cp:lastModifiedBy>
  <dcterms:modified xsi:type="dcterms:W3CDTF">2025-10-27T05:52:15Z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0DBF079311084D3D9EF351CCEE8A3CFB_13</vt:lpwstr>
  </property>
  <property fmtid="{D5CDD505-2E9C-101B-9397-08002B2CF9AE}" pid="4" name="KSOTemplateDocerSaveRecord">
    <vt:lpwstr>eyJoZGlkIjoiNmE1Y2E4OGE2N2ZjYTZjOGUzZjgwZDYxMGUxODgyMTMiLCJ1c2VySWQiOiIxMzM1NDY3MjMxIn0=</vt:lpwstr>
  </property>
</Properties>
</file>