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</w:p>
    <w:p>
      <w:pPr>
        <w:jc w:val="center"/>
      </w:pPr>
      <w:r>
        <w:rPr>
          <w:b/>
          <w:color w:val="1F497D"/>
          <w:sz w:val="48"/>
        </w:rPr>
        <w:t>資訊系統弱點掃描與安全健診報告書</w:t>
      </w:r>
    </w:p>
    <w:p>
      <w:pPr>
        <w:jc w:val="center"/>
      </w:pPr>
      <w:r>
        <w:rPr>
          <w:sz w:val="28"/>
        </w:rPr>
        <w:t>專案標的：{{ scan_name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項目</w:t>
            </w:r>
          </w:p>
        </w:tc>
        <w:tc>
          <w:tcPr>
            <w:tcW w:type="dxa" w:w="4680"/>
          </w:tcPr>
          <w:p>
            <w:r>
              <w:rPr>
                <w:b/>
              </w:rPr>
              <w:t>內容</w:t>
            </w:r>
          </w:p>
        </w:tc>
      </w:tr>
      <w:tr>
        <w:tc>
          <w:tcPr>
            <w:tcW w:type="dxa" w:w="4680"/>
          </w:tcPr>
          <w:p>
            <w:r>
              <w:t>專案／案號</w:t>
            </w:r>
          </w:p>
        </w:tc>
        <w:tc>
          <w:tcPr>
            <w:tcW w:type="dxa" w:w="4680"/>
          </w:tcPr>
          <w:p>
            <w:r>
              <w:t>{{ meta.project_code }}</w:t>
            </w:r>
          </w:p>
        </w:tc>
      </w:tr>
      <w:tr>
        <w:tc>
          <w:tcPr>
            <w:tcW w:type="dxa" w:w="4680"/>
          </w:tcPr>
          <w:p>
            <w:r>
              <w:t>受測單位</w:t>
            </w:r>
          </w:p>
        </w:tc>
        <w:tc>
          <w:tcPr>
            <w:tcW w:type="dxa" w:w="4680"/>
          </w:tcPr>
          <w:p>
            <w:r>
              <w:t>{{ meta.org }}</w:t>
            </w:r>
          </w:p>
        </w:tc>
      </w:tr>
      <w:tr>
        <w:tc>
          <w:tcPr>
            <w:tcW w:type="dxa" w:w="4680"/>
          </w:tcPr>
          <w:p>
            <w:r>
              <w:t>執行單位</w:t>
            </w:r>
          </w:p>
        </w:tc>
        <w:tc>
          <w:tcPr>
            <w:tcW w:type="dxa" w:w="4680"/>
          </w:tcPr>
          <w:p>
            <w:r>
              <w:t>{{ meta.vendor }}</w:t>
            </w:r>
          </w:p>
        </w:tc>
      </w:tr>
      <w:tr>
        <w:tc>
          <w:tcPr>
            <w:tcW w:type="dxa" w:w="4680"/>
          </w:tcPr>
          <w:p>
            <w:r>
              <w:t>掃描工具</w:t>
            </w:r>
          </w:p>
        </w:tc>
        <w:tc>
          <w:tcPr>
            <w:tcW w:type="dxa" w:w="4680"/>
          </w:tcPr>
          <w:p>
            <w:r>
              <w:t>{{ scanner_label }}</w:t>
            </w:r>
          </w:p>
        </w:tc>
      </w:tr>
      <w:tr>
        <w:tc>
          <w:tcPr>
            <w:tcW w:type="dxa" w:w="4680"/>
          </w:tcPr>
          <w:p>
            <w:r>
              <w:t>受測主機總數</w:t>
            </w:r>
          </w:p>
        </w:tc>
        <w:tc>
          <w:tcPr>
            <w:tcW w:type="dxa" w:w="4680"/>
          </w:tcPr>
          <w:p>
            <w:r>
              <w:t>{{ host_count }} 台</w:t>
            </w:r>
          </w:p>
        </w:tc>
      </w:tr>
      <w:tr>
        <w:tc>
          <w:tcPr>
            <w:tcW w:type="dxa" w:w="4680"/>
          </w:tcPr>
          <w:p>
            <w:r>
              <w:t>檢測日期</w:t>
            </w:r>
          </w:p>
        </w:tc>
        <w:tc>
          <w:tcPr>
            <w:tcW w:type="dxa" w:w="4680"/>
          </w:tcPr>
          <w:p>
            <w:r>
              <w:t>{{ scan_date }}</w:t>
            </w:r>
          </w:p>
        </w:tc>
      </w:tr>
      <w:tr>
        <w:tc>
          <w:tcPr>
            <w:tcW w:type="dxa" w:w="4680"/>
          </w:tcPr>
          <w:p>
            <w:r>
              <w:t>報告產出日期</w:t>
            </w:r>
          </w:p>
        </w:tc>
        <w:tc>
          <w:tcPr>
            <w:tcW w:type="dxa" w:w="4680"/>
          </w:tcPr>
          <w:p>
            <w:r>
              <w:t>{{ generated_at }}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F497D"/>
        </w:rPr>
        <w:t>壹、 檢測作業與風險統計概況</w:t>
      </w:r>
    </w:p>
    <w:p>
      <w:r>
        <w:t>本次弱點掃描作業針對 {{ host_count }} 處目標主機進行自動化安全檢測，檢測日期為 {{ scan_date_iso }}，共彙整 {{ vuln_count }} 項獨立弱點。檢測結果分級統計如下：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風險等級</w:t>
            </w:r>
          </w:p>
        </w:tc>
        <w:tc>
          <w:tcPr>
            <w:tcW w:type="dxa" w:w="3120"/>
          </w:tcPr>
          <w:p>
            <w:r>
              <w:rPr>
                <w:b/>
              </w:rPr>
              <w:t>檢出數量</w:t>
            </w:r>
          </w:p>
        </w:tc>
        <w:tc>
          <w:tcPr>
            <w:tcW w:type="dxa" w:w="3120"/>
          </w:tcPr>
          <w:p>
            <w:r>
              <w:rPr>
                <w:b/>
              </w:rPr>
              <w:t>建議修復時限</w:t>
            </w:r>
          </w:p>
        </w:tc>
      </w:tr>
      <w:tr>
        <w:tc>
          <w:tcPr>
            <w:tcW w:type="dxa" w:w="3120"/>
          </w:tcPr>
          <w:p>
            <w:r>
              <w:t>極高 (Critical)</w:t>
            </w:r>
          </w:p>
        </w:tc>
        <w:tc>
          <w:tcPr>
            <w:tcW w:type="dxa" w:w="3120"/>
          </w:tcPr>
          <w:p>
            <w:r>
              <w:t>{{ stats.Critical }}</w:t>
            </w:r>
          </w:p>
        </w:tc>
        <w:tc>
          <w:tcPr>
            <w:tcW w:type="dxa" w:w="3120"/>
          </w:tcPr>
          <w:p>
            <w:r>
              <w:t>立即停用/隔離，並於 14 日內修復完成</w:t>
            </w:r>
          </w:p>
        </w:tc>
      </w:tr>
      <w:tr>
        <w:tc>
          <w:tcPr>
            <w:tcW w:type="dxa" w:w="3120"/>
          </w:tcPr>
          <w:p>
            <w:r>
              <w:t>高 (High)</w:t>
            </w:r>
          </w:p>
        </w:tc>
        <w:tc>
          <w:tcPr>
            <w:tcW w:type="dxa" w:w="3120"/>
          </w:tcPr>
          <w:p>
            <w:r>
              <w:t>{{ stats.High }}</w:t>
            </w:r>
          </w:p>
        </w:tc>
        <w:tc>
          <w:tcPr>
            <w:tcW w:type="dxa" w:w="3120"/>
          </w:tcPr>
          <w:p>
            <w:r>
              <w:t>列入優先排程，並於 30 日內完成修補</w:t>
            </w:r>
          </w:p>
        </w:tc>
      </w:tr>
      <w:tr>
        <w:tc>
          <w:tcPr>
            <w:tcW w:type="dxa" w:w="3120"/>
          </w:tcPr>
          <w:p>
            <w:r>
              <w:t>中 (Medium)</w:t>
            </w:r>
          </w:p>
        </w:tc>
        <w:tc>
          <w:tcPr>
            <w:tcW w:type="dxa" w:w="3120"/>
          </w:tcPr>
          <w:p>
            <w:r>
              <w:t>{{ stats.Medium }}</w:t>
            </w:r>
          </w:p>
        </w:tc>
        <w:tc>
          <w:tcPr>
            <w:tcW w:type="dxa" w:w="3120"/>
          </w:tcPr>
          <w:p>
            <w:r>
              <w:t>評估業務影響，於 60 日內定期維護修復</w:t>
            </w:r>
          </w:p>
        </w:tc>
      </w:tr>
      <w:tr>
        <w:tc>
          <w:tcPr>
            <w:tcW w:type="dxa" w:w="3120"/>
          </w:tcPr>
          <w:p>
            <w:r>
              <w:t>低 (Low)</w:t>
            </w:r>
          </w:p>
        </w:tc>
        <w:tc>
          <w:tcPr>
            <w:tcW w:type="dxa" w:w="3120"/>
          </w:tcPr>
          <w:p>
            <w:r>
              <w:t>{{ stats.Low }}</w:t>
            </w:r>
          </w:p>
        </w:tc>
        <w:tc>
          <w:tcPr>
            <w:tcW w:type="dxa" w:w="3120"/>
          </w:tcPr>
          <w:p>
            <w:r>
              <w:t>於 90 日或次期系統升級時改善</w:t>
            </w:r>
          </w:p>
        </w:tc>
      </w:tr>
      <w:tr>
        <w:tc>
          <w:tcPr>
            <w:tcW w:type="dxa" w:w="3120"/>
          </w:tcPr>
          <w:p>
            <w:r>
              <w:t>資訊 (Info)</w:t>
            </w:r>
          </w:p>
        </w:tc>
        <w:tc>
          <w:tcPr>
            <w:tcW w:type="dxa" w:w="3120"/>
          </w:tcPr>
          <w:p>
            <w:r>
              <w:t>{{ stats.Info }}</w:t>
            </w:r>
          </w:p>
        </w:tc>
        <w:tc>
          <w:tcPr>
            <w:tcW w:type="dxa" w:w="3120"/>
          </w:tcPr>
          <w:p>
            <w:r>
              <w:t>列為參考資訊，供管理人員監控</w:t>
            </w:r>
          </w:p>
        </w:tc>
      </w:tr>
    </w:tbl>
    <w:p/>
    <w:p>
      <w:pPr>
        <w:jc w:val="center"/>
      </w:pPr>
      <w:r>
        <w:rPr>
          <w:sz w:val="24"/>
        </w:rPr>
        <w:t>{{ chart }}</w:t>
      </w:r>
    </w:p>
    <w:p>
      <w:pPr>
        <w:jc w:val="center"/>
      </w:pPr>
      <w:r>
        <w:rPr>
          <w:sz w:val="18"/>
        </w:rPr>
        <w:t>圖 1.1：弱點風險等級分佈比例圖</w:t>
      </w:r>
    </w:p>
    <w:p>
      <w:pPr>
        <w:pStyle w:val="Heading1"/>
      </w:pPr>
      <w:r>
        <w:rPr>
          <w:b/>
          <w:color w:val="1F497D"/>
        </w:rPr>
        <w:t>貳、 受檢主機資產與清冊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序號</w:t>
            </w:r>
          </w:p>
        </w:tc>
        <w:tc>
          <w:tcPr>
            <w:tcW w:type="dxa" w:w="1872"/>
          </w:tcPr>
          <w:p>
            <w:r>
              <w:rPr>
                <w:b/>
              </w:rPr>
              <w:t>主機 IP 位址</w:t>
            </w:r>
          </w:p>
        </w:tc>
        <w:tc>
          <w:tcPr>
            <w:tcW w:type="dxa" w:w="1872"/>
          </w:tcPr>
          <w:p>
            <w:r>
              <w:rPr>
                <w:b/>
              </w:rPr>
              <w:t>電腦名稱 (FQDN)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作業系統</w:t>
            </w:r>
          </w:p>
        </w:tc>
        <w:tc>
          <w:tcPr>
            <w:tcW w:type="dxa" w:w="1872"/>
          </w:tcPr>
          <w:p>
            <w:r>
              <w:rPr>
                <w:b/>
              </w:rPr>
              <w:t>開放通訊埠</w:t>
            </w:r>
          </w:p>
        </w:tc>
      </w:tr>
      <w:tr>
        <w:tc>
          <w:tcPr>
            <w:tcW w:type="dxa" w:w="1872"/>
          </w:tcPr>
          <w:p>
            <w:r>
              <w:t>{%tr for h in hosts %}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  <w:tr>
        <w:tc>
          <w:tcPr>
            <w:tcW w:type="dxa" w:w="1872"/>
          </w:tcPr>
          <w:p>
            <w:r>
              <w:t>{{ h.index }}</w:t>
            </w:r>
          </w:p>
        </w:tc>
        <w:tc>
          <w:tcPr>
            <w:tcW w:type="dxa" w:w="1872"/>
          </w:tcPr>
          <w:p>
            <w:r>
              <w:t>{{ h.ip }}</w:t>
            </w:r>
          </w:p>
        </w:tc>
        <w:tc>
          <w:tcPr>
            <w:tcW w:type="dxa" w:w="1872"/>
          </w:tcPr>
          <w:p>
            <w:r>
              <w:t>{{ h.hostname }}</w:t>
            </w:r>
          </w:p>
        </w:tc>
        <w:tc>
          <w:tcPr>
            <w:tcW w:type="dxa" w:w="1872"/>
          </w:tcPr>
          <w:p>
            <w:r>
              <w:t>{{ h.os }}</w:t>
            </w:r>
          </w:p>
        </w:tc>
        <w:tc>
          <w:tcPr>
            <w:tcW w:type="dxa" w:w="1872"/>
          </w:tcPr>
          <w:p>
            <w:r>
              <w:t>{{ h.open_ports }}</w:t>
            </w:r>
          </w:p>
        </w:tc>
      </w:tr>
      <w:tr>
        <w:tc>
          <w:tcPr>
            <w:tcW w:type="dxa" w:w="1872"/>
          </w:tcPr>
          <w:p>
            <w:r>
              <w:t>{%tr endfor %}</w:t>
            </w:r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  <w:tc>
          <w:tcPr>
            <w:tcW w:type="dxa" w:w="1872"/>
          </w:tcPr>
          <w:p>
            <w:r/>
          </w:p>
        </w:tc>
      </w:tr>
    </w:tbl>
    <w:p>
      <w:pPr>
        <w:pStyle w:val="Heading1"/>
      </w:pPr>
      <w:r>
        <w:rPr>
          <w:b/>
          <w:color w:val="1F497D"/>
        </w:rPr>
        <w:t>參、 弱點詳細檢出清冊與修補處置建議</w:t>
      </w:r>
    </w:p>
    <w:p>
      <w:r>
        <w:t>{%p if not vulns %}</w:t>
      </w:r>
    </w:p>
    <w:p>
      <w:r>
        <w:t>本檢測標的未檢出任何已知之嚴重、高、中或低等級弱點，安全防護狀態良好。</w:t>
      </w:r>
    </w:p>
    <w:p>
      <w:r>
        <w:t>{%p endif %}</w:t>
      </w:r>
    </w:p>
    <w:p>
      <w:r>
        <w:t>{%p for v in vulns %}</w:t>
      </w:r>
    </w:p>
    <w:p>
      <w:r>
        <w:rPr>
          <w:b/>
          <w:color w:val="1F497D"/>
          <w:sz w:val="24"/>
        </w:rPr>
        <w:t>項次 {{ v.index }}. [{{ v.severity_zh }}風險] {{ v.display_title }}</w:t>
      </w:r>
    </w:p>
    <w:p>
      <w:r>
        <w:t>CVE 編號：{{ v.cves }}　　CVSS 評分：{{ v.cvss }}</w:t>
      </w:r>
    </w:p>
    <w:p>
      <w:r>
        <w:t>受影響主機／服務：{{ v.affected_hosts }}</w:t>
      </w:r>
    </w:p>
    <w:p>
      <w:r>
        <w:t>【弱點成因與風險說明】</w:t>
        <w:br/>
        <w:t>{{ v.description }}</w:t>
      </w:r>
    </w:p>
    <w:p>
      <w:r>
        <w:t>【建議修復與處置對策】</w:t>
        <w:br/>
        <w:t>{{ v.solution }}</w:t>
      </w:r>
    </w:p>
    <w:p>
      <w:r>
        <w:rPr>
          <w:sz w:val="17"/>
        </w:rPr>
        <w:t>掃描器原始項目名稱：{{ v.title }}（Plugin ID: {{ v.id }}）</w:t>
      </w:r>
    </w:p>
    <w:p>
      <w:r>
        <w:t>{%p endfor %}</w:t>
      </w:r>
    </w:p>
    <w:p>
      <w:pPr>
        <w:pStyle w:val="Heading1"/>
      </w:pPr>
      <w:r>
        <w:rPr>
          <w:b/>
          <w:color w:val="1F497D"/>
        </w:rPr>
        <w:t>肆、 報告審核與簽章</w:t>
      </w:r>
    </w:p>
    <w:p>
      <w:r>
        <w:t>本報告經下列人員執行、審核與核定後生效；簽章欄請以親簽或電子簽章方式填具。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執行人員</w:t>
            </w:r>
          </w:p>
        </w:tc>
        <w:tc>
          <w:tcPr>
            <w:tcW w:type="dxa" w:w="3120"/>
          </w:tcPr>
          <w:p>
            <w:r>
              <w:rPr>
                <w:b/>
              </w:rPr>
              <w:t>審核人員</w:t>
            </w:r>
          </w:p>
        </w:tc>
        <w:tc>
          <w:tcPr>
            <w:tcW w:type="dxa" w:w="3120"/>
          </w:tcPr>
          <w:p>
            <w:r>
              <w:rPr>
                <w:b/>
              </w:rPr>
              <w:t>核定主管</w:t>
            </w:r>
          </w:p>
        </w:tc>
      </w:tr>
      <w:tr>
        <w:tc>
          <w:tcPr>
            <w:tcW w:type="dxa" w:w="3120"/>
          </w:tcPr>
          <w:p>
            <w:r>
              <w:t>姓名：{{ meta.tester }}</w:t>
            </w:r>
          </w:p>
        </w:tc>
        <w:tc>
          <w:tcPr>
            <w:tcW w:type="dxa" w:w="3120"/>
          </w:tcPr>
          <w:p>
            <w:r>
              <w:t>姓名：{{ meta.reviewer }}</w:t>
            </w:r>
          </w:p>
        </w:tc>
        <w:tc>
          <w:tcPr>
            <w:tcW w:type="dxa" w:w="3120"/>
          </w:tcPr>
          <w:p>
            <w:r>
              <w:t>姓名：{{ meta.approver }}</w:t>
            </w:r>
          </w:p>
        </w:tc>
      </w:tr>
      <w:tr>
        <w:tc>
          <w:tcPr>
            <w:tcW w:type="dxa" w:w="3120"/>
          </w:tcPr>
          <w:p>
            <w:r>
              <w:t>簽章：</w:t>
              <w:br/>
              <w:br/>
              <w:br/>
            </w:r>
          </w:p>
        </w:tc>
        <w:tc>
          <w:tcPr>
            <w:tcW w:type="dxa" w:w="3120"/>
          </w:tcPr>
          <w:p>
            <w:r>
              <w:t>簽章：</w:t>
              <w:br/>
              <w:br/>
              <w:br/>
            </w:r>
          </w:p>
        </w:tc>
        <w:tc>
          <w:tcPr>
            <w:tcW w:type="dxa" w:w="3120"/>
          </w:tcPr>
          <w:p>
            <w:r>
              <w:t>簽章：</w:t>
              <w:br/>
              <w:br/>
              <w:br/>
            </w:r>
          </w:p>
        </w:tc>
      </w:tr>
      <w:tr>
        <w:tc>
          <w:tcPr>
            <w:tcW w:type="dxa" w:w="3120"/>
          </w:tcPr>
          <w:p>
            <w:r>
              <w:t>日期：　　年　　月　　日</w:t>
            </w:r>
          </w:p>
        </w:tc>
        <w:tc>
          <w:tcPr>
            <w:tcW w:type="dxa" w:w="3120"/>
          </w:tcPr>
          <w:p>
            <w:r>
              <w:t>日期：　　年　　月　　日</w:t>
            </w:r>
          </w:p>
        </w:tc>
        <w:tc>
          <w:tcPr>
            <w:tcW w:type="dxa" w:w="3120"/>
          </w:tcPr>
          <w:p>
            <w:r>
              <w:t>日期：　　年　　月　　日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