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制冷机零件缺陷智能检测设备</w:t>
      </w:r>
    </w:p>
    <w:p>
      <w:pPr>
        <w:pStyle w:val="Title"/>
      </w:pPr>
      <w:r>
        <w:rPr>
          <w:rFonts w:ascii="Calibri" w:hAnsi="Calibri" w:eastAsia="微软雅黑"/>
          <w:b/>
          <w:color w:val="163B5C"/>
          <w:sz w:val="56"/>
        </w:rPr>
        <w:t>软件需求规格说明书</w:t>
      </w:r>
    </w:p>
    <w:p>
      <w:pPr>
        <w:pStyle w:val="Subtitle"/>
      </w:pPr>
      <w:r>
        <w:t>Software Requirements Specification</w:t>
      </w:r>
    </w:p>
    <w:p>
      <w:r>
        <w:t>GD-SRS-001  /  V1.0 资料整合评审稿</w:t>
      </w:r>
    </w:p>
    <w:p>
      <w:r>
        <w:t>编制日期：2026年9月20日</w:t>
      </w:r>
    </w:p>
    <w:p>
      <w:r>
        <w:t>167条需求 · 25项待确认 · 73项/组验收</w:t>
      </w:r>
    </w:p>
    <w:p>
      <w:r>
        <w:t>依据当前项目文件编制，供需求、设计、联调和验收评审使用。未定参数、冲突与接口缺口已显式标识，正式基线需经相关责任方确认。</w:t>
      </w:r>
    </w:p>
    <w:p>
      <w:r>
        <w:t>交付文件：本Word说明书、同内容Markdown版、需求追踪与验收Excel矩阵。</w:t>
      </w:r>
    </w:p>
    <w:p>
      <w:r>
        <w:br w:type="page"/>
      </w:r>
    </w:p>
    <w:p>
      <w:pPr>
        <w:pStyle w:val="Heading1"/>
      </w:pPr>
      <w:r>
        <w:t>内容导航</w:t>
      </w:r>
    </w:p>
    <w:p>
      <w:r>
        <w:t>1 编制约定</w:t>
      </w:r>
    </w:p>
    <w:p>
      <w:r>
        <w:t>2 编制依据与系统边界</w:t>
      </w:r>
    </w:p>
    <w:p>
      <w:r>
        <w:t>3 检测场景、产品与工装范围</w:t>
      </w:r>
    </w:p>
    <w:p>
      <w:r>
        <w:t>4 业务流程与状态约束</w:t>
      </w:r>
    </w:p>
    <w:p>
      <w:r>
        <w:t>5 编号需求清单（20个模块）</w:t>
      </w:r>
    </w:p>
    <w:p>
      <w:r>
        <w:t>6 核心数据与一致性要求</w:t>
      </w:r>
    </w:p>
    <w:p>
      <w:r>
        <w:t>7 外部接口需求与已知PLC点位</w:t>
      </w:r>
    </w:p>
    <w:p>
      <w:r>
        <w:t>8 界面与权限建议矩阵</w:t>
      </w:r>
    </w:p>
    <w:p>
      <w:r>
        <w:t>9 性能与质量验收口径</w:t>
      </w:r>
    </w:p>
    <w:p>
      <w:r>
        <w:t>10 异常处理清单</w:t>
      </w:r>
    </w:p>
    <w:p>
      <w:r>
        <w:t>11 交付与责任输入</w:t>
      </w:r>
    </w:p>
    <w:p>
      <w:r>
        <w:t>12 验收计划与需求追踪</w:t>
      </w:r>
    </w:p>
    <w:p>
      <w:r>
        <w:t>13 待确认与冲突清单</w:t>
      </w:r>
    </w:p>
    <w:p>
      <w:r>
        <w:t>附录A 典型物料图示尺寸原文</w:t>
      </w:r>
    </w:p>
    <w:p>
      <w:r>
        <w:t>附录B 来源定位与阅读说明</w:t>
      </w:r>
    </w:p>
    <w:p>
      <w:r>
        <w:t>可使用Word导航窗格按章节定位。各需求ID及验收用例可在随附Excel中筛选。</w:t>
      </w:r>
    </w:p>
    <w:p>
      <w:r>
        <w:br w:type="page"/>
      </w:r>
    </w:p>
    <w:p>
      <w:r>
        <w:t>文档编号：GD-SRS-001　｜　版本：V1.0（资料整合评审稿）　｜　编制日期：2026-09-20</w:t>
      </w:r>
    </w:p>
    <w:p>
      <w:r>
        <w:t>本说明书依据当前工作目录中的项目资料编制，形成全部已提取需求、接口基线、业务规则与验收关联。共167条编号需求、25项待确认问题、59项原资料验收及14项补充验收建议。它是需求评审与后续设计输入；尚未完成双方签署，不代表25项未定内容已获批准。</w:t>
      </w:r>
    </w:p>
    <w:tbl>
      <w:tblPr>
        <w:tblStyle w:val="TableGrid"/>
        <w:tblW w:type="auto" w:w="0"/>
        <w:tblLayout w:type="fixed"/>
        <w:tblLook w:firstColumn="1" w:firstRow="1" w:lastColumn="0" w:lastRow="0" w:noHBand="0" w:noVBand="1" w:val="04A0"/>
      </w:tblPr>
      <w:tblGrid>
        <w:gridCol w:w="1247"/>
        <w:gridCol w:w="1871"/>
        <w:gridCol w:w="2268"/>
        <w:gridCol w:w="4706"/>
      </w:tblGrid>
      <w:tr>
        <w:trPr>
          <w:cantSplit/>
          <w:tblHeader w:val="true"/>
        </w:trPr>
        <w:tc>
          <w:tcPr>
            <w:tcW w:type="dxa" w:w="1247"/>
            <w:shd w:fill="245476"/>
          </w:tcPr>
          <w:p>
            <w:pPr>
              <w:spacing w:after="60" w:before="40" w:line="247" w:lineRule="auto"/>
            </w:pPr>
            <w:r>
              <w:rPr>
                <w:rFonts w:ascii="Calibri" w:hAnsi="Calibri" w:eastAsia="微软雅黑"/>
                <w:b/>
                <w:color w:val="FFFFFF"/>
                <w:sz w:val="17"/>
              </w:rPr>
              <w:t>版本</w:t>
            </w:r>
          </w:p>
        </w:tc>
        <w:tc>
          <w:tcPr>
            <w:tcW w:type="dxa" w:w="1871"/>
            <w:shd w:fill="245476"/>
          </w:tcPr>
          <w:p>
            <w:pPr>
              <w:spacing w:after="60" w:before="40" w:line="247" w:lineRule="auto"/>
            </w:pPr>
            <w:r>
              <w:rPr>
                <w:rFonts w:ascii="Calibri" w:hAnsi="Calibri" w:eastAsia="微软雅黑"/>
                <w:b/>
                <w:color w:val="FFFFFF"/>
                <w:sz w:val="17"/>
              </w:rPr>
              <w:t>日期</w:t>
            </w:r>
          </w:p>
        </w:tc>
        <w:tc>
          <w:tcPr>
            <w:tcW w:type="dxa" w:w="2268"/>
            <w:shd w:fill="245476"/>
          </w:tcPr>
          <w:p>
            <w:pPr>
              <w:spacing w:after="60" w:before="40" w:line="247" w:lineRule="auto"/>
            </w:pPr>
            <w:r>
              <w:rPr>
                <w:rFonts w:ascii="Calibri" w:hAnsi="Calibri" w:eastAsia="微软雅黑"/>
                <w:b/>
                <w:color w:val="FFFFFF"/>
                <w:sz w:val="17"/>
              </w:rPr>
              <w:t>变更内容</w:t>
            </w:r>
          </w:p>
        </w:tc>
        <w:tc>
          <w:tcPr>
            <w:tcW w:type="dxa" w:w="4706"/>
            <w:shd w:fill="245476"/>
          </w:tcPr>
          <w:p>
            <w:pPr>
              <w:spacing w:after="60" w:before="40" w:line="247" w:lineRule="auto"/>
            </w:pPr>
            <w:r>
              <w:rPr>
                <w:rFonts w:ascii="Calibri" w:hAnsi="Calibri" w:eastAsia="微软雅黑"/>
                <w:b/>
                <w:color w:val="FFFFFF"/>
                <w:sz w:val="17"/>
              </w:rPr>
              <w:t>状态</w:t>
            </w:r>
          </w:p>
        </w:tc>
      </w:tr>
      <w:tr>
        <w:trPr>
          <w:cantSplit/>
        </w:trPr>
        <w:tc>
          <w:tcPr>
            <w:tcW w:type="dxa" w:w="1247"/>
          </w:tcPr>
          <w:p>
            <w:pPr>
              <w:spacing w:after="60" w:before="40" w:line="247" w:lineRule="auto"/>
            </w:pPr>
            <w:r>
              <w:rPr>
                <w:rFonts w:ascii="Calibri" w:hAnsi="Calibri" w:eastAsia="微软雅黑"/>
                <w:b w:val="0"/>
                <w:sz w:val="17"/>
              </w:rPr>
              <w:t>V1.0</w:t>
            </w:r>
          </w:p>
        </w:tc>
        <w:tc>
          <w:tcPr>
            <w:tcW w:type="dxa" w:w="1871"/>
          </w:tcPr>
          <w:p>
            <w:pPr>
              <w:spacing w:after="60" w:before="40" w:line="247" w:lineRule="auto"/>
            </w:pPr>
            <w:r>
              <w:rPr>
                <w:rFonts w:ascii="Calibri" w:hAnsi="Calibri" w:eastAsia="微软雅黑"/>
                <w:b w:val="0"/>
                <w:sz w:val="17"/>
              </w:rPr>
              <w:t>2026-09-20</w:t>
            </w:r>
          </w:p>
        </w:tc>
        <w:tc>
          <w:tcPr>
            <w:tcW w:type="dxa" w:w="2268"/>
          </w:tcPr>
          <w:p>
            <w:pPr>
              <w:spacing w:after="60" w:before="40" w:line="247" w:lineRule="auto"/>
            </w:pPr>
            <w:r>
              <w:rPr>
                <w:rFonts w:ascii="Calibri" w:hAnsi="Calibri" w:eastAsia="微软雅黑"/>
                <w:b w:val="0"/>
                <w:sz w:val="17"/>
              </w:rPr>
              <w:t>整合2份Word、1份Excel、1份PPT和11组SVG/PNG，建立需求与验收追踪。</w:t>
            </w:r>
          </w:p>
        </w:tc>
        <w:tc>
          <w:tcPr>
            <w:tcW w:type="dxa" w:w="4706"/>
          </w:tcPr>
          <w:p>
            <w:pPr>
              <w:spacing w:after="60" w:before="40" w:line="247" w:lineRule="auto"/>
            </w:pPr>
            <w:r>
              <w:rPr>
                <w:rFonts w:ascii="Calibri" w:hAnsi="Calibri" w:eastAsia="微软雅黑"/>
                <w:b w:val="0"/>
                <w:sz w:val="17"/>
              </w:rPr>
              <w:t>待评审</w:t>
            </w:r>
          </w:p>
        </w:tc>
      </w:tr>
    </w:tbl>
    <w:p>
      <w:pPr>
        <w:spacing w:after="0"/>
      </w:pPr>
    </w:p>
    <w:p>
      <w:pPr>
        <w:pStyle w:val="Heading1"/>
      </w:pPr>
      <w:r>
        <w:t>1 编制约定</w:t>
      </w:r>
    </w:p>
    <w:p>
      <w:pPr>
        <w:pStyle w:val="Heading2"/>
      </w:pPr>
      <w:r>
        <w:t>1.1 目的、对象与边界</w:t>
      </w:r>
    </w:p>
    <w:p>
      <w:r>
        <w:t>用于制冷机密封零件缺陷智能检测设备的软件需求评审、开发、联调、测试、交付及维护。服务对象为1套主体设备及其上位机软件、视觉算法、离线训练工具、PLC协同、数据追溯与MES接口。原文中的“X零件”按当前项目名称统一表述为制冷机零件；未经确认的产品名称不做强制同义合并。</w:t>
      </w:r>
    </w:p>
    <w:p>
      <w:r>
        <w:t>软件需求覆盖所有现有资料中可识别的功能与约束。机械强度、整机供电/气源、机构定位精度、硬件安全回路等保留为外部依赖和联合验证事项。软件不独立保证机构物理性能；但必须实现已明确的安全互锁、到位确认、异常锁定与追溯。</w:t>
      </w:r>
    </w:p>
    <w:p>
      <w:pPr>
        <w:pStyle w:val="Heading2"/>
      </w:pPr>
      <w:r>
        <w:t>1.2 需求状态和优先关系</w:t>
      </w:r>
    </w:p>
    <w:tbl>
      <w:tblPr>
        <w:tblStyle w:val="TableGrid"/>
        <w:tblW w:type="auto" w:w="0"/>
        <w:tblLayout w:type="fixed"/>
        <w:tblLook w:firstColumn="1" w:firstRow="1" w:lastColumn="0" w:lastRow="0" w:noHBand="0" w:noVBand="1" w:val="04A0"/>
      </w:tblPr>
      <w:tblGrid>
        <w:gridCol w:w="1474"/>
        <w:gridCol w:w="4989"/>
        <w:gridCol w:w="3628"/>
      </w:tblGrid>
      <w:tr>
        <w:trPr>
          <w:cantSplit/>
          <w:tblHeader w:val="true"/>
        </w:trPr>
        <w:tc>
          <w:tcPr>
            <w:tcW w:type="dxa" w:w="1474"/>
            <w:shd w:fill="245476"/>
          </w:tcPr>
          <w:p>
            <w:pPr>
              <w:spacing w:after="60" w:before="40" w:line="247" w:lineRule="auto"/>
            </w:pPr>
            <w:r>
              <w:rPr>
                <w:rFonts w:ascii="Calibri" w:hAnsi="Calibri" w:eastAsia="微软雅黑"/>
                <w:b/>
                <w:color w:val="FFFFFF"/>
                <w:sz w:val="17"/>
              </w:rPr>
              <w:t>标识</w:t>
            </w:r>
          </w:p>
        </w:tc>
        <w:tc>
          <w:tcPr>
            <w:tcW w:type="dxa" w:w="4989"/>
            <w:shd w:fill="245476"/>
          </w:tcPr>
          <w:p>
            <w:pPr>
              <w:spacing w:after="60" w:before="40" w:line="247" w:lineRule="auto"/>
            </w:pPr>
            <w:r>
              <w:rPr>
                <w:rFonts w:ascii="Calibri" w:hAnsi="Calibri" w:eastAsia="微软雅黑"/>
                <w:b/>
                <w:color w:val="FFFFFF"/>
                <w:sz w:val="17"/>
              </w:rPr>
              <w:t>含义</w:t>
            </w:r>
          </w:p>
        </w:tc>
        <w:tc>
          <w:tcPr>
            <w:tcW w:type="dxa" w:w="3628"/>
            <w:shd w:fill="245476"/>
          </w:tcPr>
          <w:p>
            <w:pPr>
              <w:spacing w:after="60" w:before="40" w:line="247" w:lineRule="auto"/>
            </w:pPr>
            <w:r>
              <w:rPr>
                <w:rFonts w:ascii="Calibri" w:hAnsi="Calibri" w:eastAsia="微软雅黑"/>
                <w:b/>
                <w:color w:val="FFFFFF"/>
                <w:sz w:val="17"/>
              </w:rPr>
              <w:t>实施/评审规则</w:t>
            </w:r>
          </w:p>
        </w:tc>
      </w:tr>
      <w:tr>
        <w:trPr>
          <w:cantSplit/>
        </w:trPr>
        <w:tc>
          <w:tcPr>
            <w:tcW w:type="dxa" w:w="1474"/>
          </w:tcPr>
          <w:p>
            <w:pPr>
              <w:spacing w:after="60" w:before="40" w:line="247" w:lineRule="auto"/>
            </w:pPr>
            <w:r>
              <w:rPr>
                <w:rFonts w:ascii="Calibri" w:hAnsi="Calibri" w:eastAsia="微软雅黑"/>
                <w:b w:val="0"/>
                <w:sz w:val="17"/>
              </w:rPr>
              <w:t>资料明确</w:t>
            </w:r>
          </w:p>
        </w:tc>
        <w:tc>
          <w:tcPr>
            <w:tcW w:type="dxa" w:w="4989"/>
          </w:tcPr>
          <w:p>
            <w:pPr>
              <w:spacing w:after="60" w:before="40" w:line="247" w:lineRule="auto"/>
            </w:pPr>
            <w:r>
              <w:rPr>
                <w:rFonts w:ascii="Calibri" w:hAnsi="Calibri" w:eastAsia="微软雅黑"/>
                <w:b w:val="0"/>
                <w:sz w:val="17"/>
              </w:rPr>
              <w:t>原文直接提出的功能或约束。</w:t>
            </w:r>
          </w:p>
        </w:tc>
        <w:tc>
          <w:tcPr>
            <w:tcW w:type="dxa" w:w="3628"/>
          </w:tcPr>
          <w:p>
            <w:pPr>
              <w:spacing w:after="60" w:before="40" w:line="247" w:lineRule="auto"/>
            </w:pPr>
            <w:r>
              <w:rPr>
                <w:rFonts w:ascii="Calibri" w:hAnsi="Calibri" w:eastAsia="微软雅黑"/>
                <w:b w:val="0"/>
                <w:sz w:val="17"/>
              </w:rPr>
              <w:t>纳入已知需求范围；若关联OPEN，先确认受影响细节。</w:t>
            </w:r>
          </w:p>
        </w:tc>
      </w:tr>
      <w:tr>
        <w:trPr>
          <w:cantSplit/>
        </w:trPr>
        <w:tc>
          <w:tcPr>
            <w:tcW w:type="dxa" w:w="1474"/>
            <w:shd w:fill="F1F5F8"/>
          </w:tcPr>
          <w:p>
            <w:pPr>
              <w:spacing w:after="60" w:before="40" w:line="247" w:lineRule="auto"/>
            </w:pPr>
            <w:r>
              <w:rPr>
                <w:rFonts w:ascii="Calibri" w:hAnsi="Calibri" w:eastAsia="微软雅黑"/>
                <w:b w:val="0"/>
                <w:sz w:val="17"/>
              </w:rPr>
              <w:t>派生要求</w:t>
            </w:r>
          </w:p>
        </w:tc>
        <w:tc>
          <w:tcPr>
            <w:tcW w:type="dxa" w:w="4989"/>
            <w:shd w:fill="F1F5F8"/>
          </w:tcPr>
          <w:p>
            <w:pPr>
              <w:spacing w:after="60" w:before="40" w:line="247" w:lineRule="auto"/>
            </w:pPr>
            <w:r>
              <w:rPr>
                <w:rFonts w:ascii="Calibri" w:hAnsi="Calibri" w:eastAsia="微软雅黑"/>
                <w:b w:val="0"/>
                <w:sz w:val="17"/>
              </w:rPr>
              <w:t>为实现原文完整性、安全、追溯等目标而细化的实现行为。</w:t>
            </w:r>
          </w:p>
        </w:tc>
        <w:tc>
          <w:tcPr>
            <w:tcW w:type="dxa" w:w="3628"/>
            <w:shd w:fill="F1F5F8"/>
          </w:tcPr>
          <w:p>
            <w:pPr>
              <w:spacing w:after="60" w:before="40" w:line="247" w:lineRule="auto"/>
            </w:pPr>
            <w:r>
              <w:rPr>
                <w:rFonts w:ascii="Calibri" w:hAnsi="Calibri" w:eastAsia="微软雅黑"/>
                <w:b w:val="0"/>
                <w:sz w:val="17"/>
              </w:rPr>
              <w:t>作为可评审的软件需求建议，不宣称原文件已逐字承诺；经需求评审形成基线。</w:t>
            </w:r>
          </w:p>
        </w:tc>
      </w:tr>
      <w:tr>
        <w:trPr>
          <w:cantSplit/>
        </w:trPr>
        <w:tc>
          <w:tcPr>
            <w:tcW w:type="dxa" w:w="1474"/>
          </w:tcPr>
          <w:p>
            <w:pPr>
              <w:spacing w:after="60" w:before="40" w:line="247" w:lineRule="auto"/>
            </w:pPr>
            <w:r>
              <w:rPr>
                <w:rFonts w:ascii="Calibri" w:hAnsi="Calibri" w:eastAsia="微软雅黑"/>
                <w:b w:val="0"/>
                <w:sz w:val="17"/>
              </w:rPr>
              <w:t>待确认</w:t>
            </w:r>
          </w:p>
        </w:tc>
        <w:tc>
          <w:tcPr>
            <w:tcW w:type="dxa" w:w="4989"/>
          </w:tcPr>
          <w:p>
            <w:pPr>
              <w:spacing w:after="60" w:before="40" w:line="247" w:lineRule="auto"/>
            </w:pPr>
            <w:r>
              <w:rPr>
                <w:rFonts w:ascii="Calibri" w:hAnsi="Calibri" w:eastAsia="微软雅黑"/>
                <w:b w:val="0"/>
                <w:sz w:val="17"/>
              </w:rPr>
              <w:t>资料存在互斥说法，或执行接口/参数不足。</w:t>
            </w:r>
          </w:p>
        </w:tc>
        <w:tc>
          <w:tcPr>
            <w:tcW w:type="dxa" w:w="3628"/>
          </w:tcPr>
          <w:p>
            <w:pPr>
              <w:spacing w:after="60" w:before="40" w:line="247" w:lineRule="auto"/>
            </w:pPr>
            <w:r>
              <w:rPr>
                <w:rFonts w:ascii="Calibri" w:hAnsi="Calibri" w:eastAsia="微软雅黑"/>
                <w:b w:val="0"/>
                <w:sz w:val="17"/>
              </w:rPr>
              <w:t>保留范围与冲突，禁止编造最终参数、地址或审批结论。</w:t>
            </w:r>
          </w:p>
        </w:tc>
      </w:tr>
      <w:tr>
        <w:trPr>
          <w:cantSplit/>
        </w:trPr>
        <w:tc>
          <w:tcPr>
            <w:tcW w:type="dxa" w:w="1474"/>
            <w:shd w:fill="F1F5F8"/>
          </w:tcPr>
          <w:p>
            <w:pPr>
              <w:spacing w:after="60" w:before="40" w:line="247" w:lineRule="auto"/>
            </w:pPr>
            <w:r>
              <w:rPr>
                <w:rFonts w:ascii="Calibri" w:hAnsi="Calibri" w:eastAsia="微软雅黑"/>
                <w:b w:val="0"/>
                <w:sz w:val="17"/>
              </w:rPr>
              <w:t>OPEN-xx</w:t>
            </w:r>
          </w:p>
        </w:tc>
        <w:tc>
          <w:tcPr>
            <w:tcW w:type="dxa" w:w="4989"/>
            <w:shd w:fill="F1F5F8"/>
          </w:tcPr>
          <w:p>
            <w:pPr>
              <w:spacing w:after="60" w:before="40" w:line="247" w:lineRule="auto"/>
            </w:pPr>
            <w:r>
              <w:rPr>
                <w:rFonts w:ascii="Calibri" w:hAnsi="Calibri" w:eastAsia="微软雅黑"/>
                <w:b w:val="0"/>
                <w:sz w:val="17"/>
              </w:rPr>
              <w:t>跨需求待定事项。</w:t>
            </w:r>
          </w:p>
        </w:tc>
        <w:tc>
          <w:tcPr>
            <w:tcW w:type="dxa" w:w="3628"/>
            <w:shd w:fill="F1F5F8"/>
          </w:tcPr>
          <w:p>
            <w:pPr>
              <w:spacing w:after="60" w:before="40" w:line="247" w:lineRule="auto"/>
            </w:pPr>
            <w:r>
              <w:rPr>
                <w:rFonts w:ascii="Calibri" w:hAnsi="Calibri" w:eastAsia="微软雅黑"/>
                <w:b w:val="0"/>
                <w:sz w:val="17"/>
              </w:rPr>
              <w:t>明确责任角色、需要的决策及最晚冻结阶段；未关闭不能通过所影响条目的最终验收。</w:t>
            </w:r>
          </w:p>
        </w:tc>
      </w:tr>
    </w:tbl>
    <w:p>
      <w:pPr>
        <w:spacing w:after="0"/>
      </w:pPr>
    </w:p>
    <w:p>
      <w:r>
        <w:t>SRC-01用于功能、质量、交付和验收目标；SRC-02提供PLC接口原始基线；SRC-03/04用于产品场景与设备方案；SRC-05～15补充运行行为。资料未给出正式优先级或签署状态，修订日期更晚不自动推翻另一文件。相互矛盾之处统一进入第13章，不自行选择更宽松指标。除明确可选的OK通道/点位及独立或集成训练工具外，已知要求不擅自降为可选。</w:t>
      </w:r>
    </w:p>
    <w:p>
      <w:r>
        <w:t>本文中的“需方/供方”用于描述业务角色；原文件甲方/乙方及批准主体存在个别不一致，合同主体、权责和审批人见OPEN-21。本文整理原文约定，不代替合同解释。</w:t>
      </w:r>
    </w:p>
    <w:p>
      <w:pPr>
        <w:pStyle w:val="Heading2"/>
      </w:pPr>
      <w:r>
        <w:t>1.3 术语</w:t>
      </w:r>
    </w:p>
    <w:tbl>
      <w:tblPr>
        <w:tblStyle w:val="TableGrid"/>
        <w:tblW w:type="auto" w:w="0"/>
        <w:tblLayout w:type="fixed"/>
        <w:tblLook w:firstColumn="1" w:firstRow="1" w:lastColumn="0" w:lastRow="0" w:noHBand="0" w:noVBand="1" w:val="04A0"/>
      </w:tblPr>
      <w:tblGrid>
        <w:gridCol w:w="5046"/>
        <w:gridCol w:w="5046"/>
      </w:tblGrid>
      <w:tr>
        <w:trPr>
          <w:cantSplit/>
          <w:tblHeader w:val="true"/>
        </w:trPr>
        <w:tc>
          <w:tcPr>
            <w:tcW w:type="dxa" w:w="5046"/>
            <w:shd w:fill="245476"/>
          </w:tcPr>
          <w:p>
            <w:pPr>
              <w:spacing w:after="60" w:before="40" w:line="247" w:lineRule="auto"/>
            </w:pPr>
            <w:r>
              <w:rPr>
                <w:rFonts w:ascii="Calibri" w:hAnsi="Calibri" w:eastAsia="微软雅黑"/>
                <w:b/>
                <w:color w:val="FFFFFF"/>
                <w:sz w:val="17"/>
              </w:rPr>
              <w:t>术语</w:t>
            </w:r>
          </w:p>
        </w:tc>
        <w:tc>
          <w:tcPr>
            <w:tcW w:type="dxa" w:w="5046"/>
            <w:shd w:fill="245476"/>
          </w:tcPr>
          <w:p>
            <w:pPr>
              <w:spacing w:after="60" w:before="40" w:line="247" w:lineRule="auto"/>
            </w:pPr>
            <w:r>
              <w:rPr>
                <w:rFonts w:ascii="Calibri" w:hAnsi="Calibri" w:eastAsia="微软雅黑"/>
                <w:b/>
                <w:color w:val="FFFFFF"/>
                <w:sz w:val="17"/>
              </w:rPr>
              <w:t>定义</w:t>
            </w:r>
          </w:p>
        </w:tc>
      </w:tr>
      <w:tr>
        <w:trPr>
          <w:cantSplit/>
        </w:trPr>
        <w:tc>
          <w:tcPr>
            <w:tcW w:type="dxa" w:w="5046"/>
          </w:tcPr>
          <w:p>
            <w:pPr>
              <w:spacing w:after="60" w:before="40" w:line="247" w:lineRule="auto"/>
            </w:pPr>
            <w:r>
              <w:rPr>
                <w:rFonts w:ascii="Calibri" w:hAnsi="Calibri" w:eastAsia="微软雅黑"/>
                <w:b w:val="0"/>
                <w:sz w:val="17"/>
              </w:rPr>
              <w:t>OK / NG / Pending</w:t>
            </w:r>
          </w:p>
        </w:tc>
        <w:tc>
          <w:tcPr>
            <w:tcW w:type="dxa" w:w="5046"/>
          </w:tcPr>
          <w:p>
            <w:pPr>
              <w:spacing w:after="60" w:before="40" w:line="247" w:lineRule="auto"/>
            </w:pPr>
            <w:r>
              <w:rPr>
                <w:rFonts w:ascii="Calibri" w:hAnsi="Calibri" w:eastAsia="微软雅黑"/>
                <w:b w:val="0"/>
                <w:sz w:val="17"/>
              </w:rPr>
              <w:t>合格 / 不合格 / 待人工判定。Pending不等于OK，也不等于流程完成。</w:t>
            </w:r>
          </w:p>
        </w:tc>
      </w:tr>
      <w:tr>
        <w:trPr>
          <w:cantSplit/>
        </w:trPr>
        <w:tc>
          <w:tcPr>
            <w:tcW w:type="dxa" w:w="5046"/>
            <w:shd w:fill="F1F5F8"/>
          </w:tcPr>
          <w:p>
            <w:pPr>
              <w:spacing w:after="60" w:before="40" w:line="247" w:lineRule="auto"/>
            </w:pPr>
            <w:r>
              <w:rPr>
                <w:rFonts w:ascii="Calibri" w:hAnsi="Calibri" w:eastAsia="微软雅黑"/>
                <w:b w:val="0"/>
                <w:sz w:val="17"/>
              </w:rPr>
              <w:t>工件ID / 物料码</w:t>
            </w:r>
          </w:p>
        </w:tc>
        <w:tc>
          <w:tcPr>
            <w:tcW w:type="dxa" w:w="5046"/>
            <w:shd w:fill="F1F5F8"/>
          </w:tcPr>
          <w:p>
            <w:pPr>
              <w:spacing w:after="60" w:before="40" w:line="247" w:lineRule="auto"/>
            </w:pPr>
            <w:r>
              <w:rPr>
                <w:rFonts w:ascii="Calibri" w:hAnsi="Calibri" w:eastAsia="微软雅黑"/>
                <w:b w:val="0"/>
                <w:sz w:val="17"/>
              </w:rPr>
              <w:t>工件ID为内部唯一追溯标识；物料码为外部二维码等标识。来料无外部码仍有内部ID。</w:t>
            </w:r>
          </w:p>
        </w:tc>
      </w:tr>
      <w:tr>
        <w:trPr>
          <w:cantSplit/>
        </w:trPr>
        <w:tc>
          <w:tcPr>
            <w:tcW w:type="dxa" w:w="5046"/>
          </w:tcPr>
          <w:p>
            <w:pPr>
              <w:spacing w:after="60" w:before="40" w:line="247" w:lineRule="auto"/>
            </w:pPr>
            <w:r>
              <w:rPr>
                <w:rFonts w:ascii="Calibri" w:hAnsi="Calibri" w:eastAsia="微软雅黑"/>
                <w:b w:val="0"/>
                <w:sz w:val="17"/>
              </w:rPr>
              <w:t>Face_ID / Camera_ID</w:t>
            </w:r>
          </w:p>
        </w:tc>
        <w:tc>
          <w:tcPr>
            <w:tcW w:type="dxa" w:w="5046"/>
          </w:tcPr>
          <w:p>
            <w:pPr>
              <w:spacing w:after="60" w:before="40" w:line="247" w:lineRule="auto"/>
            </w:pPr>
            <w:r>
              <w:rPr>
                <w:rFonts w:ascii="Calibri" w:hAnsi="Calibri" w:eastAsia="微软雅黑"/>
                <w:b w:val="0"/>
                <w:sz w:val="17"/>
              </w:rPr>
              <w:t>Face_ID表示物理检测面；Camera_ID表示A/B/C/D/E/F/3D设备，二者必须分开。</w:t>
            </w:r>
          </w:p>
        </w:tc>
      </w:tr>
      <w:tr>
        <w:trPr>
          <w:cantSplit/>
        </w:trPr>
        <w:tc>
          <w:tcPr>
            <w:tcW w:type="dxa" w:w="5046"/>
            <w:shd w:fill="F1F5F8"/>
          </w:tcPr>
          <w:p>
            <w:pPr>
              <w:spacing w:after="60" w:before="40" w:line="247" w:lineRule="auto"/>
            </w:pPr>
            <w:r>
              <w:rPr>
                <w:rFonts w:ascii="Calibri" w:hAnsi="Calibri" w:eastAsia="微软雅黑"/>
                <w:b w:val="0"/>
                <w:sz w:val="17"/>
              </w:rPr>
              <w:t>配方</w:t>
            </w:r>
          </w:p>
        </w:tc>
        <w:tc>
          <w:tcPr>
            <w:tcW w:type="dxa" w:w="5046"/>
            <w:shd w:fill="F1F5F8"/>
          </w:tcPr>
          <w:p>
            <w:pPr>
              <w:spacing w:after="60" w:before="40" w:line="247" w:lineRule="auto"/>
            </w:pPr>
            <w:r>
              <w:rPr>
                <w:rFonts w:ascii="Calibri" w:hAnsi="Calibri" w:eastAsia="微软雅黑"/>
                <w:b w:val="0"/>
                <w:sz w:val="17"/>
              </w:rPr>
              <w:t>产品、场景、工装、检测面、采集、算法、运动和分拣规则的受控配置。</w:t>
            </w:r>
          </w:p>
        </w:tc>
      </w:tr>
      <w:tr>
        <w:trPr>
          <w:cantSplit/>
        </w:trPr>
        <w:tc>
          <w:tcPr>
            <w:tcW w:type="dxa" w:w="5046"/>
          </w:tcPr>
          <w:p>
            <w:pPr>
              <w:spacing w:after="60" w:before="40" w:line="247" w:lineRule="auto"/>
            </w:pPr>
            <w:r>
              <w:rPr>
                <w:rFonts w:ascii="Calibri" w:hAnsi="Calibri" w:eastAsia="微软雅黑"/>
                <w:b w:val="0"/>
                <w:sz w:val="17"/>
              </w:rPr>
              <w:t>定位版本</w:t>
            </w:r>
          </w:p>
        </w:tc>
        <w:tc>
          <w:tcPr>
            <w:tcW w:type="dxa" w:w="5046"/>
          </w:tcPr>
          <w:p>
            <w:pPr>
              <w:spacing w:after="60" w:before="40" w:line="247" w:lineRule="auto"/>
            </w:pPr>
            <w:r>
              <w:rPr>
                <w:rFonts w:ascii="Calibri" w:hAnsi="Calibri" w:eastAsia="微软雅黑"/>
                <w:b w:val="0"/>
                <w:sz w:val="17"/>
              </w:rPr>
              <w:t>一次有效扫描、坐标变换与标定关联的版本；翻面/重装后更新。</w:t>
            </w:r>
          </w:p>
        </w:tc>
      </w:tr>
      <w:tr>
        <w:trPr>
          <w:cantSplit/>
        </w:trPr>
        <w:tc>
          <w:tcPr>
            <w:tcW w:type="dxa" w:w="5046"/>
            <w:shd w:fill="F1F5F8"/>
          </w:tcPr>
          <w:p>
            <w:pPr>
              <w:spacing w:after="60" w:before="40" w:line="247" w:lineRule="auto"/>
            </w:pPr>
            <w:r>
              <w:rPr>
                <w:rFonts w:ascii="Calibri" w:hAnsi="Calibri" w:eastAsia="微软雅黑"/>
                <w:b w:val="0"/>
                <w:sz w:val="17"/>
              </w:rPr>
              <w:t>动作事务</w:t>
            </w:r>
          </w:p>
        </w:tc>
        <w:tc>
          <w:tcPr>
            <w:tcW w:type="dxa" w:w="5046"/>
            <w:shd w:fill="F1F5F8"/>
          </w:tcPr>
          <w:p>
            <w:pPr>
              <w:spacing w:after="60" w:before="40" w:line="247" w:lineRule="auto"/>
            </w:pPr>
            <w:r>
              <w:rPr>
                <w:rFonts w:ascii="Calibri" w:hAnsi="Calibri" w:eastAsia="微软雅黑"/>
                <w:b w:val="0"/>
                <w:sz w:val="17"/>
              </w:rPr>
              <w:t>动作意图、下发、应答、执行、结果及数据库记录组成的闭环；“发出”不等于“完成”。</w:t>
            </w:r>
          </w:p>
        </w:tc>
      </w:tr>
      <w:tr>
        <w:trPr>
          <w:cantSplit/>
        </w:trPr>
        <w:tc>
          <w:tcPr>
            <w:tcW w:type="dxa" w:w="5046"/>
          </w:tcPr>
          <w:p>
            <w:pPr>
              <w:spacing w:after="60" w:before="40" w:line="247" w:lineRule="auto"/>
            </w:pPr>
            <w:r>
              <w:rPr>
                <w:rFonts w:ascii="Calibri" w:hAnsi="Calibri" w:eastAsia="微软雅黑"/>
                <w:b w:val="0"/>
                <w:sz w:val="17"/>
              </w:rPr>
              <w:t>PLC无状态</w:t>
            </w:r>
          </w:p>
        </w:tc>
        <w:tc>
          <w:tcPr>
            <w:tcW w:type="dxa" w:w="5046"/>
          </w:tcPr>
          <w:p>
            <w:pPr>
              <w:spacing w:after="60" w:before="40" w:line="247" w:lineRule="auto"/>
            </w:pPr>
            <w:r>
              <w:rPr>
                <w:rFonts w:ascii="Calibri" w:hAnsi="Calibri" w:eastAsia="微软雅黑"/>
                <w:b w:val="0"/>
                <w:sz w:val="17"/>
              </w:rPr>
              <w:t>PLC不保存生产任务进度和配方业务状态；轴、安全及当前动作反馈仍由PLC维护。</w:t>
            </w:r>
          </w:p>
        </w:tc>
      </w:tr>
      <w:tr>
        <w:trPr>
          <w:cantSplit/>
        </w:trPr>
        <w:tc>
          <w:tcPr>
            <w:tcW w:type="dxa" w:w="5046"/>
            <w:shd w:fill="F1F5F8"/>
          </w:tcPr>
          <w:p>
            <w:pPr>
              <w:spacing w:after="60" w:before="40" w:line="247" w:lineRule="auto"/>
            </w:pPr>
            <w:r>
              <w:rPr>
                <w:rFonts w:ascii="Calibri" w:hAnsi="Calibri" w:eastAsia="微软雅黑"/>
                <w:b w:val="0"/>
                <w:sz w:val="17"/>
              </w:rPr>
              <w:t>RTO / RPO</w:t>
            </w:r>
          </w:p>
        </w:tc>
        <w:tc>
          <w:tcPr>
            <w:tcW w:type="dxa" w:w="5046"/>
            <w:shd w:fill="F1F5F8"/>
          </w:tcPr>
          <w:p>
            <w:pPr>
              <w:spacing w:after="60" w:before="40" w:line="247" w:lineRule="auto"/>
            </w:pPr>
            <w:r>
              <w:rPr>
                <w:rFonts w:ascii="Calibri" w:hAnsi="Calibri" w:eastAsia="微软雅黑"/>
                <w:b w:val="0"/>
                <w:sz w:val="17"/>
              </w:rPr>
              <w:t>允许的恢复时间目标 / 允许的数据恢复点损失目标；具体值尚未给出。</w:t>
            </w:r>
          </w:p>
        </w:tc>
      </w:tr>
      <w:tr>
        <w:trPr>
          <w:cantSplit/>
        </w:trPr>
        <w:tc>
          <w:tcPr>
            <w:tcW w:type="dxa" w:w="5046"/>
          </w:tcPr>
          <w:p>
            <w:pPr>
              <w:spacing w:after="60" w:before="40" w:line="247" w:lineRule="auto"/>
            </w:pPr>
            <w:r>
              <w:rPr>
                <w:rFonts w:ascii="Calibri" w:hAnsi="Calibri" w:eastAsia="微软雅黑"/>
                <w:b w:val="0"/>
                <w:sz w:val="17"/>
              </w:rPr>
              <w:t>ICD / SBOM</w:t>
            </w:r>
          </w:p>
        </w:tc>
        <w:tc>
          <w:tcPr>
            <w:tcW w:type="dxa" w:w="5046"/>
          </w:tcPr>
          <w:p>
            <w:pPr>
              <w:spacing w:after="60" w:before="40" w:line="247" w:lineRule="auto"/>
            </w:pPr>
            <w:r>
              <w:rPr>
                <w:rFonts w:ascii="Calibri" w:hAnsi="Calibri" w:eastAsia="微软雅黑"/>
                <w:b w:val="0"/>
                <w:sz w:val="17"/>
              </w:rPr>
              <w:t>接口控制文件 / 软件物料清单。</w:t>
            </w:r>
          </w:p>
        </w:tc>
      </w:tr>
    </w:tbl>
    <w:p>
      <w:pPr>
        <w:spacing w:after="0"/>
      </w:pPr>
    </w:p>
    <w:p>
      <w:pPr>
        <w:pStyle w:val="Heading1"/>
      </w:pPr>
      <w:r>
        <w:t>2 编制依据与系统边界</w:t>
      </w:r>
    </w:p>
    <w:tbl>
      <w:tblPr>
        <w:tblStyle w:val="TableGrid"/>
        <w:tblW w:type="auto" w:w="0"/>
        <w:tblLayout w:type="fixed"/>
        <w:tblLook w:firstColumn="1" w:firstRow="1" w:lastColumn="0" w:lastRow="0" w:noHBand="0" w:noVBand="1" w:val="04A0"/>
      </w:tblPr>
      <w:tblGrid>
        <w:gridCol w:w="1474"/>
        <w:gridCol w:w="4989"/>
        <w:gridCol w:w="3628"/>
      </w:tblGrid>
      <w:tr>
        <w:trPr>
          <w:cantSplit/>
          <w:tblHeader w:val="true"/>
        </w:trPr>
        <w:tc>
          <w:tcPr>
            <w:tcW w:type="dxa" w:w="1474"/>
            <w:shd w:fill="245476"/>
          </w:tcPr>
          <w:p>
            <w:pPr>
              <w:spacing w:after="60" w:before="40" w:line="247" w:lineRule="auto"/>
            </w:pPr>
            <w:r>
              <w:rPr>
                <w:rFonts w:ascii="Calibri" w:hAnsi="Calibri" w:eastAsia="微软雅黑"/>
                <w:b/>
                <w:color w:val="FFFFFF"/>
                <w:sz w:val="17"/>
              </w:rPr>
              <w:t>来源ID</w:t>
            </w:r>
          </w:p>
        </w:tc>
        <w:tc>
          <w:tcPr>
            <w:tcW w:type="dxa" w:w="4989"/>
            <w:shd w:fill="245476"/>
          </w:tcPr>
          <w:p>
            <w:pPr>
              <w:spacing w:after="60" w:before="40" w:line="247" w:lineRule="auto"/>
            </w:pPr>
            <w:r>
              <w:rPr>
                <w:rFonts w:ascii="Calibri" w:hAnsi="Calibri" w:eastAsia="微软雅黑"/>
                <w:b/>
                <w:color w:val="FFFFFF"/>
                <w:sz w:val="17"/>
              </w:rPr>
              <w:t>文件/定位</w:t>
            </w:r>
          </w:p>
        </w:tc>
        <w:tc>
          <w:tcPr>
            <w:tcW w:type="dxa" w:w="3628"/>
            <w:shd w:fill="245476"/>
          </w:tcPr>
          <w:p>
            <w:pPr>
              <w:spacing w:after="60" w:before="40" w:line="247" w:lineRule="auto"/>
            </w:pPr>
            <w:r>
              <w:rPr>
                <w:rFonts w:ascii="Calibri" w:hAnsi="Calibri" w:eastAsia="微软雅黑"/>
                <w:b/>
                <w:color w:val="FFFFFF"/>
                <w:sz w:val="17"/>
              </w:rPr>
              <w:t>主要依据</w:t>
            </w:r>
          </w:p>
        </w:tc>
      </w:tr>
      <w:tr>
        <w:trPr>
          <w:cantSplit/>
        </w:trPr>
        <w:tc>
          <w:tcPr>
            <w:tcW w:type="dxa" w:w="1474"/>
          </w:tcPr>
          <w:p>
            <w:pPr>
              <w:spacing w:after="60" w:before="40" w:line="247" w:lineRule="auto"/>
            </w:pPr>
            <w:r>
              <w:rPr>
                <w:rFonts w:ascii="Calibri" w:hAnsi="Calibri" w:eastAsia="微软雅黑"/>
                <w:b w:val="0"/>
                <w:sz w:val="17"/>
              </w:rPr>
              <w:t>SRC-01</w:t>
            </w:r>
          </w:p>
        </w:tc>
        <w:tc>
          <w:tcPr>
            <w:tcW w:type="dxa" w:w="4989"/>
          </w:tcPr>
          <w:p>
            <w:pPr>
              <w:spacing w:after="60" w:before="40" w:line="247" w:lineRule="auto"/>
            </w:pPr>
            <w:r>
              <w:rPr>
                <w:rFonts w:ascii="Calibri" w:hAnsi="Calibri" w:eastAsia="微软雅黑"/>
                <w:b w:val="0"/>
                <w:sz w:val="17"/>
              </w:rPr>
              <w:t>软件算法系统技术规格书及验收标准V1.0</w:t>
            </w:r>
          </w:p>
        </w:tc>
        <w:tc>
          <w:tcPr>
            <w:tcW w:type="dxa" w:w="3628"/>
          </w:tcPr>
          <w:p>
            <w:pPr>
              <w:spacing w:after="60" w:before="40" w:line="247" w:lineRule="auto"/>
            </w:pPr>
            <w:r>
              <w:rPr>
                <w:rFonts w:ascii="Calibri" w:hAnsi="Calibri" w:eastAsia="微软雅黑"/>
                <w:b w:val="0"/>
                <w:sz w:val="17"/>
              </w:rPr>
              <w:t>功能、性能、可靠性、交付及41项验收；含4幅嵌入图片。正文未见完整签署信息。</w:t>
            </w:r>
          </w:p>
        </w:tc>
      </w:tr>
      <w:tr>
        <w:trPr>
          <w:cantSplit/>
        </w:trPr>
        <w:tc>
          <w:tcPr>
            <w:tcW w:type="dxa" w:w="1474"/>
            <w:shd w:fill="F1F5F8"/>
          </w:tcPr>
          <w:p>
            <w:pPr>
              <w:spacing w:after="60" w:before="40" w:line="247" w:lineRule="auto"/>
            </w:pPr>
            <w:r>
              <w:rPr>
                <w:rFonts w:ascii="Calibri" w:hAnsi="Calibri" w:eastAsia="微软雅黑"/>
                <w:b w:val="0"/>
                <w:sz w:val="17"/>
              </w:rPr>
              <w:t>SRC-02</w:t>
            </w:r>
          </w:p>
        </w:tc>
        <w:tc>
          <w:tcPr>
            <w:tcW w:type="dxa" w:w="4989"/>
            <w:shd w:fill="F1F5F8"/>
          </w:tcPr>
          <w:p>
            <w:pPr>
              <w:spacing w:after="60" w:before="40" w:line="247" w:lineRule="auto"/>
            </w:pPr>
            <w:r>
              <w:rPr>
                <w:rFonts w:ascii="Calibri" w:hAnsi="Calibri" w:eastAsia="微软雅黑"/>
                <w:b w:val="0"/>
                <w:sz w:val="17"/>
              </w:rPr>
              <w:t>PLC与上位机通信接口协议</w:t>
            </w:r>
          </w:p>
        </w:tc>
        <w:tc>
          <w:tcPr>
            <w:tcW w:type="dxa" w:w="3628"/>
            <w:shd w:fill="F1F5F8"/>
          </w:tcPr>
          <w:p>
            <w:pPr>
              <w:spacing w:after="60" w:before="40" w:line="247" w:lineRule="auto"/>
            </w:pPr>
            <w:r>
              <w:rPr>
                <w:rFonts w:ascii="Calibri" w:hAnsi="Calibri" w:eastAsia="微软雅黑"/>
                <w:b w:val="0"/>
                <w:sz w:val="17"/>
              </w:rPr>
              <w:t>修订日期2026-09-11；地址字典、控制职责、握手、异常及18项接口验收。</w:t>
            </w:r>
          </w:p>
        </w:tc>
      </w:tr>
      <w:tr>
        <w:trPr>
          <w:cantSplit/>
        </w:trPr>
        <w:tc>
          <w:tcPr>
            <w:tcW w:type="dxa" w:w="1474"/>
          </w:tcPr>
          <w:p>
            <w:pPr>
              <w:spacing w:after="60" w:before="40" w:line="247" w:lineRule="auto"/>
            </w:pPr>
            <w:r>
              <w:rPr>
                <w:rFonts w:ascii="Calibri" w:hAnsi="Calibri" w:eastAsia="微软雅黑"/>
                <w:b w:val="0"/>
                <w:sz w:val="17"/>
              </w:rPr>
              <w:t>SRC-03</w:t>
            </w:r>
          </w:p>
        </w:tc>
        <w:tc>
          <w:tcPr>
            <w:tcW w:type="dxa" w:w="4989"/>
          </w:tcPr>
          <w:p>
            <w:pPr>
              <w:spacing w:after="60" w:before="40" w:line="247" w:lineRule="auto"/>
            </w:pPr>
            <w:r>
              <w:rPr>
                <w:rFonts w:ascii="Calibri" w:hAnsi="Calibri" w:eastAsia="微软雅黑"/>
                <w:b w:val="0"/>
                <w:sz w:val="17"/>
              </w:rPr>
              <w:t>检测场景及零件整理(20260313)</w:t>
            </w:r>
          </w:p>
        </w:tc>
        <w:tc>
          <w:tcPr>
            <w:tcW w:type="dxa" w:w="3628"/>
          </w:tcPr>
          <w:p>
            <w:pPr>
              <w:spacing w:after="60" w:before="40" w:line="247" w:lineRule="auto"/>
            </w:pPr>
            <w:r>
              <w:rPr>
                <w:rFonts w:ascii="Calibri" w:hAnsi="Calibri" w:eastAsia="微软雅黑"/>
                <w:b w:val="0"/>
                <w:sz w:val="17"/>
              </w:rPr>
              <w:t>两张工作表、场景/型号/检测面、典型零件图片和图形尺寸标注。</w:t>
            </w:r>
          </w:p>
        </w:tc>
      </w:tr>
      <w:tr>
        <w:trPr>
          <w:cantSplit/>
        </w:trPr>
        <w:tc>
          <w:tcPr>
            <w:tcW w:type="dxa" w:w="1474"/>
            <w:shd w:fill="F1F5F8"/>
          </w:tcPr>
          <w:p>
            <w:pPr>
              <w:spacing w:after="60" w:before="40" w:line="247" w:lineRule="auto"/>
            </w:pPr>
            <w:r>
              <w:rPr>
                <w:rFonts w:ascii="Calibri" w:hAnsi="Calibri" w:eastAsia="微软雅黑"/>
                <w:b w:val="0"/>
                <w:sz w:val="17"/>
              </w:rPr>
              <w:t>SRC-04</w:t>
            </w:r>
          </w:p>
        </w:tc>
        <w:tc>
          <w:tcPr>
            <w:tcW w:type="dxa" w:w="4989"/>
            <w:shd w:fill="F1F5F8"/>
          </w:tcPr>
          <w:p>
            <w:pPr>
              <w:spacing w:after="60" w:before="40" w:line="247" w:lineRule="auto"/>
            </w:pPr>
            <w:r>
              <w:rPr>
                <w:rFonts w:ascii="Calibri" w:hAnsi="Calibri" w:eastAsia="微软雅黑"/>
                <w:b w:val="0"/>
                <w:sz w:val="17"/>
              </w:rPr>
              <w:t>制冷机零件缺陷检测设备V0.5</w:t>
            </w:r>
          </w:p>
        </w:tc>
        <w:tc>
          <w:tcPr>
            <w:tcW w:type="dxa" w:w="3628"/>
            <w:shd w:fill="F1F5F8"/>
          </w:tcPr>
          <w:p>
            <w:pPr>
              <w:spacing w:after="60" w:before="40" w:line="247" w:lineRule="auto"/>
            </w:pPr>
            <w:r>
              <w:rPr>
                <w:rFonts w:ascii="Calibri" w:hAnsi="Calibri" w:eastAsia="微软雅黑"/>
                <w:b w:val="0"/>
                <w:sz w:val="17"/>
              </w:rPr>
              <w:t>13页；场景、缺陷规则、设备方案、硬件建议及存储要求。</w:t>
            </w:r>
          </w:p>
        </w:tc>
      </w:tr>
      <w:tr>
        <w:trPr>
          <w:cantSplit/>
        </w:trPr>
        <w:tc>
          <w:tcPr>
            <w:tcW w:type="dxa" w:w="1474"/>
          </w:tcPr>
          <w:p>
            <w:pPr>
              <w:spacing w:after="60" w:before="40" w:line="247" w:lineRule="auto"/>
            </w:pPr>
            <w:r>
              <w:rPr>
                <w:rFonts w:ascii="Calibri" w:hAnsi="Calibri" w:eastAsia="微软雅黑"/>
                <w:b w:val="0"/>
                <w:sz w:val="17"/>
              </w:rPr>
              <w:t>SRC-05</w:t>
            </w:r>
          </w:p>
        </w:tc>
        <w:tc>
          <w:tcPr>
            <w:tcW w:type="dxa" w:w="4989"/>
          </w:tcPr>
          <w:p>
            <w:pPr>
              <w:spacing w:after="60" w:before="40" w:line="247" w:lineRule="auto"/>
            </w:pPr>
            <w:r>
              <w:rPr>
                <w:rFonts w:ascii="Calibri" w:hAnsi="Calibri" w:eastAsia="微软雅黑"/>
                <w:b w:val="0"/>
                <w:sz w:val="17"/>
              </w:rPr>
              <w:t>整体流程图</w:t>
            </w:r>
          </w:p>
        </w:tc>
        <w:tc>
          <w:tcPr>
            <w:tcW w:type="dxa" w:w="3628"/>
          </w:tcPr>
          <w:p>
            <w:pPr>
              <w:spacing w:after="60" w:before="40" w:line="247" w:lineRule="auto"/>
            </w:pPr>
            <w:r>
              <w:rPr>
                <w:rFonts w:ascii="Calibri" w:hAnsi="Calibri" w:eastAsia="微软雅黑"/>
                <w:b w:val="0"/>
                <w:sz w:val="17"/>
              </w:rPr>
              <w:t>总体运行流程；同名PNG为对应查看版本。</w:t>
            </w:r>
          </w:p>
        </w:tc>
      </w:tr>
      <w:tr>
        <w:trPr>
          <w:cantSplit/>
        </w:trPr>
        <w:tc>
          <w:tcPr>
            <w:tcW w:type="dxa" w:w="1474"/>
            <w:shd w:fill="F1F5F8"/>
          </w:tcPr>
          <w:p>
            <w:pPr>
              <w:spacing w:after="60" w:before="40" w:line="247" w:lineRule="auto"/>
            </w:pPr>
            <w:r>
              <w:rPr>
                <w:rFonts w:ascii="Calibri" w:hAnsi="Calibri" w:eastAsia="微软雅黑"/>
                <w:b w:val="0"/>
                <w:sz w:val="17"/>
              </w:rPr>
              <w:t>SRC-06</w:t>
            </w:r>
          </w:p>
        </w:tc>
        <w:tc>
          <w:tcPr>
            <w:tcW w:type="dxa" w:w="4989"/>
            <w:shd w:fill="F1F5F8"/>
          </w:tcPr>
          <w:p>
            <w:pPr>
              <w:spacing w:after="60" w:before="40" w:line="247" w:lineRule="auto"/>
            </w:pPr>
            <w:r>
              <w:rPr>
                <w:rFonts w:ascii="Calibri" w:hAnsi="Calibri" w:eastAsia="微软雅黑"/>
                <w:b w:val="0"/>
                <w:sz w:val="17"/>
              </w:rPr>
              <w:t>总时序图</w:t>
            </w:r>
          </w:p>
        </w:tc>
        <w:tc>
          <w:tcPr>
            <w:tcW w:type="dxa" w:w="3628"/>
            <w:shd w:fill="F1F5F8"/>
          </w:tcPr>
          <w:p>
            <w:pPr>
              <w:spacing w:after="60" w:before="40" w:line="247" w:lineRule="auto"/>
            </w:pPr>
            <w:r>
              <w:rPr>
                <w:rFonts w:ascii="Calibri" w:hAnsi="Calibri" w:eastAsia="微软雅黑"/>
                <w:b w:val="0"/>
                <w:sz w:val="17"/>
              </w:rPr>
              <w:t>相机与轴组时序、普通及特殊零件、整体取放料动作。</w:t>
            </w:r>
          </w:p>
        </w:tc>
      </w:tr>
      <w:tr>
        <w:trPr>
          <w:cantSplit/>
        </w:trPr>
        <w:tc>
          <w:tcPr>
            <w:tcW w:type="dxa" w:w="1474"/>
          </w:tcPr>
          <w:p>
            <w:pPr>
              <w:spacing w:after="60" w:before="40" w:line="247" w:lineRule="auto"/>
            </w:pPr>
            <w:r>
              <w:rPr>
                <w:rFonts w:ascii="Calibri" w:hAnsi="Calibri" w:eastAsia="微软雅黑"/>
                <w:b w:val="0"/>
                <w:sz w:val="17"/>
              </w:rPr>
              <w:t>SRC-07</w:t>
            </w:r>
          </w:p>
        </w:tc>
        <w:tc>
          <w:tcPr>
            <w:tcW w:type="dxa" w:w="4989"/>
          </w:tcPr>
          <w:p>
            <w:pPr>
              <w:spacing w:after="60" w:before="40" w:line="247" w:lineRule="auto"/>
            </w:pPr>
            <w:r>
              <w:rPr>
                <w:rFonts w:ascii="Calibri" w:hAnsi="Calibri" w:eastAsia="微软雅黑"/>
                <w:b w:val="0"/>
                <w:sz w:val="17"/>
              </w:rPr>
              <w:t>上下位机职责边界图</w:t>
            </w:r>
          </w:p>
        </w:tc>
        <w:tc>
          <w:tcPr>
            <w:tcW w:type="dxa" w:w="3628"/>
          </w:tcPr>
          <w:p>
            <w:pPr>
              <w:spacing w:after="60" w:before="40" w:line="247" w:lineRule="auto"/>
            </w:pPr>
            <w:r>
              <w:rPr>
                <w:rFonts w:ascii="Calibri" w:hAnsi="Calibri" w:eastAsia="微软雅黑"/>
                <w:b w:val="0"/>
                <w:sz w:val="17"/>
              </w:rPr>
              <w:t>上位机与PLC职责；提到4种特殊类型。</w:t>
            </w:r>
          </w:p>
        </w:tc>
      </w:tr>
      <w:tr>
        <w:trPr>
          <w:cantSplit/>
        </w:trPr>
        <w:tc>
          <w:tcPr>
            <w:tcW w:type="dxa" w:w="1474"/>
            <w:shd w:fill="F1F5F8"/>
          </w:tcPr>
          <w:p>
            <w:pPr>
              <w:spacing w:after="60" w:before="40" w:line="247" w:lineRule="auto"/>
            </w:pPr>
            <w:r>
              <w:rPr>
                <w:rFonts w:ascii="Calibri" w:hAnsi="Calibri" w:eastAsia="微软雅黑"/>
                <w:b w:val="0"/>
                <w:sz w:val="17"/>
              </w:rPr>
              <w:t>SRC-08</w:t>
            </w:r>
          </w:p>
        </w:tc>
        <w:tc>
          <w:tcPr>
            <w:tcW w:type="dxa" w:w="4989"/>
            <w:shd w:fill="F1F5F8"/>
          </w:tcPr>
          <w:p>
            <w:pPr>
              <w:spacing w:after="60" w:before="40" w:line="247" w:lineRule="auto"/>
            </w:pPr>
            <w:r>
              <w:rPr>
                <w:rFonts w:ascii="Calibri" w:hAnsi="Calibri" w:eastAsia="微软雅黑"/>
                <w:b w:val="0"/>
                <w:sz w:val="17"/>
              </w:rPr>
              <w:t>相机与轴组关系图</w:t>
            </w:r>
          </w:p>
        </w:tc>
        <w:tc>
          <w:tcPr>
            <w:tcW w:type="dxa" w:w="3628"/>
            <w:shd w:fill="F1F5F8"/>
          </w:tcPr>
          <w:p>
            <w:pPr>
              <w:spacing w:after="60" w:before="40" w:line="247" w:lineRule="auto"/>
            </w:pPr>
            <w:r>
              <w:rPr>
                <w:rFonts w:ascii="Calibri" w:hAnsi="Calibri" w:eastAsia="微软雅黑"/>
                <w:b w:val="0"/>
                <w:sz w:val="17"/>
              </w:rPr>
              <w:t>3D、F、E、A/B/C/D相机与机构关系。</w:t>
            </w:r>
          </w:p>
        </w:tc>
      </w:tr>
      <w:tr>
        <w:trPr>
          <w:cantSplit/>
        </w:trPr>
        <w:tc>
          <w:tcPr>
            <w:tcW w:type="dxa" w:w="1474"/>
          </w:tcPr>
          <w:p>
            <w:pPr>
              <w:spacing w:after="60" w:before="40" w:line="247" w:lineRule="auto"/>
            </w:pPr>
            <w:r>
              <w:rPr>
                <w:rFonts w:ascii="Calibri" w:hAnsi="Calibri" w:eastAsia="微软雅黑"/>
                <w:b w:val="0"/>
                <w:sz w:val="17"/>
              </w:rPr>
              <w:t>SRC-09</w:t>
            </w:r>
          </w:p>
        </w:tc>
        <w:tc>
          <w:tcPr>
            <w:tcW w:type="dxa" w:w="4989"/>
          </w:tcPr>
          <w:p>
            <w:pPr>
              <w:spacing w:after="60" w:before="40" w:line="247" w:lineRule="auto"/>
            </w:pPr>
            <w:r>
              <w:rPr>
                <w:rFonts w:ascii="Calibri" w:hAnsi="Calibri" w:eastAsia="微软雅黑"/>
                <w:b w:val="0"/>
                <w:sz w:val="17"/>
              </w:rPr>
              <w:t>采集动作逻辑图</w:t>
            </w:r>
          </w:p>
        </w:tc>
        <w:tc>
          <w:tcPr>
            <w:tcW w:type="dxa" w:w="3628"/>
          </w:tcPr>
          <w:p>
            <w:pPr>
              <w:spacing w:after="60" w:before="40" w:line="247" w:lineRule="auto"/>
            </w:pPr>
            <w:r>
              <w:rPr>
                <w:rFonts w:ascii="Calibri" w:hAnsi="Calibri" w:eastAsia="微软雅黑"/>
                <w:b w:val="0"/>
                <w:sz w:val="17"/>
              </w:rPr>
              <w:t>3D、料盘码、零件码、普通及特殊缺陷采集分支。</w:t>
            </w:r>
          </w:p>
        </w:tc>
      </w:tr>
      <w:tr>
        <w:trPr>
          <w:cantSplit/>
        </w:trPr>
        <w:tc>
          <w:tcPr>
            <w:tcW w:type="dxa" w:w="1474"/>
            <w:shd w:fill="F1F5F8"/>
          </w:tcPr>
          <w:p>
            <w:pPr>
              <w:spacing w:after="60" w:before="40" w:line="247" w:lineRule="auto"/>
            </w:pPr>
            <w:r>
              <w:rPr>
                <w:rFonts w:ascii="Calibri" w:hAnsi="Calibri" w:eastAsia="微软雅黑"/>
                <w:b w:val="0"/>
                <w:sz w:val="17"/>
              </w:rPr>
              <w:t>SRC-10</w:t>
            </w:r>
          </w:p>
        </w:tc>
        <w:tc>
          <w:tcPr>
            <w:tcW w:type="dxa" w:w="4989"/>
            <w:shd w:fill="F1F5F8"/>
          </w:tcPr>
          <w:p>
            <w:pPr>
              <w:spacing w:after="60" w:before="40" w:line="247" w:lineRule="auto"/>
            </w:pPr>
            <w:r>
              <w:rPr>
                <w:rFonts w:ascii="Calibri" w:hAnsi="Calibri" w:eastAsia="微软雅黑"/>
                <w:b w:val="0"/>
                <w:sz w:val="17"/>
              </w:rPr>
              <w:t>单零件检测闭环图</w:t>
            </w:r>
          </w:p>
        </w:tc>
        <w:tc>
          <w:tcPr>
            <w:tcW w:type="dxa" w:w="3628"/>
            <w:shd w:fill="F1F5F8"/>
          </w:tcPr>
          <w:p>
            <w:pPr>
              <w:spacing w:after="60" w:before="40" w:line="247" w:lineRule="auto"/>
            </w:pPr>
            <w:r>
              <w:rPr>
                <w:rFonts w:ascii="Calibri" w:hAnsi="Calibri" w:eastAsia="微软雅黑"/>
                <w:b w:val="0"/>
                <w:sz w:val="17"/>
              </w:rPr>
              <w:t>当前面批采、结果融合、翻面与扫码。</w:t>
            </w:r>
          </w:p>
        </w:tc>
      </w:tr>
      <w:tr>
        <w:trPr>
          <w:cantSplit/>
        </w:trPr>
        <w:tc>
          <w:tcPr>
            <w:tcW w:type="dxa" w:w="1474"/>
          </w:tcPr>
          <w:p>
            <w:pPr>
              <w:spacing w:after="60" w:before="40" w:line="247" w:lineRule="auto"/>
            </w:pPr>
            <w:r>
              <w:rPr>
                <w:rFonts w:ascii="Calibri" w:hAnsi="Calibri" w:eastAsia="微软雅黑"/>
                <w:b w:val="0"/>
                <w:sz w:val="17"/>
              </w:rPr>
              <w:t>SRC-11</w:t>
            </w:r>
          </w:p>
        </w:tc>
        <w:tc>
          <w:tcPr>
            <w:tcW w:type="dxa" w:w="4989"/>
          </w:tcPr>
          <w:p>
            <w:pPr>
              <w:spacing w:after="60" w:before="40" w:line="247" w:lineRule="auto"/>
            </w:pPr>
            <w:r>
              <w:rPr>
                <w:rFonts w:ascii="Calibri" w:hAnsi="Calibri" w:eastAsia="微软雅黑"/>
                <w:b w:val="0"/>
                <w:sz w:val="17"/>
              </w:rPr>
              <w:t>分拣动作单独闭环图</w:t>
            </w:r>
          </w:p>
        </w:tc>
        <w:tc>
          <w:tcPr>
            <w:tcW w:type="dxa" w:w="3628"/>
          </w:tcPr>
          <w:p>
            <w:pPr>
              <w:spacing w:after="60" w:before="40" w:line="247" w:lineRule="auto"/>
            </w:pPr>
            <w:r>
              <w:rPr>
                <w:rFonts w:ascii="Calibri" w:hAnsi="Calibri" w:eastAsia="微软雅黑"/>
                <w:b w:val="0"/>
                <w:sz w:val="17"/>
              </w:rPr>
              <w:t>OK/NG/Pending分支及反馈后更新。</w:t>
            </w:r>
          </w:p>
        </w:tc>
      </w:tr>
      <w:tr>
        <w:trPr>
          <w:cantSplit/>
        </w:trPr>
        <w:tc>
          <w:tcPr>
            <w:tcW w:type="dxa" w:w="1474"/>
            <w:shd w:fill="F1F5F8"/>
          </w:tcPr>
          <w:p>
            <w:pPr>
              <w:spacing w:after="60" w:before="40" w:line="247" w:lineRule="auto"/>
            </w:pPr>
            <w:r>
              <w:rPr>
                <w:rFonts w:ascii="Calibri" w:hAnsi="Calibri" w:eastAsia="微软雅黑"/>
                <w:b w:val="0"/>
                <w:sz w:val="17"/>
              </w:rPr>
              <w:t>SRC-12</w:t>
            </w:r>
          </w:p>
        </w:tc>
        <w:tc>
          <w:tcPr>
            <w:tcW w:type="dxa" w:w="4989"/>
            <w:shd w:fill="F1F5F8"/>
          </w:tcPr>
          <w:p>
            <w:pPr>
              <w:spacing w:after="60" w:before="40" w:line="247" w:lineRule="auto"/>
            </w:pPr>
            <w:r>
              <w:rPr>
                <w:rFonts w:ascii="Calibri" w:hAnsi="Calibri" w:eastAsia="微软雅黑"/>
                <w:b w:val="0"/>
                <w:sz w:val="17"/>
              </w:rPr>
              <w:t>安全与实体按钮处理流程图</w:t>
            </w:r>
          </w:p>
        </w:tc>
        <w:tc>
          <w:tcPr>
            <w:tcW w:type="dxa" w:w="3628"/>
            <w:shd w:fill="F1F5F8"/>
          </w:tcPr>
          <w:p>
            <w:pPr>
              <w:spacing w:after="60" w:before="40" w:line="247" w:lineRule="auto"/>
            </w:pPr>
            <w:r>
              <w:rPr>
                <w:rFonts w:ascii="Calibri" w:hAnsi="Calibri" w:eastAsia="微软雅黑"/>
                <w:b w:val="0"/>
                <w:sz w:val="17"/>
              </w:rPr>
              <w:t>软件启动请求、安全检查、实体启动、夹紧及异常停机。</w:t>
            </w:r>
          </w:p>
        </w:tc>
      </w:tr>
      <w:tr>
        <w:trPr>
          <w:cantSplit/>
        </w:trPr>
        <w:tc>
          <w:tcPr>
            <w:tcW w:type="dxa" w:w="1474"/>
          </w:tcPr>
          <w:p>
            <w:pPr>
              <w:spacing w:after="60" w:before="40" w:line="247" w:lineRule="auto"/>
            </w:pPr>
            <w:r>
              <w:rPr>
                <w:rFonts w:ascii="Calibri" w:hAnsi="Calibri" w:eastAsia="微软雅黑"/>
                <w:b w:val="0"/>
                <w:sz w:val="17"/>
              </w:rPr>
              <w:t>SRC-13</w:t>
            </w:r>
          </w:p>
        </w:tc>
        <w:tc>
          <w:tcPr>
            <w:tcW w:type="dxa" w:w="4989"/>
          </w:tcPr>
          <w:p>
            <w:pPr>
              <w:spacing w:after="60" w:before="40" w:line="247" w:lineRule="auto"/>
            </w:pPr>
            <w:r>
              <w:rPr>
                <w:rFonts w:ascii="Calibri" w:hAnsi="Calibri" w:eastAsia="微软雅黑"/>
                <w:b w:val="0"/>
                <w:sz w:val="17"/>
              </w:rPr>
              <w:t>特殊零件类型判断图</w:t>
            </w:r>
          </w:p>
        </w:tc>
        <w:tc>
          <w:tcPr>
            <w:tcW w:type="dxa" w:w="3628"/>
          </w:tcPr>
          <w:p>
            <w:pPr>
              <w:spacing w:after="60" w:before="40" w:line="247" w:lineRule="auto"/>
            </w:pPr>
            <w:r>
              <w:rPr>
                <w:rFonts w:ascii="Calibri" w:hAnsi="Calibri" w:eastAsia="微软雅黑"/>
                <w:b w:val="0"/>
                <w:sz w:val="17"/>
              </w:rPr>
              <w:t>当前图仅展开类型1分支。</w:t>
            </w:r>
          </w:p>
        </w:tc>
      </w:tr>
      <w:tr>
        <w:trPr>
          <w:cantSplit/>
        </w:trPr>
        <w:tc>
          <w:tcPr>
            <w:tcW w:type="dxa" w:w="1474"/>
            <w:shd w:fill="F1F5F8"/>
          </w:tcPr>
          <w:p>
            <w:pPr>
              <w:spacing w:after="60" w:before="40" w:line="247" w:lineRule="auto"/>
            </w:pPr>
            <w:r>
              <w:rPr>
                <w:rFonts w:ascii="Calibri" w:hAnsi="Calibri" w:eastAsia="微软雅黑"/>
                <w:b w:val="0"/>
                <w:sz w:val="17"/>
              </w:rPr>
              <w:t>SRC-14</w:t>
            </w:r>
          </w:p>
        </w:tc>
        <w:tc>
          <w:tcPr>
            <w:tcW w:type="dxa" w:w="4989"/>
            <w:shd w:fill="F1F5F8"/>
          </w:tcPr>
          <w:p>
            <w:pPr>
              <w:spacing w:after="60" w:before="40" w:line="247" w:lineRule="auto"/>
            </w:pPr>
            <w:r>
              <w:rPr>
                <w:rFonts w:ascii="Calibri" w:hAnsi="Calibri" w:eastAsia="微软雅黑"/>
                <w:b w:val="0"/>
                <w:sz w:val="17"/>
              </w:rPr>
              <w:t>特殊零件单个闭环流程</w:t>
            </w:r>
          </w:p>
        </w:tc>
        <w:tc>
          <w:tcPr>
            <w:tcW w:type="dxa" w:w="3628"/>
            <w:shd w:fill="F1F5F8"/>
          </w:tcPr>
          <w:p>
            <w:pPr>
              <w:spacing w:after="60" w:before="40" w:line="247" w:lineRule="auto"/>
            </w:pPr>
            <w:r>
              <w:rPr>
                <w:rFonts w:ascii="Calibri" w:hAnsi="Calibri" w:eastAsia="微软雅黑"/>
                <w:b w:val="0"/>
                <w:sz w:val="17"/>
              </w:rPr>
              <w:t>类型参数、旋转、相机组选择及按结果放料。</w:t>
            </w:r>
          </w:p>
        </w:tc>
      </w:tr>
      <w:tr>
        <w:trPr>
          <w:cantSplit/>
        </w:trPr>
        <w:tc>
          <w:tcPr>
            <w:tcW w:type="dxa" w:w="1474"/>
          </w:tcPr>
          <w:p>
            <w:pPr>
              <w:spacing w:after="60" w:before="40" w:line="247" w:lineRule="auto"/>
            </w:pPr>
            <w:r>
              <w:rPr>
                <w:rFonts w:ascii="Calibri" w:hAnsi="Calibri" w:eastAsia="微软雅黑"/>
                <w:b w:val="0"/>
                <w:sz w:val="17"/>
              </w:rPr>
              <w:t>SRC-15</w:t>
            </w:r>
          </w:p>
        </w:tc>
        <w:tc>
          <w:tcPr>
            <w:tcW w:type="dxa" w:w="4989"/>
          </w:tcPr>
          <w:p>
            <w:pPr>
              <w:spacing w:after="60" w:before="40" w:line="247" w:lineRule="auto"/>
            </w:pPr>
            <w:r>
              <w:rPr>
                <w:rFonts w:ascii="Calibri" w:hAnsi="Calibri" w:eastAsia="微软雅黑"/>
                <w:b w:val="0"/>
                <w:sz w:val="17"/>
              </w:rPr>
              <w:t>特殊零件单个检测闭环图</w:t>
            </w:r>
          </w:p>
        </w:tc>
        <w:tc>
          <w:tcPr>
            <w:tcW w:type="dxa" w:w="3628"/>
          </w:tcPr>
          <w:p>
            <w:pPr>
              <w:spacing w:after="60" w:before="40" w:line="247" w:lineRule="auto"/>
            </w:pPr>
            <w:r>
              <w:rPr>
                <w:rFonts w:ascii="Calibri" w:hAnsi="Calibri" w:eastAsia="微软雅黑"/>
                <w:b w:val="0"/>
                <w:sz w:val="17"/>
              </w:rPr>
              <w:t>特殊零件完整取料、旋转、双相机、回放/分拣闭环。</w:t>
            </w:r>
          </w:p>
        </w:tc>
      </w:tr>
    </w:tbl>
    <w:p>
      <w:pPr>
        <w:spacing w:after="0"/>
      </w:pPr>
    </w:p>
    <w:p>
      <w:r>
        <w:t>来源文件完整相对路径与SHA-256在随附《需求追踪与验收矩阵》的“来源文件”页。11组图的SVG与PNG作为同一逻辑来源；.DS_Store为系统元数据，不作为需求依据。Excel的浮动图形尺寸文字和Word内嵌场景表已纳入读取范围。未使用外部资料补充产品参数。</w:t>
      </w:r>
    </w:p>
    <w:p>
      <w:pPr>
        <w:pStyle w:val="Heading2"/>
      </w:pPr>
      <w:r>
        <w:t>2.1 系统组成与责任</w:t>
      </w:r>
    </w:p>
    <w:tbl>
      <w:tblPr>
        <w:tblStyle w:val="TableGrid"/>
        <w:tblW w:type="auto" w:w="0"/>
        <w:tblLayout w:type="fixed"/>
        <w:tblLook w:firstColumn="1" w:firstRow="1" w:lastColumn="0" w:lastRow="0" w:noHBand="0" w:noVBand="1" w:val="04A0"/>
      </w:tblPr>
      <w:tblGrid>
        <w:gridCol w:w="1474"/>
        <w:gridCol w:w="4989"/>
        <w:gridCol w:w="3628"/>
      </w:tblGrid>
      <w:tr>
        <w:trPr>
          <w:cantSplit/>
          <w:tblHeader w:val="true"/>
        </w:trPr>
        <w:tc>
          <w:tcPr>
            <w:tcW w:type="dxa" w:w="1474"/>
            <w:shd w:fill="245476"/>
          </w:tcPr>
          <w:p>
            <w:pPr>
              <w:spacing w:after="60" w:before="40" w:line="247" w:lineRule="auto"/>
            </w:pPr>
            <w:r>
              <w:rPr>
                <w:rFonts w:ascii="Calibri" w:hAnsi="Calibri" w:eastAsia="微软雅黑"/>
                <w:b/>
                <w:color w:val="FFFFFF"/>
                <w:sz w:val="17"/>
              </w:rPr>
              <w:t>组成</w:t>
            </w:r>
          </w:p>
        </w:tc>
        <w:tc>
          <w:tcPr>
            <w:tcW w:type="dxa" w:w="4989"/>
            <w:shd w:fill="245476"/>
          </w:tcPr>
          <w:p>
            <w:pPr>
              <w:spacing w:after="60" w:before="40" w:line="247" w:lineRule="auto"/>
            </w:pPr>
            <w:r>
              <w:rPr>
                <w:rFonts w:ascii="Calibri" w:hAnsi="Calibri" w:eastAsia="微软雅黑"/>
                <w:b/>
                <w:color w:val="FFFFFF"/>
                <w:sz w:val="17"/>
              </w:rPr>
              <w:t>承担职责</w:t>
            </w:r>
          </w:p>
        </w:tc>
        <w:tc>
          <w:tcPr>
            <w:tcW w:type="dxa" w:w="3628"/>
            <w:shd w:fill="245476"/>
          </w:tcPr>
          <w:p>
            <w:pPr>
              <w:spacing w:after="60" w:before="40" w:line="247" w:lineRule="auto"/>
            </w:pPr>
            <w:r>
              <w:rPr>
                <w:rFonts w:ascii="Calibri" w:hAnsi="Calibri" w:eastAsia="微软雅黑"/>
                <w:b/>
                <w:color w:val="FFFFFF"/>
                <w:sz w:val="17"/>
              </w:rPr>
              <w:t>边界/依赖</w:t>
            </w:r>
          </w:p>
        </w:tc>
      </w:tr>
      <w:tr>
        <w:trPr>
          <w:cantSplit/>
        </w:trPr>
        <w:tc>
          <w:tcPr>
            <w:tcW w:type="dxa" w:w="1474"/>
          </w:tcPr>
          <w:p>
            <w:pPr>
              <w:spacing w:after="60" w:before="40" w:line="247" w:lineRule="auto"/>
            </w:pPr>
            <w:r>
              <w:rPr>
                <w:rFonts w:ascii="Calibri" w:hAnsi="Calibri" w:eastAsia="微软雅黑"/>
                <w:b w:val="0"/>
                <w:sz w:val="17"/>
              </w:rPr>
              <w:t>上位机HMI/业务调度</w:t>
            </w:r>
          </w:p>
        </w:tc>
        <w:tc>
          <w:tcPr>
            <w:tcW w:type="dxa" w:w="4989"/>
          </w:tcPr>
          <w:p>
            <w:pPr>
              <w:spacing w:after="60" w:before="40" w:line="247" w:lineRule="auto"/>
            </w:pPr>
            <w:r>
              <w:rPr>
                <w:rFonts w:ascii="Calibri" w:hAnsi="Calibri" w:eastAsia="微软雅黑"/>
                <w:b w:val="0"/>
                <w:sz w:val="17"/>
              </w:rPr>
              <w:t>任务、身份、配方、图像采集、算法、判定、坐标、指令、数据、MES和恢复。</w:t>
            </w:r>
          </w:p>
        </w:tc>
        <w:tc>
          <w:tcPr>
            <w:tcW w:type="dxa" w:w="3628"/>
          </w:tcPr>
          <w:p>
            <w:pPr>
              <w:spacing w:after="60" w:before="40" w:line="247" w:lineRule="auto"/>
            </w:pPr>
            <w:r>
              <w:rPr>
                <w:rFonts w:ascii="Calibri" w:hAnsi="Calibri" w:eastAsia="微软雅黑"/>
                <w:b w:val="0"/>
                <w:sz w:val="17"/>
              </w:rPr>
              <w:t>生产任务与业务状态持久化在PC侧。</w:t>
            </w:r>
          </w:p>
        </w:tc>
      </w:tr>
      <w:tr>
        <w:trPr>
          <w:cantSplit/>
        </w:trPr>
        <w:tc>
          <w:tcPr>
            <w:tcW w:type="dxa" w:w="1474"/>
            <w:shd w:fill="F1F5F8"/>
          </w:tcPr>
          <w:p>
            <w:pPr>
              <w:spacing w:after="60" w:before="40" w:line="247" w:lineRule="auto"/>
            </w:pPr>
            <w:r>
              <w:rPr>
                <w:rFonts w:ascii="Calibri" w:hAnsi="Calibri" w:eastAsia="微软雅黑"/>
                <w:b w:val="0"/>
                <w:sz w:val="17"/>
              </w:rPr>
              <w:t>PLC/运动/安全</w:t>
            </w:r>
          </w:p>
        </w:tc>
        <w:tc>
          <w:tcPr>
            <w:tcW w:type="dxa" w:w="4989"/>
            <w:shd w:fill="F1F5F8"/>
          </w:tcPr>
          <w:p>
            <w:pPr>
              <w:spacing w:after="60" w:before="40" w:line="247" w:lineRule="auto"/>
            </w:pPr>
            <w:r>
              <w:rPr>
                <w:rFonts w:ascii="Calibri" w:hAnsi="Calibri" w:eastAsia="微软雅黑"/>
                <w:b w:val="0"/>
                <w:sz w:val="17"/>
              </w:rPr>
              <w:t>实体按钮、夹紧、XY和各Z轴、翻面/旋转/分拣机构、互锁及反馈。</w:t>
            </w:r>
          </w:p>
        </w:tc>
        <w:tc>
          <w:tcPr>
            <w:tcW w:type="dxa" w:w="3628"/>
            <w:shd w:fill="F1F5F8"/>
          </w:tcPr>
          <w:p>
            <w:pPr>
              <w:spacing w:after="60" w:before="40" w:line="247" w:lineRule="auto"/>
            </w:pPr>
            <w:r>
              <w:rPr>
                <w:rFonts w:ascii="Calibri" w:hAnsi="Calibri" w:eastAsia="微软雅黑"/>
                <w:b w:val="0"/>
                <w:sz w:val="17"/>
              </w:rPr>
              <w:t>独立硬件安全；不自主选择下一业务步骤。</w:t>
            </w:r>
          </w:p>
        </w:tc>
      </w:tr>
      <w:tr>
        <w:trPr>
          <w:cantSplit/>
        </w:trPr>
        <w:tc>
          <w:tcPr>
            <w:tcW w:type="dxa" w:w="1474"/>
          </w:tcPr>
          <w:p>
            <w:pPr>
              <w:spacing w:after="60" w:before="40" w:line="247" w:lineRule="auto"/>
            </w:pPr>
            <w:r>
              <w:rPr>
                <w:rFonts w:ascii="Calibri" w:hAnsi="Calibri" w:eastAsia="微软雅黑"/>
                <w:b w:val="0"/>
                <w:sz w:val="17"/>
              </w:rPr>
              <w:t>视觉设备</w:t>
            </w:r>
          </w:p>
        </w:tc>
        <w:tc>
          <w:tcPr>
            <w:tcW w:type="dxa" w:w="4989"/>
          </w:tcPr>
          <w:p>
            <w:pPr>
              <w:spacing w:after="60" w:before="40" w:line="247" w:lineRule="auto"/>
            </w:pPr>
            <w:r>
              <w:rPr>
                <w:rFonts w:ascii="Calibri" w:hAnsi="Calibri" w:eastAsia="微软雅黑"/>
                <w:b w:val="0"/>
                <w:sz w:val="17"/>
              </w:rPr>
              <w:t>3D姿态/点云；F料盘码；E零件码；A/B或C/D缺陷成像。</w:t>
            </w:r>
          </w:p>
        </w:tc>
        <w:tc>
          <w:tcPr>
            <w:tcW w:type="dxa" w:w="3628"/>
          </w:tcPr>
          <w:p>
            <w:pPr>
              <w:spacing w:after="60" w:before="40" w:line="247" w:lineRule="auto"/>
            </w:pPr>
            <w:r>
              <w:rPr>
                <w:rFonts w:ascii="Calibri" w:hAnsi="Calibri" w:eastAsia="微软雅黑"/>
                <w:b w:val="0"/>
                <w:sz w:val="17"/>
              </w:rPr>
              <w:t>相机/光源由PC直接触发；实际型号/SDK需冻结。</w:t>
            </w:r>
          </w:p>
        </w:tc>
      </w:tr>
      <w:tr>
        <w:trPr>
          <w:cantSplit/>
        </w:trPr>
        <w:tc>
          <w:tcPr>
            <w:tcW w:type="dxa" w:w="1474"/>
            <w:shd w:fill="F1F5F8"/>
          </w:tcPr>
          <w:p>
            <w:pPr>
              <w:spacing w:after="60" w:before="40" w:line="247" w:lineRule="auto"/>
            </w:pPr>
            <w:r>
              <w:rPr>
                <w:rFonts w:ascii="Calibri" w:hAnsi="Calibri" w:eastAsia="微软雅黑"/>
                <w:b w:val="0"/>
                <w:sz w:val="17"/>
              </w:rPr>
              <w:t>工控机与存储</w:t>
            </w:r>
          </w:p>
        </w:tc>
        <w:tc>
          <w:tcPr>
            <w:tcW w:type="dxa" w:w="4989"/>
            <w:shd w:fill="F1F5F8"/>
          </w:tcPr>
          <w:p>
            <w:pPr>
              <w:spacing w:after="60" w:before="40" w:line="247" w:lineRule="auto"/>
            </w:pPr>
            <w:r>
              <w:rPr>
                <w:rFonts w:ascii="Calibri" w:hAnsi="Calibri" w:eastAsia="微软雅黑"/>
                <w:b w:val="0"/>
                <w:sz w:val="17"/>
              </w:rPr>
              <w:t>生产软件、算法推理、业务数据库、图像和本地缓存。</w:t>
            </w:r>
          </w:p>
        </w:tc>
        <w:tc>
          <w:tcPr>
            <w:tcW w:type="dxa" w:w="3628"/>
            <w:shd w:fill="F1F5F8"/>
          </w:tcPr>
          <w:p>
            <w:pPr>
              <w:spacing w:after="60" w:before="40" w:line="247" w:lineRule="auto"/>
            </w:pPr>
            <w:r>
              <w:rPr>
                <w:rFonts w:ascii="Calibri" w:hAnsi="Calibri" w:eastAsia="微软雅黑"/>
                <w:b w:val="0"/>
                <w:sz w:val="17"/>
              </w:rPr>
              <w:t>i7-13700/32GB/32TB基线；GPU、OS、数据库等未定。</w:t>
            </w:r>
          </w:p>
        </w:tc>
      </w:tr>
      <w:tr>
        <w:trPr>
          <w:cantSplit/>
        </w:trPr>
        <w:tc>
          <w:tcPr>
            <w:tcW w:type="dxa" w:w="1474"/>
          </w:tcPr>
          <w:p>
            <w:pPr>
              <w:spacing w:after="60" w:before="40" w:line="247" w:lineRule="auto"/>
            </w:pPr>
            <w:r>
              <w:rPr>
                <w:rFonts w:ascii="Calibri" w:hAnsi="Calibri" w:eastAsia="微软雅黑"/>
                <w:b w:val="0"/>
                <w:sz w:val="17"/>
              </w:rPr>
              <w:t>MES</w:t>
            </w:r>
          </w:p>
        </w:tc>
        <w:tc>
          <w:tcPr>
            <w:tcW w:type="dxa" w:w="4989"/>
          </w:tcPr>
          <w:p>
            <w:pPr>
              <w:spacing w:after="60" w:before="40" w:line="247" w:lineRule="auto"/>
            </w:pPr>
            <w:r>
              <w:rPr>
                <w:rFonts w:ascii="Calibri" w:hAnsi="Calibri" w:eastAsia="微软雅黑"/>
                <w:b w:val="0"/>
                <w:sz w:val="17"/>
              </w:rPr>
              <w:t>接收生产/检测与追溯信息，返回业务回执。</w:t>
            </w:r>
          </w:p>
        </w:tc>
        <w:tc>
          <w:tcPr>
            <w:tcW w:type="dxa" w:w="3628"/>
          </w:tcPr>
          <w:p>
            <w:pPr>
              <w:spacing w:after="60" w:before="40" w:line="247" w:lineRule="auto"/>
            </w:pPr>
            <w:r>
              <w:rPr>
                <w:rFonts w:ascii="Calibri" w:hAnsi="Calibri" w:eastAsia="微软雅黑"/>
                <w:b w:val="0"/>
                <w:sz w:val="17"/>
              </w:rPr>
              <w:t>外部系统，不假设已提供API或工单下发能力。</w:t>
            </w:r>
          </w:p>
        </w:tc>
      </w:tr>
      <w:tr>
        <w:trPr>
          <w:cantSplit/>
        </w:trPr>
        <w:tc>
          <w:tcPr>
            <w:tcW w:type="dxa" w:w="1474"/>
            <w:shd w:fill="F1F5F8"/>
          </w:tcPr>
          <w:p>
            <w:pPr>
              <w:spacing w:after="60" w:before="40" w:line="247" w:lineRule="auto"/>
            </w:pPr>
            <w:r>
              <w:rPr>
                <w:rFonts w:ascii="Calibri" w:hAnsi="Calibri" w:eastAsia="微软雅黑"/>
                <w:b w:val="0"/>
                <w:sz w:val="17"/>
              </w:rPr>
              <w:t>离线学习工具</w:t>
            </w:r>
          </w:p>
        </w:tc>
        <w:tc>
          <w:tcPr>
            <w:tcW w:type="dxa" w:w="4989"/>
            <w:shd w:fill="F1F5F8"/>
          </w:tcPr>
          <w:p>
            <w:pPr>
              <w:spacing w:after="60" w:before="40" w:line="247" w:lineRule="auto"/>
            </w:pPr>
            <w:r>
              <w:rPr>
                <w:rFonts w:ascii="Calibri" w:hAnsi="Calibri" w:eastAsia="微软雅黑"/>
                <w:b w:val="0"/>
                <w:sz w:val="17"/>
              </w:rPr>
              <w:t>样本标注、训练、验证、模型打包。</w:t>
            </w:r>
          </w:p>
        </w:tc>
        <w:tc>
          <w:tcPr>
            <w:tcW w:type="dxa" w:w="3628"/>
            <w:shd w:fill="F1F5F8"/>
          </w:tcPr>
          <w:p>
            <w:pPr>
              <w:spacing w:after="60" w:before="40" w:line="247" w:lineRule="auto"/>
            </w:pPr>
            <w:r>
              <w:rPr>
                <w:rFonts w:ascii="Calibri" w:hAnsi="Calibri" w:eastAsia="微软雅黑"/>
                <w:b w:val="0"/>
                <w:sz w:val="17"/>
              </w:rPr>
              <w:t>可独立工具包，生产模型仅经受控发布生效。</w:t>
            </w:r>
          </w:p>
        </w:tc>
      </w:tr>
      <w:tr>
        <w:trPr>
          <w:cantSplit/>
        </w:trPr>
        <w:tc>
          <w:tcPr>
            <w:tcW w:type="dxa" w:w="1474"/>
          </w:tcPr>
          <w:p>
            <w:pPr>
              <w:spacing w:after="60" w:before="40" w:line="247" w:lineRule="auto"/>
            </w:pPr>
            <w:r>
              <w:rPr>
                <w:rFonts w:ascii="Calibri" w:hAnsi="Calibri" w:eastAsia="微软雅黑"/>
                <w:b w:val="0"/>
                <w:sz w:val="17"/>
              </w:rPr>
              <w:t>操作及质量人员</w:t>
            </w:r>
          </w:p>
        </w:tc>
        <w:tc>
          <w:tcPr>
            <w:tcW w:type="dxa" w:w="4989"/>
          </w:tcPr>
          <w:p>
            <w:pPr>
              <w:spacing w:after="60" w:before="40" w:line="247" w:lineRule="auto"/>
            </w:pPr>
            <w:r>
              <w:rPr>
                <w:rFonts w:ascii="Calibri" w:hAnsi="Calibri" w:eastAsia="微软雅黑"/>
                <w:b w:val="0"/>
                <w:sz w:val="17"/>
              </w:rPr>
              <w:t>上下料、实体启动、异常确认、复核及受控变更。</w:t>
            </w:r>
          </w:p>
        </w:tc>
        <w:tc>
          <w:tcPr>
            <w:tcW w:type="dxa" w:w="3628"/>
          </w:tcPr>
          <w:p>
            <w:pPr>
              <w:spacing w:after="60" w:before="40" w:line="247" w:lineRule="auto"/>
            </w:pPr>
            <w:r>
              <w:rPr>
                <w:rFonts w:ascii="Calibri" w:hAnsi="Calibri" w:eastAsia="微软雅黑"/>
                <w:b w:val="0"/>
                <w:sz w:val="17"/>
              </w:rPr>
              <w:t>操作员不应通过手工选程序绕过自动识别。</w:t>
            </w:r>
          </w:p>
        </w:tc>
      </w:tr>
    </w:tbl>
    <w:p>
      <w:pPr>
        <w:spacing w:after="0"/>
      </w:pPr>
    </w:p>
    <w:p>
      <w:pPr>
        <w:pStyle w:val="Heading2"/>
      </w:pPr>
      <w:r>
        <w:t>2.2 相机、轴组与采集前置条件</w:t>
      </w:r>
    </w:p>
    <w:tbl>
      <w:tblPr>
        <w:tblStyle w:val="TableGrid"/>
        <w:tblW w:type="auto" w:w="0"/>
        <w:tblLayout w:type="fixed"/>
        <w:tblLook w:firstColumn="1" w:firstRow="1" w:lastColumn="0" w:lastRow="0" w:noHBand="0" w:noVBand="1" w:val="04A0"/>
      </w:tblPr>
      <w:tblGrid>
        <w:gridCol w:w="1247"/>
        <w:gridCol w:w="1871"/>
        <w:gridCol w:w="2268"/>
        <w:gridCol w:w="4706"/>
      </w:tblGrid>
      <w:tr>
        <w:trPr>
          <w:cantSplit/>
          <w:tblHeader w:val="true"/>
        </w:trPr>
        <w:tc>
          <w:tcPr>
            <w:tcW w:type="dxa" w:w="1247"/>
            <w:shd w:fill="245476"/>
          </w:tcPr>
          <w:p>
            <w:pPr>
              <w:spacing w:after="60" w:before="40" w:line="247" w:lineRule="auto"/>
            </w:pPr>
            <w:r>
              <w:rPr>
                <w:rFonts w:ascii="Calibri" w:hAnsi="Calibri" w:eastAsia="微软雅黑"/>
                <w:b/>
                <w:color w:val="FFFFFF"/>
                <w:sz w:val="17"/>
              </w:rPr>
              <w:t>任务</w:t>
            </w:r>
          </w:p>
        </w:tc>
        <w:tc>
          <w:tcPr>
            <w:tcW w:type="dxa" w:w="1871"/>
            <w:shd w:fill="245476"/>
          </w:tcPr>
          <w:p>
            <w:pPr>
              <w:spacing w:after="60" w:before="40" w:line="247" w:lineRule="auto"/>
            </w:pPr>
            <w:r>
              <w:rPr>
                <w:rFonts w:ascii="Calibri" w:hAnsi="Calibri" w:eastAsia="微软雅黑"/>
                <w:b/>
                <w:color w:val="FFFFFF"/>
                <w:sz w:val="17"/>
              </w:rPr>
              <w:t>相机</w:t>
            </w:r>
          </w:p>
        </w:tc>
        <w:tc>
          <w:tcPr>
            <w:tcW w:type="dxa" w:w="2268"/>
            <w:shd w:fill="245476"/>
          </w:tcPr>
          <w:p>
            <w:pPr>
              <w:spacing w:after="60" w:before="40" w:line="247" w:lineRule="auto"/>
            </w:pPr>
            <w:r>
              <w:rPr>
                <w:rFonts w:ascii="Calibri" w:hAnsi="Calibri" w:eastAsia="微软雅黑"/>
                <w:b/>
                <w:color w:val="FFFFFF"/>
                <w:sz w:val="17"/>
              </w:rPr>
              <w:t>轴/机构</w:t>
            </w:r>
          </w:p>
        </w:tc>
        <w:tc>
          <w:tcPr>
            <w:tcW w:type="dxa" w:w="4706"/>
            <w:shd w:fill="245476"/>
          </w:tcPr>
          <w:p>
            <w:pPr>
              <w:spacing w:after="60" w:before="40" w:line="247" w:lineRule="auto"/>
            </w:pPr>
            <w:r>
              <w:rPr>
                <w:rFonts w:ascii="Calibri" w:hAnsi="Calibri" w:eastAsia="微软雅黑"/>
                <w:b/>
                <w:color w:val="FFFFFF"/>
                <w:sz w:val="17"/>
              </w:rPr>
              <w:t>采集前置与输出</w:t>
            </w:r>
          </w:p>
        </w:tc>
      </w:tr>
      <w:tr>
        <w:trPr>
          <w:cantSplit/>
        </w:trPr>
        <w:tc>
          <w:tcPr>
            <w:tcW w:type="dxa" w:w="1247"/>
          </w:tcPr>
          <w:p>
            <w:pPr>
              <w:spacing w:after="60" w:before="40" w:line="247" w:lineRule="auto"/>
            </w:pPr>
            <w:r>
              <w:rPr>
                <w:rFonts w:ascii="Calibri" w:hAnsi="Calibri" w:eastAsia="微软雅黑"/>
                <w:b w:val="0"/>
                <w:sz w:val="17"/>
              </w:rPr>
              <w:t>来料3D识别</w:t>
            </w:r>
          </w:p>
        </w:tc>
        <w:tc>
          <w:tcPr>
            <w:tcW w:type="dxa" w:w="1871"/>
          </w:tcPr>
          <w:p>
            <w:pPr>
              <w:spacing w:after="60" w:before="40" w:line="247" w:lineRule="auto"/>
            </w:pPr>
            <w:r>
              <w:rPr>
                <w:rFonts w:ascii="Calibri" w:hAnsi="Calibri" w:eastAsia="微软雅黑"/>
                <w:b w:val="0"/>
                <w:sz w:val="17"/>
              </w:rPr>
              <w:t>3D</w:t>
            </w:r>
          </w:p>
        </w:tc>
        <w:tc>
          <w:tcPr>
            <w:tcW w:type="dxa" w:w="2268"/>
          </w:tcPr>
          <w:p>
            <w:pPr>
              <w:spacing w:after="60" w:before="40" w:line="247" w:lineRule="auto"/>
            </w:pPr>
            <w:r>
              <w:rPr>
                <w:rFonts w:ascii="Calibri" w:hAnsi="Calibri" w:eastAsia="微软雅黑"/>
                <w:b w:val="0"/>
                <w:sz w:val="17"/>
              </w:rPr>
              <w:t>XY；图中无Z动作</w:t>
            </w:r>
          </w:p>
        </w:tc>
        <w:tc>
          <w:tcPr>
            <w:tcW w:type="dxa" w:w="4706"/>
          </w:tcPr>
          <w:p>
            <w:pPr>
              <w:spacing w:after="60" w:before="40" w:line="247" w:lineRule="auto"/>
            </w:pPr>
            <w:r>
              <w:rPr>
                <w:rFonts w:ascii="Calibri" w:hAnsi="Calibri" w:eastAsia="微软雅黑"/>
                <w:b w:val="0"/>
                <w:sz w:val="17"/>
              </w:rPr>
              <w:t>到3D检测位、光源准备后采集点云/深度，输出有无/姿态/位置与料盘码位置。</w:t>
            </w:r>
          </w:p>
        </w:tc>
      </w:tr>
      <w:tr>
        <w:trPr>
          <w:cantSplit/>
        </w:trPr>
        <w:tc>
          <w:tcPr>
            <w:tcW w:type="dxa" w:w="1247"/>
            <w:shd w:fill="F1F5F8"/>
          </w:tcPr>
          <w:p>
            <w:pPr>
              <w:spacing w:after="60" w:before="40" w:line="247" w:lineRule="auto"/>
            </w:pPr>
            <w:r>
              <w:rPr>
                <w:rFonts w:ascii="Calibri" w:hAnsi="Calibri" w:eastAsia="微软雅黑"/>
                <w:b w:val="0"/>
                <w:sz w:val="17"/>
              </w:rPr>
              <w:t>料盘码识别</w:t>
            </w:r>
          </w:p>
        </w:tc>
        <w:tc>
          <w:tcPr>
            <w:tcW w:type="dxa" w:w="1871"/>
            <w:shd w:fill="F1F5F8"/>
          </w:tcPr>
          <w:p>
            <w:pPr>
              <w:spacing w:after="60" w:before="40" w:line="247" w:lineRule="auto"/>
            </w:pPr>
            <w:r>
              <w:rPr>
                <w:rFonts w:ascii="Calibri" w:hAnsi="Calibri" w:eastAsia="微软雅黑"/>
                <w:b w:val="0"/>
                <w:sz w:val="17"/>
              </w:rPr>
              <w:t>F</w:t>
            </w:r>
          </w:p>
        </w:tc>
        <w:tc>
          <w:tcPr>
            <w:tcW w:type="dxa" w:w="2268"/>
            <w:shd w:fill="F1F5F8"/>
          </w:tcPr>
          <w:p>
            <w:pPr>
              <w:spacing w:after="60" w:before="40" w:line="247" w:lineRule="auto"/>
            </w:pPr>
            <w:r>
              <w:rPr>
                <w:rFonts w:ascii="Calibri" w:hAnsi="Calibri" w:eastAsia="微软雅黑"/>
                <w:b w:val="0"/>
                <w:sz w:val="17"/>
              </w:rPr>
              <w:t>XY；图中无Z动作</w:t>
            </w:r>
          </w:p>
        </w:tc>
        <w:tc>
          <w:tcPr>
            <w:tcW w:type="dxa" w:w="4706"/>
            <w:shd w:fill="F1F5F8"/>
          </w:tcPr>
          <w:p>
            <w:pPr>
              <w:spacing w:after="60" w:before="40" w:line="247" w:lineRule="auto"/>
            </w:pPr>
            <w:r>
              <w:rPr>
                <w:rFonts w:ascii="Calibri" w:hAnsi="Calibri" w:eastAsia="微软雅黑"/>
                <w:b w:val="0"/>
                <w:sz w:val="17"/>
              </w:rPr>
              <w:t>料盘扫码位到位，输出料盘码并与任务绑定。</w:t>
            </w:r>
          </w:p>
        </w:tc>
      </w:tr>
      <w:tr>
        <w:trPr>
          <w:cantSplit/>
        </w:trPr>
        <w:tc>
          <w:tcPr>
            <w:tcW w:type="dxa" w:w="1247"/>
          </w:tcPr>
          <w:p>
            <w:pPr>
              <w:spacing w:after="60" w:before="40" w:line="247" w:lineRule="auto"/>
            </w:pPr>
            <w:r>
              <w:rPr>
                <w:rFonts w:ascii="Calibri" w:hAnsi="Calibri" w:eastAsia="微软雅黑"/>
                <w:b w:val="0"/>
                <w:sz w:val="17"/>
              </w:rPr>
              <w:t>零件二维码</w:t>
            </w:r>
          </w:p>
        </w:tc>
        <w:tc>
          <w:tcPr>
            <w:tcW w:type="dxa" w:w="1871"/>
          </w:tcPr>
          <w:p>
            <w:pPr>
              <w:spacing w:after="60" w:before="40" w:line="247" w:lineRule="auto"/>
            </w:pPr>
            <w:r>
              <w:rPr>
                <w:rFonts w:ascii="Calibri" w:hAnsi="Calibri" w:eastAsia="微软雅黑"/>
                <w:b w:val="0"/>
                <w:sz w:val="17"/>
              </w:rPr>
              <w:t>E</w:t>
            </w:r>
          </w:p>
        </w:tc>
        <w:tc>
          <w:tcPr>
            <w:tcW w:type="dxa" w:w="2268"/>
          </w:tcPr>
          <w:p>
            <w:pPr>
              <w:spacing w:after="60" w:before="40" w:line="247" w:lineRule="auto"/>
            </w:pPr>
            <w:r>
              <w:rPr>
                <w:rFonts w:ascii="Calibri" w:hAnsi="Calibri" w:eastAsia="微软雅黑"/>
                <w:b w:val="0"/>
                <w:sz w:val="17"/>
              </w:rPr>
              <w:t>XY + E独立Z</w:t>
            </w:r>
          </w:p>
        </w:tc>
        <w:tc>
          <w:tcPr>
            <w:tcW w:type="dxa" w:w="4706"/>
          </w:tcPr>
          <w:p>
            <w:pPr>
              <w:spacing w:after="60" w:before="40" w:line="247" w:lineRule="auto"/>
            </w:pPr>
            <w:r>
              <w:rPr>
                <w:rFonts w:ascii="Calibri" w:hAnsi="Calibri" w:eastAsia="微软雅黑"/>
                <w:b w:val="0"/>
                <w:sz w:val="17"/>
              </w:rPr>
              <w:t>扫码面可见、XY及E-Z到位后读码；绑定既有工件身份。</w:t>
            </w:r>
          </w:p>
        </w:tc>
      </w:tr>
      <w:tr>
        <w:trPr>
          <w:cantSplit/>
        </w:trPr>
        <w:tc>
          <w:tcPr>
            <w:tcW w:type="dxa" w:w="1247"/>
            <w:shd w:fill="F1F5F8"/>
          </w:tcPr>
          <w:p>
            <w:pPr>
              <w:spacing w:after="60" w:before="40" w:line="247" w:lineRule="auto"/>
            </w:pPr>
            <w:r>
              <w:rPr>
                <w:rFonts w:ascii="Calibri" w:hAnsi="Calibri" w:eastAsia="微软雅黑"/>
                <w:b w:val="0"/>
                <w:sz w:val="17"/>
              </w:rPr>
              <w:t>普通/特殊缺陷采集</w:t>
            </w:r>
          </w:p>
        </w:tc>
        <w:tc>
          <w:tcPr>
            <w:tcW w:type="dxa" w:w="1871"/>
            <w:shd w:fill="F1F5F8"/>
          </w:tcPr>
          <w:p>
            <w:pPr>
              <w:spacing w:after="60" w:before="40" w:line="247" w:lineRule="auto"/>
            </w:pPr>
            <w:r>
              <w:rPr>
                <w:rFonts w:ascii="Calibri" w:hAnsi="Calibri" w:eastAsia="微软雅黑"/>
                <w:b w:val="0"/>
                <w:sz w:val="17"/>
              </w:rPr>
              <w:t>A/B或C/D</w:t>
            </w:r>
          </w:p>
        </w:tc>
        <w:tc>
          <w:tcPr>
            <w:tcW w:type="dxa" w:w="2268"/>
            <w:shd w:fill="F1F5F8"/>
          </w:tcPr>
          <w:p>
            <w:pPr>
              <w:spacing w:after="60" w:before="40" w:line="247" w:lineRule="auto"/>
            </w:pPr>
            <w:r>
              <w:rPr>
                <w:rFonts w:ascii="Calibri" w:hAnsi="Calibri" w:eastAsia="微软雅黑"/>
                <w:b w:val="0"/>
                <w:sz w:val="17"/>
              </w:rPr>
              <w:t>XY + A/B/C/D公用Z</w:t>
            </w:r>
          </w:p>
        </w:tc>
        <w:tc>
          <w:tcPr>
            <w:tcW w:type="dxa" w:w="4706"/>
            <w:shd w:fill="F1F5F8"/>
          </w:tcPr>
          <w:p>
            <w:pPr>
              <w:spacing w:after="60" w:before="40" w:line="247" w:lineRule="auto"/>
            </w:pPr>
            <w:r>
              <w:rPr>
                <w:rFonts w:ascii="Calibri" w:hAnsi="Calibri" w:eastAsia="微软雅黑"/>
                <w:b w:val="0"/>
                <w:sz w:val="17"/>
              </w:rPr>
              <w:t>每台相机对应位置/高度到位，按光照参数采集，同物理面融合。</w:t>
            </w:r>
          </w:p>
        </w:tc>
      </w:tr>
      <w:tr>
        <w:trPr>
          <w:cantSplit/>
        </w:trPr>
        <w:tc>
          <w:tcPr>
            <w:tcW w:type="dxa" w:w="1247"/>
          </w:tcPr>
          <w:p>
            <w:pPr>
              <w:spacing w:after="60" w:before="40" w:line="247" w:lineRule="auto"/>
            </w:pPr>
            <w:r>
              <w:rPr>
                <w:rFonts w:ascii="Calibri" w:hAnsi="Calibri" w:eastAsia="微软雅黑"/>
                <w:b w:val="0"/>
                <w:sz w:val="17"/>
              </w:rPr>
              <w:t>抓取/分拣</w:t>
            </w:r>
          </w:p>
        </w:tc>
        <w:tc>
          <w:tcPr>
            <w:tcW w:type="dxa" w:w="1871"/>
          </w:tcPr>
          <w:p>
            <w:pPr>
              <w:spacing w:after="60" w:before="40" w:line="247" w:lineRule="auto"/>
            </w:pPr>
            <w:r>
              <w:rPr>
                <w:rFonts w:ascii="Calibri" w:hAnsi="Calibri" w:eastAsia="微软雅黑"/>
                <w:b w:val="0"/>
                <w:sz w:val="17"/>
              </w:rPr>
              <w:t>无直接相机指定</w:t>
            </w:r>
          </w:p>
        </w:tc>
        <w:tc>
          <w:tcPr>
            <w:tcW w:type="dxa" w:w="2268"/>
          </w:tcPr>
          <w:p>
            <w:pPr>
              <w:spacing w:after="60" w:before="40" w:line="247" w:lineRule="auto"/>
            </w:pPr>
            <w:r>
              <w:rPr>
                <w:rFonts w:ascii="Calibri" w:hAnsi="Calibri" w:eastAsia="微软雅黑"/>
                <w:b w:val="0"/>
                <w:sz w:val="17"/>
              </w:rPr>
              <w:t>XY + 取放料Z + 夹爪</w:t>
            </w:r>
          </w:p>
        </w:tc>
        <w:tc>
          <w:tcPr>
            <w:tcW w:type="dxa" w:w="4706"/>
          </w:tcPr>
          <w:p>
            <w:pPr>
              <w:spacing w:after="60" w:before="40" w:line="247" w:lineRule="auto"/>
            </w:pPr>
            <w:r>
              <w:rPr>
                <w:rFonts w:ascii="Calibri" w:hAnsi="Calibri" w:eastAsia="微软雅黑"/>
                <w:b w:val="0"/>
                <w:sz w:val="17"/>
              </w:rPr>
              <w:t>取/放坐标有效、目标料位可用、互锁满足，完成反馈更新物理位置。</w:t>
            </w:r>
          </w:p>
        </w:tc>
      </w:tr>
      <w:tr>
        <w:trPr>
          <w:cantSplit/>
        </w:trPr>
        <w:tc>
          <w:tcPr>
            <w:tcW w:type="dxa" w:w="1247"/>
            <w:shd w:fill="F1F5F8"/>
          </w:tcPr>
          <w:p>
            <w:pPr>
              <w:spacing w:after="60" w:before="40" w:line="247" w:lineRule="auto"/>
            </w:pPr>
            <w:r>
              <w:rPr>
                <w:rFonts w:ascii="Calibri" w:hAnsi="Calibri" w:eastAsia="微软雅黑"/>
                <w:b w:val="0"/>
                <w:sz w:val="17"/>
              </w:rPr>
              <w:t>翻面/旋转</w:t>
            </w:r>
          </w:p>
        </w:tc>
        <w:tc>
          <w:tcPr>
            <w:tcW w:type="dxa" w:w="1871"/>
            <w:shd w:fill="F1F5F8"/>
          </w:tcPr>
          <w:p>
            <w:pPr>
              <w:spacing w:after="60" w:before="40" w:line="247" w:lineRule="auto"/>
            </w:pPr>
            <w:r>
              <w:rPr>
                <w:rFonts w:ascii="Calibri" w:hAnsi="Calibri" w:eastAsia="微软雅黑"/>
                <w:b w:val="0"/>
                <w:sz w:val="17"/>
              </w:rPr>
              <w:t>由后续采集任务选择</w:t>
            </w:r>
          </w:p>
        </w:tc>
        <w:tc>
          <w:tcPr>
            <w:tcW w:type="dxa" w:w="2268"/>
            <w:shd w:fill="F1F5F8"/>
          </w:tcPr>
          <w:p>
            <w:pPr>
              <w:spacing w:after="60" w:before="40" w:line="247" w:lineRule="auto"/>
            </w:pPr>
            <w:r>
              <w:rPr>
                <w:rFonts w:ascii="Calibri" w:hAnsi="Calibri" w:eastAsia="微软雅黑"/>
                <w:b w:val="0"/>
                <w:sz w:val="17"/>
              </w:rPr>
              <w:t>翻面机构 / 旋转工位</w:t>
            </w:r>
          </w:p>
        </w:tc>
        <w:tc>
          <w:tcPr>
            <w:tcW w:type="dxa" w:w="4706"/>
            <w:shd w:fill="F1F5F8"/>
          </w:tcPr>
          <w:p>
            <w:pPr>
              <w:spacing w:after="60" w:before="40" w:line="247" w:lineRule="auto"/>
            </w:pPr>
            <w:r>
              <w:rPr>
                <w:rFonts w:ascii="Calibri" w:hAnsi="Calibri" w:eastAsia="微软雅黑"/>
                <w:b w:val="0"/>
                <w:sz w:val="17"/>
              </w:rPr>
              <w:t>动作完成与实际面/角度匹配；翻面按协议必须重扫3D。</w:t>
            </w:r>
          </w:p>
        </w:tc>
      </w:tr>
    </w:tbl>
    <w:p>
      <w:pPr>
        <w:spacing w:after="0"/>
      </w:pPr>
    </w:p>
    <w:p>
      <w:r>
        <w:t>SRC-08关系图未完整展示全部Z轴，SRC-06明确三类Z。软件须区分三类轴的目标、当前位置和到位反馈；现PLC点位不足部分见OPEN-08。相机组与物理面映射由配方配置，禁止把相机A/B的图像理解成必然是正反两个面。</w:t>
      </w:r>
    </w:p>
    <w:p>
      <w:pPr>
        <w:pStyle w:val="Heading1"/>
      </w:pPr>
      <w:r>
        <w:t>3 检测场景、产品与工装范围</w:t>
      </w:r>
    </w:p>
    <w:tbl>
      <w:tblPr>
        <w:tblStyle w:val="TableGrid"/>
        <w:tblW w:type="auto" w:w="0"/>
        <w:tblLayout w:type="fixed"/>
        <w:tblLook w:firstColumn="1" w:firstRow="1" w:lastColumn="0" w:lastRow="0" w:noHBand="0" w:noVBand="1" w:val="04A0"/>
      </w:tblPr>
      <w:tblGrid>
        <w:gridCol w:w="1247"/>
        <w:gridCol w:w="1871"/>
        <w:gridCol w:w="2268"/>
        <w:gridCol w:w="4706"/>
      </w:tblGrid>
      <w:tr>
        <w:trPr>
          <w:cantSplit/>
          <w:tblHeader w:val="true"/>
        </w:trPr>
        <w:tc>
          <w:tcPr>
            <w:tcW w:type="dxa" w:w="1247"/>
            <w:shd w:fill="245476"/>
          </w:tcPr>
          <w:p>
            <w:pPr>
              <w:spacing w:after="60" w:before="40" w:line="247" w:lineRule="auto"/>
            </w:pPr>
            <w:r>
              <w:rPr>
                <w:rFonts w:ascii="Calibri" w:hAnsi="Calibri" w:eastAsia="微软雅黑"/>
                <w:b/>
                <w:color w:val="FFFFFF"/>
                <w:sz w:val="17"/>
              </w:rPr>
              <w:t>场景</w:t>
            </w:r>
          </w:p>
        </w:tc>
        <w:tc>
          <w:tcPr>
            <w:tcW w:type="dxa" w:w="1871"/>
            <w:shd w:fill="245476"/>
          </w:tcPr>
          <w:p>
            <w:pPr>
              <w:spacing w:after="60" w:before="40" w:line="247" w:lineRule="auto"/>
            </w:pPr>
            <w:r>
              <w:rPr>
                <w:rFonts w:ascii="Calibri" w:hAnsi="Calibri" w:eastAsia="微软雅黑"/>
                <w:b/>
                <w:color w:val="FFFFFF"/>
                <w:sz w:val="17"/>
              </w:rPr>
              <w:t>机型</w:t>
            </w:r>
          </w:p>
        </w:tc>
        <w:tc>
          <w:tcPr>
            <w:tcW w:type="dxa" w:w="2268"/>
            <w:shd w:fill="245476"/>
          </w:tcPr>
          <w:p>
            <w:pPr>
              <w:spacing w:after="60" w:before="40" w:line="247" w:lineRule="auto"/>
            </w:pPr>
            <w:r>
              <w:rPr>
                <w:rFonts w:ascii="Calibri" w:hAnsi="Calibri" w:eastAsia="微软雅黑"/>
                <w:b/>
                <w:color w:val="FFFFFF"/>
                <w:sz w:val="17"/>
              </w:rPr>
              <w:t>已知物料及必检面数</w:t>
            </w:r>
          </w:p>
        </w:tc>
        <w:tc>
          <w:tcPr>
            <w:tcW w:type="dxa" w:w="4706"/>
            <w:shd w:fill="245476"/>
          </w:tcPr>
          <w:p>
            <w:pPr>
              <w:spacing w:after="60" w:before="40" w:line="247" w:lineRule="auto"/>
            </w:pPr>
            <w:r>
              <w:rPr>
                <w:rFonts w:ascii="Calibri" w:hAnsi="Calibri" w:eastAsia="微软雅黑"/>
                <w:b/>
                <w:color w:val="FFFFFF"/>
                <w:sz w:val="17"/>
              </w:rPr>
              <w:t>编码/组合约定</w:t>
            </w:r>
          </w:p>
        </w:tc>
      </w:tr>
      <w:tr>
        <w:trPr>
          <w:cantSplit/>
        </w:trPr>
        <w:tc>
          <w:tcPr>
            <w:tcW w:type="dxa" w:w="1247"/>
          </w:tcPr>
          <w:p>
            <w:pPr>
              <w:spacing w:after="60" w:before="40" w:line="247" w:lineRule="auto"/>
            </w:pPr>
            <w:r>
              <w:rPr>
                <w:rFonts w:ascii="Calibri" w:hAnsi="Calibri" w:eastAsia="微软雅黑"/>
                <w:b w:val="0"/>
                <w:sz w:val="17"/>
              </w:rPr>
              <w:t>来料单品检</w:t>
            </w:r>
          </w:p>
        </w:tc>
        <w:tc>
          <w:tcPr>
            <w:tcW w:type="dxa" w:w="1871"/>
          </w:tcPr>
          <w:p>
            <w:pPr>
              <w:spacing w:after="60" w:before="40" w:line="247" w:lineRule="auto"/>
            </w:pPr>
            <w:r>
              <w:rPr>
                <w:rFonts w:ascii="Calibri" w:hAnsi="Calibri" w:eastAsia="微软雅黑"/>
                <w:b w:val="0"/>
                <w:sz w:val="17"/>
              </w:rPr>
              <w:t>A</w:t>
            </w:r>
          </w:p>
        </w:tc>
        <w:tc>
          <w:tcPr>
            <w:tcW w:type="dxa" w:w="2268"/>
          </w:tcPr>
          <w:p>
            <w:pPr>
              <w:spacing w:after="60" w:before="40" w:line="247" w:lineRule="auto"/>
            </w:pPr>
            <w:r>
              <w:rPr>
                <w:rFonts w:ascii="Calibri" w:hAnsi="Calibri" w:eastAsia="微软雅黑"/>
                <w:b w:val="0"/>
                <w:sz w:val="17"/>
              </w:rPr>
              <w:t>大底座(4面)、压缩端盖(1面)、电机外壳(1面)、冷指基座(1面)、冷指保护筒(1面)、阀钉(1面)</w:t>
            </w:r>
          </w:p>
        </w:tc>
        <w:tc>
          <w:tcPr>
            <w:tcW w:type="dxa" w:w="4706"/>
          </w:tcPr>
          <w:p>
            <w:pPr>
              <w:spacing w:after="60" w:before="40" w:line="247" w:lineRule="auto"/>
            </w:pPr>
            <w:r>
              <w:rPr>
                <w:rFonts w:ascii="Calibri" w:hAnsi="Calibri" w:eastAsia="微软雅黑"/>
                <w:b w:val="0"/>
                <w:sz w:val="17"/>
              </w:rPr>
              <w:t>同盘同一种物料；不记录单件外部编码，建立内部单件ID。</w:t>
            </w:r>
          </w:p>
        </w:tc>
      </w:tr>
      <w:tr>
        <w:trPr>
          <w:cantSplit/>
        </w:trPr>
        <w:tc>
          <w:tcPr>
            <w:tcW w:type="dxa" w:w="1247"/>
            <w:shd w:fill="F1F5F8"/>
          </w:tcPr>
          <w:p>
            <w:pPr>
              <w:spacing w:after="60" w:before="40" w:line="247" w:lineRule="auto"/>
            </w:pPr>
            <w:r>
              <w:rPr>
                <w:rFonts w:ascii="Calibri" w:hAnsi="Calibri" w:eastAsia="微软雅黑"/>
                <w:b w:val="0"/>
                <w:sz w:val="17"/>
              </w:rPr>
              <w:t>来料单品检</w:t>
            </w:r>
          </w:p>
        </w:tc>
        <w:tc>
          <w:tcPr>
            <w:tcW w:type="dxa" w:w="1871"/>
            <w:shd w:fill="F1F5F8"/>
          </w:tcPr>
          <w:p>
            <w:pPr>
              <w:spacing w:after="60" w:before="40" w:line="247" w:lineRule="auto"/>
            </w:pPr>
            <w:r>
              <w:rPr>
                <w:rFonts w:ascii="Calibri" w:hAnsi="Calibri" w:eastAsia="微软雅黑"/>
                <w:b w:val="0"/>
                <w:sz w:val="17"/>
              </w:rPr>
              <w:t>B/C/D/E</w:t>
            </w:r>
          </w:p>
        </w:tc>
        <w:tc>
          <w:tcPr>
            <w:tcW w:type="dxa" w:w="2268"/>
            <w:shd w:fill="F1F5F8"/>
          </w:tcPr>
          <w:p>
            <w:pPr>
              <w:spacing w:after="60" w:before="40" w:line="247" w:lineRule="auto"/>
            </w:pPr>
            <w:r>
              <w:rPr>
                <w:rFonts w:ascii="Calibri" w:hAnsi="Calibri" w:eastAsia="微软雅黑"/>
                <w:b w:val="0"/>
                <w:sz w:val="17"/>
              </w:rPr>
              <w:t>大底座(4面)、压缩端盖(1面)、转子外罩(1面)、冷指基座(1面)、冷指保护筒(1面)、阀钉(1面)</w:t>
            </w:r>
          </w:p>
        </w:tc>
        <w:tc>
          <w:tcPr>
            <w:tcW w:type="dxa" w:w="4706"/>
            <w:shd w:fill="F1F5F8"/>
          </w:tcPr>
          <w:p>
            <w:pPr>
              <w:spacing w:after="60" w:before="40" w:line="247" w:lineRule="auto"/>
            </w:pPr>
            <w:r>
              <w:rPr>
                <w:rFonts w:ascii="Calibri" w:hAnsi="Calibri" w:eastAsia="微软雅黑"/>
                <w:b w:val="0"/>
                <w:sz w:val="17"/>
              </w:rPr>
              <w:t>同盘同一种物料；不记录单件外部编码，建立内部单件ID。</w:t>
            </w:r>
          </w:p>
        </w:tc>
      </w:tr>
      <w:tr>
        <w:trPr>
          <w:cantSplit/>
        </w:trPr>
        <w:tc>
          <w:tcPr>
            <w:tcW w:type="dxa" w:w="1247"/>
          </w:tcPr>
          <w:p>
            <w:pPr>
              <w:spacing w:after="60" w:before="40" w:line="247" w:lineRule="auto"/>
            </w:pPr>
            <w:r>
              <w:rPr>
                <w:rFonts w:ascii="Calibri" w:hAnsi="Calibri" w:eastAsia="微软雅黑"/>
                <w:b w:val="0"/>
                <w:sz w:val="17"/>
              </w:rPr>
              <w:t>来料单品检</w:t>
            </w:r>
          </w:p>
        </w:tc>
        <w:tc>
          <w:tcPr>
            <w:tcW w:type="dxa" w:w="1871"/>
          </w:tcPr>
          <w:p>
            <w:pPr>
              <w:spacing w:after="60" w:before="40" w:line="247" w:lineRule="auto"/>
            </w:pPr>
            <w:r>
              <w:rPr>
                <w:rFonts w:ascii="Calibri" w:hAnsi="Calibri" w:eastAsia="微软雅黑"/>
                <w:b w:val="0"/>
                <w:sz w:val="17"/>
              </w:rPr>
              <w:t>F/G/H/I</w:t>
            </w:r>
          </w:p>
        </w:tc>
        <w:tc>
          <w:tcPr>
            <w:tcW w:type="dxa" w:w="2268"/>
          </w:tcPr>
          <w:p>
            <w:pPr>
              <w:spacing w:after="60" w:before="40" w:line="247" w:lineRule="auto"/>
            </w:pPr>
            <w:r>
              <w:rPr>
                <w:rFonts w:ascii="Calibri" w:hAnsi="Calibri" w:eastAsia="微软雅黑"/>
                <w:b w:val="0"/>
                <w:sz w:val="17"/>
              </w:rPr>
              <w:t>气缸座(1面)、膨胀机底座(1面)、冷指基座(1面)、冷指保护筒(1面)、阀钉(1面)</w:t>
            </w:r>
          </w:p>
        </w:tc>
        <w:tc>
          <w:tcPr>
            <w:tcW w:type="dxa" w:w="4706"/>
          </w:tcPr>
          <w:p>
            <w:pPr>
              <w:spacing w:after="60" w:before="40" w:line="247" w:lineRule="auto"/>
            </w:pPr>
            <w:r>
              <w:rPr>
                <w:rFonts w:ascii="Calibri" w:hAnsi="Calibri" w:eastAsia="微软雅黑"/>
                <w:b w:val="0"/>
                <w:sz w:val="17"/>
              </w:rPr>
              <w:t>同盘同一种物料；不记录单件外部编码，建立内部单件ID。</w:t>
            </w:r>
          </w:p>
        </w:tc>
      </w:tr>
      <w:tr>
        <w:trPr>
          <w:cantSplit/>
        </w:trPr>
        <w:tc>
          <w:tcPr>
            <w:tcW w:type="dxa" w:w="1247"/>
            <w:shd w:fill="F1F5F8"/>
          </w:tcPr>
          <w:p>
            <w:pPr>
              <w:spacing w:after="60" w:before="40" w:line="247" w:lineRule="auto"/>
            </w:pPr>
            <w:r>
              <w:rPr>
                <w:rFonts w:ascii="Calibri" w:hAnsi="Calibri" w:eastAsia="微软雅黑"/>
                <w:b w:val="0"/>
                <w:sz w:val="17"/>
              </w:rPr>
              <w:t>装配前打包成组检</w:t>
            </w:r>
          </w:p>
        </w:tc>
        <w:tc>
          <w:tcPr>
            <w:tcW w:type="dxa" w:w="1871"/>
            <w:shd w:fill="F1F5F8"/>
          </w:tcPr>
          <w:p>
            <w:pPr>
              <w:spacing w:after="60" w:before="40" w:line="247" w:lineRule="auto"/>
            </w:pPr>
            <w:r>
              <w:rPr>
                <w:rFonts w:ascii="Calibri" w:hAnsi="Calibri" w:eastAsia="微软雅黑"/>
                <w:b w:val="0"/>
                <w:sz w:val="17"/>
              </w:rPr>
              <w:t>A</w:t>
            </w:r>
          </w:p>
        </w:tc>
        <w:tc>
          <w:tcPr>
            <w:tcW w:type="dxa" w:w="2268"/>
            <w:shd w:fill="F1F5F8"/>
          </w:tcPr>
          <w:p>
            <w:pPr>
              <w:spacing w:after="60" w:before="40" w:line="247" w:lineRule="auto"/>
            </w:pPr>
            <w:r>
              <w:rPr>
                <w:rFonts w:ascii="Calibri" w:hAnsi="Calibri" w:eastAsia="微软雅黑"/>
                <w:b w:val="0"/>
                <w:sz w:val="17"/>
              </w:rPr>
              <w:t>大底座(4面)、压缩端盖(1面)、电机外壳(1面)、阀钉(1面)</w:t>
            </w:r>
          </w:p>
        </w:tc>
        <w:tc>
          <w:tcPr>
            <w:tcW w:type="dxa" w:w="4706"/>
            <w:shd w:fill="F1F5F8"/>
          </w:tcPr>
          <w:p>
            <w:pPr>
              <w:spacing w:after="60" w:before="40" w:line="247" w:lineRule="auto"/>
            </w:pPr>
            <w:r>
              <w:rPr>
                <w:rFonts w:ascii="Calibri" w:hAnsi="Calibri" w:eastAsia="微软雅黑"/>
                <w:b w:val="0"/>
                <w:sz w:val="17"/>
              </w:rPr>
              <w:t>成组绑定；大底座码在两份矩阵中明确。</w:t>
            </w:r>
          </w:p>
        </w:tc>
      </w:tr>
      <w:tr>
        <w:trPr>
          <w:cantSplit/>
        </w:trPr>
        <w:tc>
          <w:tcPr>
            <w:tcW w:type="dxa" w:w="1247"/>
          </w:tcPr>
          <w:p>
            <w:pPr>
              <w:spacing w:after="60" w:before="40" w:line="247" w:lineRule="auto"/>
            </w:pPr>
            <w:r>
              <w:rPr>
                <w:rFonts w:ascii="Calibri" w:hAnsi="Calibri" w:eastAsia="微软雅黑"/>
                <w:b w:val="0"/>
                <w:sz w:val="17"/>
              </w:rPr>
              <w:t>装配前打包成组检</w:t>
            </w:r>
          </w:p>
        </w:tc>
        <w:tc>
          <w:tcPr>
            <w:tcW w:type="dxa" w:w="1871"/>
          </w:tcPr>
          <w:p>
            <w:pPr>
              <w:spacing w:after="60" w:before="40" w:line="247" w:lineRule="auto"/>
            </w:pPr>
            <w:r>
              <w:rPr>
                <w:rFonts w:ascii="Calibri" w:hAnsi="Calibri" w:eastAsia="微软雅黑"/>
                <w:b w:val="0"/>
                <w:sz w:val="17"/>
              </w:rPr>
              <w:t>B/C/D/E</w:t>
            </w:r>
          </w:p>
        </w:tc>
        <w:tc>
          <w:tcPr>
            <w:tcW w:type="dxa" w:w="2268"/>
          </w:tcPr>
          <w:p>
            <w:pPr>
              <w:spacing w:after="60" w:before="40" w:line="247" w:lineRule="auto"/>
            </w:pPr>
            <w:r>
              <w:rPr>
                <w:rFonts w:ascii="Calibri" w:hAnsi="Calibri" w:eastAsia="微软雅黑"/>
                <w:b w:val="0"/>
                <w:sz w:val="17"/>
              </w:rPr>
              <w:t>大底座(4面)、压缩端盖(1面)、转子外罩(1面)、阀钉(1面)</w:t>
            </w:r>
          </w:p>
        </w:tc>
        <w:tc>
          <w:tcPr>
            <w:tcW w:type="dxa" w:w="4706"/>
          </w:tcPr>
          <w:p>
            <w:pPr>
              <w:spacing w:after="60" w:before="40" w:line="247" w:lineRule="auto"/>
            </w:pPr>
            <w:r>
              <w:rPr>
                <w:rFonts w:ascii="Calibri" w:hAnsi="Calibri" w:eastAsia="微软雅黑"/>
                <w:b w:val="0"/>
                <w:sz w:val="17"/>
              </w:rPr>
              <w:t>成组绑定；大底座码在两份矩阵中明确。</w:t>
            </w:r>
          </w:p>
        </w:tc>
      </w:tr>
      <w:tr>
        <w:trPr>
          <w:cantSplit/>
        </w:trPr>
        <w:tc>
          <w:tcPr>
            <w:tcW w:type="dxa" w:w="1247"/>
            <w:shd w:fill="F1F5F8"/>
          </w:tcPr>
          <w:p>
            <w:pPr>
              <w:spacing w:after="60" w:before="40" w:line="247" w:lineRule="auto"/>
            </w:pPr>
            <w:r>
              <w:rPr>
                <w:rFonts w:ascii="Calibri" w:hAnsi="Calibri" w:eastAsia="微软雅黑"/>
                <w:b w:val="0"/>
                <w:sz w:val="17"/>
              </w:rPr>
              <w:t>装配前打包成组检</w:t>
            </w:r>
          </w:p>
        </w:tc>
        <w:tc>
          <w:tcPr>
            <w:tcW w:type="dxa" w:w="1871"/>
            <w:shd w:fill="F1F5F8"/>
          </w:tcPr>
          <w:p>
            <w:pPr>
              <w:spacing w:after="60" w:before="40" w:line="247" w:lineRule="auto"/>
            </w:pPr>
            <w:r>
              <w:rPr>
                <w:rFonts w:ascii="Calibri" w:hAnsi="Calibri" w:eastAsia="微软雅黑"/>
                <w:b w:val="0"/>
                <w:sz w:val="17"/>
              </w:rPr>
              <w:t>F/G/H/I</w:t>
            </w:r>
          </w:p>
        </w:tc>
        <w:tc>
          <w:tcPr>
            <w:tcW w:type="dxa" w:w="2268"/>
            <w:shd w:fill="F1F5F8"/>
          </w:tcPr>
          <w:p>
            <w:pPr>
              <w:spacing w:after="60" w:before="40" w:line="247" w:lineRule="auto"/>
            </w:pPr>
            <w:r>
              <w:rPr>
                <w:rFonts w:ascii="Calibri" w:hAnsi="Calibri" w:eastAsia="微软雅黑"/>
                <w:b w:val="0"/>
                <w:sz w:val="17"/>
              </w:rPr>
              <w:t>压缩机(2面)、阀钉(1面)</w:t>
            </w:r>
          </w:p>
        </w:tc>
        <w:tc>
          <w:tcPr>
            <w:tcW w:type="dxa" w:w="4706"/>
            <w:shd w:fill="F1F5F8"/>
          </w:tcPr>
          <w:p>
            <w:pPr>
              <w:spacing w:after="60" w:before="40" w:line="247" w:lineRule="auto"/>
            </w:pPr>
            <w:r>
              <w:rPr>
                <w:rFonts w:ascii="Calibri" w:hAnsi="Calibri" w:eastAsia="微软雅黑"/>
                <w:b w:val="0"/>
                <w:sz w:val="17"/>
              </w:rPr>
              <w:t>SRC-01附录标压缩机二维码，SRC-03该位置未标；OPEN-03确认。</w:t>
            </w:r>
          </w:p>
        </w:tc>
      </w:tr>
      <w:tr>
        <w:trPr>
          <w:cantSplit/>
        </w:trPr>
        <w:tc>
          <w:tcPr>
            <w:tcW w:type="dxa" w:w="1247"/>
          </w:tcPr>
          <w:p>
            <w:pPr>
              <w:spacing w:after="60" w:before="40" w:line="247" w:lineRule="auto"/>
            </w:pPr>
            <w:r>
              <w:rPr>
                <w:rFonts w:ascii="Calibri" w:hAnsi="Calibri" w:eastAsia="微软雅黑"/>
                <w:b w:val="0"/>
                <w:sz w:val="17"/>
              </w:rPr>
              <w:t>入库前半成品检</w:t>
            </w:r>
          </w:p>
        </w:tc>
        <w:tc>
          <w:tcPr>
            <w:tcW w:type="dxa" w:w="1871"/>
          </w:tcPr>
          <w:p>
            <w:pPr>
              <w:spacing w:after="60" w:before="40" w:line="247" w:lineRule="auto"/>
            </w:pPr>
            <w:r>
              <w:rPr>
                <w:rFonts w:ascii="Calibri" w:hAnsi="Calibri" w:eastAsia="微软雅黑"/>
                <w:b w:val="0"/>
                <w:sz w:val="17"/>
              </w:rPr>
              <w:t>A/B/C/D/E</w:t>
            </w:r>
          </w:p>
        </w:tc>
        <w:tc>
          <w:tcPr>
            <w:tcW w:type="dxa" w:w="2268"/>
          </w:tcPr>
          <w:p>
            <w:pPr>
              <w:spacing w:after="60" w:before="40" w:line="247" w:lineRule="auto"/>
            </w:pPr>
            <w:r>
              <w:rPr>
                <w:rFonts w:ascii="Calibri" w:hAnsi="Calibri" w:eastAsia="微软雅黑"/>
                <w:b w:val="0"/>
                <w:sz w:val="17"/>
              </w:rPr>
              <w:t>大底座/半成品(2面)、阀钉(1面)</w:t>
            </w:r>
          </w:p>
        </w:tc>
        <w:tc>
          <w:tcPr>
            <w:tcW w:type="dxa" w:w="4706"/>
          </w:tcPr>
          <w:p>
            <w:pPr>
              <w:spacing w:after="60" w:before="40" w:line="247" w:lineRule="auto"/>
            </w:pPr>
            <w:r>
              <w:rPr>
                <w:rFonts w:ascii="Calibri" w:hAnsi="Calibri" w:eastAsia="微软雅黑"/>
                <w:b w:val="0"/>
                <w:sz w:val="17"/>
              </w:rPr>
              <w:t>大底座码明确；需保持组装关联。</w:t>
            </w:r>
          </w:p>
        </w:tc>
      </w:tr>
      <w:tr>
        <w:trPr>
          <w:cantSplit/>
        </w:trPr>
        <w:tc>
          <w:tcPr>
            <w:tcW w:type="dxa" w:w="1247"/>
            <w:shd w:fill="F1F5F8"/>
          </w:tcPr>
          <w:p>
            <w:pPr>
              <w:spacing w:after="60" w:before="40" w:line="247" w:lineRule="auto"/>
            </w:pPr>
            <w:r>
              <w:rPr>
                <w:rFonts w:ascii="Calibri" w:hAnsi="Calibri" w:eastAsia="微软雅黑"/>
                <w:b w:val="0"/>
                <w:sz w:val="17"/>
              </w:rPr>
              <w:t>入库前半成品检</w:t>
            </w:r>
          </w:p>
        </w:tc>
        <w:tc>
          <w:tcPr>
            <w:tcW w:type="dxa" w:w="1871"/>
            <w:shd w:fill="F1F5F8"/>
          </w:tcPr>
          <w:p>
            <w:pPr>
              <w:spacing w:after="60" w:before="40" w:line="247" w:lineRule="auto"/>
            </w:pPr>
            <w:r>
              <w:rPr>
                <w:rFonts w:ascii="Calibri" w:hAnsi="Calibri" w:eastAsia="微软雅黑"/>
                <w:b w:val="0"/>
                <w:sz w:val="17"/>
              </w:rPr>
              <w:t>F/G/H/I</w:t>
            </w:r>
          </w:p>
        </w:tc>
        <w:tc>
          <w:tcPr>
            <w:tcW w:type="dxa" w:w="2268"/>
            <w:shd w:fill="F1F5F8"/>
          </w:tcPr>
          <w:p>
            <w:pPr>
              <w:spacing w:after="60" w:before="40" w:line="247" w:lineRule="auto"/>
            </w:pPr>
            <w:r>
              <w:rPr>
                <w:rFonts w:ascii="Calibri" w:hAnsi="Calibri" w:eastAsia="微软雅黑"/>
                <w:b w:val="0"/>
                <w:sz w:val="17"/>
              </w:rPr>
              <w:t>压缩机(1面)、膨胀机底座(1面)、阀钉(1面)</w:t>
            </w:r>
          </w:p>
        </w:tc>
        <w:tc>
          <w:tcPr>
            <w:tcW w:type="dxa" w:w="4706"/>
            <w:shd w:fill="F1F5F8"/>
          </w:tcPr>
          <w:p>
            <w:pPr>
              <w:spacing w:after="60" w:before="40" w:line="247" w:lineRule="auto"/>
            </w:pPr>
            <w:r>
              <w:rPr>
                <w:rFonts w:ascii="Calibri" w:hAnsi="Calibri" w:eastAsia="微软雅黑"/>
                <w:b w:val="0"/>
                <w:sz w:val="17"/>
              </w:rPr>
              <w:t>SRC-01附录标压缩机二维码，SRC-03该位置未标；OPEN-03确认。</w:t>
            </w:r>
          </w:p>
        </w:tc>
      </w:tr>
    </w:tbl>
    <w:p>
      <w:pPr>
        <w:spacing w:after="0"/>
      </w:pPr>
    </w:p>
    <w:p>
      <w:r>
        <w:t>依据SRC-03“场景及物料”B7:T19及SRC-01内嵌附录。空白只表示该矩阵未列出，不据此新增不支持结论。机型A—I是原资料代号，无真实产品型号映射。装配前/半成品需对同组物料建立关联，扫码对象和组级最终判定见OPEN-02/03。</w:t>
      </w:r>
    </w:p>
    <w:p>
      <w:r>
        <w:t>大底座的典型四侧在SRC-03定义为压缩侧、电机侧、杜瓦侧和阀钉侧；半成品典型图给杜瓦侧和阀钉侧。Face_ID数值1～N与具体侧、图中的A/B/C/D面之间尚未给出正式映射。深孔内表面、ROI和遮挡处理须在具体配方与缺陷图册明确。</w:t>
      </w:r>
    </w:p>
    <w:tbl>
      <w:tblPr>
        <w:tblStyle w:val="TableGrid"/>
        <w:tblW w:type="auto" w:w="0"/>
        <w:tblLayout w:type="fixed"/>
        <w:tblLook w:firstColumn="1" w:firstRow="1" w:lastColumn="0" w:lastRow="0" w:noHBand="0" w:noVBand="1" w:val="04A0"/>
      </w:tblPr>
      <w:tblGrid>
        <w:gridCol w:w="1474"/>
        <w:gridCol w:w="4989"/>
        <w:gridCol w:w="3628"/>
      </w:tblGrid>
      <w:tr>
        <w:trPr>
          <w:cantSplit/>
          <w:tblHeader w:val="true"/>
        </w:trPr>
        <w:tc>
          <w:tcPr>
            <w:tcW w:type="dxa" w:w="1474"/>
            <w:shd w:fill="245476"/>
          </w:tcPr>
          <w:p>
            <w:pPr>
              <w:spacing w:after="60" w:before="40" w:line="247" w:lineRule="auto"/>
            </w:pPr>
            <w:r>
              <w:rPr>
                <w:rFonts w:ascii="Calibri" w:hAnsi="Calibri" w:eastAsia="微软雅黑"/>
                <w:b/>
                <w:color w:val="FFFFFF"/>
                <w:sz w:val="17"/>
              </w:rPr>
              <w:t>工装范围</w:t>
            </w:r>
          </w:p>
        </w:tc>
        <w:tc>
          <w:tcPr>
            <w:tcW w:type="dxa" w:w="4989"/>
            <w:shd w:fill="245476"/>
          </w:tcPr>
          <w:p>
            <w:pPr>
              <w:spacing w:after="60" w:before="40" w:line="247" w:lineRule="auto"/>
            </w:pPr>
            <w:r>
              <w:rPr>
                <w:rFonts w:ascii="Calibri" w:hAnsi="Calibri" w:eastAsia="微软雅黑"/>
                <w:b/>
                <w:color w:val="FFFFFF"/>
                <w:sz w:val="17"/>
              </w:rPr>
              <w:t>原资料数量</w:t>
            </w:r>
          </w:p>
        </w:tc>
        <w:tc>
          <w:tcPr>
            <w:tcW w:type="dxa" w:w="3628"/>
            <w:shd w:fill="245476"/>
          </w:tcPr>
          <w:p>
            <w:pPr>
              <w:spacing w:after="60" w:before="40" w:line="247" w:lineRule="auto"/>
            </w:pPr>
            <w:r>
              <w:rPr>
                <w:rFonts w:ascii="Calibri" w:hAnsi="Calibri" w:eastAsia="微软雅黑"/>
                <w:b/>
                <w:color w:val="FFFFFF"/>
                <w:sz w:val="17"/>
              </w:rPr>
              <w:t>解释/待确认</w:t>
            </w:r>
          </w:p>
        </w:tc>
      </w:tr>
      <w:tr>
        <w:trPr>
          <w:cantSplit/>
        </w:trPr>
        <w:tc>
          <w:tcPr>
            <w:tcW w:type="dxa" w:w="1474"/>
          </w:tcPr>
          <w:p>
            <w:pPr>
              <w:spacing w:after="60" w:before="40" w:line="247" w:lineRule="auto"/>
            </w:pPr>
            <w:r>
              <w:rPr>
                <w:rFonts w:ascii="Calibri" w:hAnsi="Calibri" w:eastAsia="微软雅黑"/>
                <w:b w:val="0"/>
                <w:sz w:val="17"/>
              </w:rPr>
              <w:t>来料工装</w:t>
            </w:r>
          </w:p>
        </w:tc>
        <w:tc>
          <w:tcPr>
            <w:tcW w:type="dxa" w:w="4989"/>
          </w:tcPr>
          <w:p>
            <w:pPr>
              <w:spacing w:after="60" w:before="40" w:line="247" w:lineRule="auto"/>
            </w:pPr>
            <w:r>
              <w:rPr>
                <w:rFonts w:ascii="Calibri" w:hAnsi="Calibri" w:eastAsia="微软雅黑"/>
                <w:b w:val="0"/>
                <w:sz w:val="17"/>
              </w:rPr>
              <w:t>大底座5、压缩端盖5、转子外罩4、电机外壳1、气缸座4、膨胀机底座4、冷指基座7、冷指保护筒7、阀钉3；合计40</w:t>
            </w:r>
          </w:p>
        </w:tc>
        <w:tc>
          <w:tcPr>
            <w:tcW w:type="dxa" w:w="3628"/>
          </w:tcPr>
          <w:p>
            <w:pPr>
              <w:spacing w:after="60" w:before="40" w:line="247" w:lineRule="auto"/>
            </w:pPr>
            <w:r>
              <w:rPr>
                <w:rFonts w:ascii="Calibri" w:hAnsi="Calibri" w:eastAsia="微软雅黑"/>
                <w:b w:val="0"/>
                <w:sz w:val="17"/>
              </w:rPr>
              <w:t>这是工装种类数，不等同于适用机型行数。</w:t>
            </w:r>
          </w:p>
        </w:tc>
      </w:tr>
      <w:tr>
        <w:trPr>
          <w:cantSplit/>
        </w:trPr>
        <w:tc>
          <w:tcPr>
            <w:tcW w:type="dxa" w:w="1474"/>
            <w:shd w:fill="F1F5F8"/>
          </w:tcPr>
          <w:p>
            <w:pPr>
              <w:spacing w:after="60" w:before="40" w:line="247" w:lineRule="auto"/>
            </w:pPr>
            <w:r>
              <w:rPr>
                <w:rFonts w:ascii="Calibri" w:hAnsi="Calibri" w:eastAsia="微软雅黑"/>
                <w:b w:val="0"/>
                <w:sz w:val="17"/>
              </w:rPr>
              <w:t>装配前成组工装</w:t>
            </w:r>
          </w:p>
        </w:tc>
        <w:tc>
          <w:tcPr>
            <w:tcW w:type="dxa" w:w="4989"/>
            <w:shd w:fill="F1F5F8"/>
          </w:tcPr>
          <w:p>
            <w:pPr>
              <w:spacing w:after="60" w:before="40" w:line="247" w:lineRule="auto"/>
            </w:pPr>
            <w:r>
              <w:rPr>
                <w:rFonts w:ascii="Calibri" w:hAnsi="Calibri" w:eastAsia="微软雅黑"/>
                <w:b w:val="0"/>
                <w:sz w:val="17"/>
              </w:rPr>
              <w:t>9种</w:t>
            </w:r>
          </w:p>
        </w:tc>
        <w:tc>
          <w:tcPr>
            <w:tcW w:type="dxa" w:w="3628"/>
            <w:shd w:fill="F1F5F8"/>
          </w:tcPr>
          <w:p>
            <w:pPr>
              <w:spacing w:after="60" w:before="40" w:line="247" w:lineRule="auto"/>
            </w:pPr>
            <w:r>
              <w:rPr>
                <w:rFonts w:ascii="Calibri" w:hAnsi="Calibri" w:eastAsia="微软雅黑"/>
                <w:b w:val="0"/>
                <w:sz w:val="17"/>
              </w:rPr>
              <w:t>SRC-01附录给出，须建立型号/场景/工装目录。</w:t>
            </w:r>
          </w:p>
        </w:tc>
      </w:tr>
      <w:tr>
        <w:trPr>
          <w:cantSplit/>
        </w:trPr>
        <w:tc>
          <w:tcPr>
            <w:tcW w:type="dxa" w:w="1474"/>
          </w:tcPr>
          <w:p>
            <w:pPr>
              <w:spacing w:after="60" w:before="40" w:line="247" w:lineRule="auto"/>
            </w:pPr>
            <w:r>
              <w:rPr>
                <w:rFonts w:ascii="Calibri" w:hAnsi="Calibri" w:eastAsia="微软雅黑"/>
                <w:b w:val="0"/>
                <w:sz w:val="17"/>
              </w:rPr>
              <w:t>入库前半成品工装</w:t>
            </w:r>
          </w:p>
        </w:tc>
        <w:tc>
          <w:tcPr>
            <w:tcW w:type="dxa" w:w="4989"/>
          </w:tcPr>
          <w:p>
            <w:pPr>
              <w:spacing w:after="60" w:before="40" w:line="247" w:lineRule="auto"/>
            </w:pPr>
            <w:r>
              <w:rPr>
                <w:rFonts w:ascii="Calibri" w:hAnsi="Calibri" w:eastAsia="微软雅黑"/>
                <w:b w:val="0"/>
                <w:sz w:val="17"/>
              </w:rPr>
              <w:t>9种</w:t>
            </w:r>
          </w:p>
        </w:tc>
        <w:tc>
          <w:tcPr>
            <w:tcW w:type="dxa" w:w="3628"/>
          </w:tcPr>
          <w:p>
            <w:pPr>
              <w:spacing w:after="60" w:before="40" w:line="247" w:lineRule="auto"/>
            </w:pPr>
            <w:r>
              <w:rPr>
                <w:rFonts w:ascii="Calibri" w:hAnsi="Calibri" w:eastAsia="微软雅黑"/>
                <w:b w:val="0"/>
                <w:sz w:val="17"/>
              </w:rPr>
              <w:t>SRC-01附录给出。</w:t>
            </w:r>
          </w:p>
        </w:tc>
      </w:tr>
      <w:tr>
        <w:trPr>
          <w:cantSplit/>
        </w:trPr>
        <w:tc>
          <w:tcPr>
            <w:tcW w:type="dxa" w:w="1474"/>
            <w:shd w:fill="F1F5F8"/>
          </w:tcPr>
          <w:p>
            <w:pPr>
              <w:spacing w:after="60" w:before="40" w:line="247" w:lineRule="auto"/>
            </w:pPr>
            <w:r>
              <w:rPr>
                <w:rFonts w:ascii="Calibri" w:hAnsi="Calibri" w:eastAsia="微软雅黑"/>
                <w:b w:val="0"/>
                <w:sz w:val="17"/>
              </w:rPr>
              <w:t>总范围</w:t>
            </w:r>
          </w:p>
        </w:tc>
        <w:tc>
          <w:tcPr>
            <w:tcW w:type="dxa" w:w="4989"/>
            <w:shd w:fill="F1F5F8"/>
          </w:tcPr>
          <w:p>
            <w:pPr>
              <w:spacing w:after="60" w:before="40" w:line="247" w:lineRule="auto"/>
            </w:pPr>
            <w:r>
              <w:rPr>
                <w:rFonts w:ascii="Calibri" w:hAnsi="Calibri" w:eastAsia="微软雅黑"/>
                <w:b w:val="0"/>
                <w:sz w:val="17"/>
              </w:rPr>
              <w:t>58种，每种3套；单盘容量≥15件</w:t>
            </w:r>
          </w:p>
        </w:tc>
        <w:tc>
          <w:tcPr>
            <w:tcW w:type="dxa" w:w="3628"/>
            <w:shd w:fill="F1F5F8"/>
          </w:tcPr>
          <w:p>
            <w:pPr>
              <w:spacing w:after="60" w:before="40" w:line="247" w:lineRule="auto"/>
            </w:pPr>
            <w:r>
              <w:rPr>
                <w:rFonts w:ascii="Calibri" w:hAnsi="Calibri" w:eastAsia="微软雅黑"/>
                <w:b w:val="0"/>
                <w:sz w:val="17"/>
              </w:rPr>
              <w:t>软件管理类型与实物实例；组与“件”的计数规则、超15槽位接口见OPEN-14。</w:t>
            </w:r>
          </w:p>
        </w:tc>
      </w:tr>
    </w:tbl>
    <w:p>
      <w:pPr>
        <w:spacing w:after="0"/>
      </w:pPr>
    </w:p>
    <w:p>
      <w:pPr>
        <w:pStyle w:val="Heading1"/>
      </w:pPr>
      <w:r>
        <w:t>4 业务流程与状态约束</w:t>
      </w:r>
    </w:p>
    <w:p>
      <w:pPr>
        <w:pStyle w:val="Heading2"/>
      </w:pPr>
      <w:r>
        <w:t>4.1 标准生产流程</w:t>
      </w:r>
    </w:p>
    <w:p>
      <w:r>
        <w:t>1. 登录并完成自检；核对未完成任务和当前设备物理状态，满足就绪条件。</w:t>
      </w:r>
    </w:p>
    <w:p>
      <w:r>
        <w:t>2. 输入工单/批次与场景，人工上料；点击软件开始，PLC安全检查通过后等待实体按钮。</w:t>
      </w:r>
    </w:p>
    <w:p>
      <w:r>
        <w:t>3. 实体启动后PLC夹紧料盘并反馈，移动至初始识别工位；PC执行3D和料盘码识别，检查有无/姿态并绑定身份。</w:t>
      </w:r>
    </w:p>
    <w:p>
      <w:r>
        <w:t>4. 自动唯一匹配配方，验证型号/场景/检测面、模型、坐标与容量，完成区域配置握手并生成整盘任务。初始扫描与配置顺序依OPEN-09最终冻结。</w:t>
      </w:r>
    </w:p>
    <w:p>
      <w:r>
        <w:t>5. 普通零件按当前物理面进行相机组批采并逐件融合；需要翻面时执行翻面闭环，核验实际面，重扫3D，必要时扫码，再执行后续必检面。</w:t>
      </w:r>
    </w:p>
    <w:p>
      <w:r>
        <w:t>6. 特殊零件按类型取至旋转工位、旋转到位、相机组采集融合，判定后直接回原位/NG/待定区，闭环完成当前件。</w:t>
      </w:r>
    </w:p>
    <w:p>
      <w:r>
        <w:t>7. 核对每件必检项目完整性，汇总OK/NG/Pending；生成尚未完成的普通件分拣任务，执行取放料与可靠完成反馈。</w:t>
      </w:r>
    </w:p>
    <w:p>
      <w:r>
        <w:t>8. 本地保存单件/整盘检测和分拣记录；移动至下料位并解锁，提示取盘及下料确认；MES异步上传/补传，回执状态独立管理。</w:t>
      </w:r>
    </w:p>
    <w:p>
      <w:r>
        <w:t>本节为整合后的逻辑顺序，不能用于掩盖原资料顺序冲突。OPEN-04、OPEN-06、OPEN-09未关闭前，运动调度及PLC接口仍须评审；已明确的安全、身份和数据完整性门禁始终适用。</w:t>
      </w:r>
    </w:p>
    <w:p>
      <w:pPr>
        <w:pStyle w:val="Heading2"/>
      </w:pPr>
      <w:r>
        <w:t>4.2 软件状态与迁移</w:t>
      </w:r>
    </w:p>
    <w:tbl>
      <w:tblPr>
        <w:tblStyle w:val="TableGrid"/>
        <w:tblW w:type="auto" w:w="0"/>
        <w:tblLayout w:type="fixed"/>
        <w:tblLook w:firstColumn="1" w:firstRow="1" w:lastColumn="0" w:lastRow="0" w:noHBand="0" w:noVBand="1" w:val="04A0"/>
      </w:tblPr>
      <w:tblGrid>
        <w:gridCol w:w="1474"/>
        <w:gridCol w:w="4989"/>
        <w:gridCol w:w="3628"/>
      </w:tblGrid>
      <w:tr>
        <w:trPr>
          <w:cantSplit/>
          <w:tblHeader w:val="true"/>
        </w:trPr>
        <w:tc>
          <w:tcPr>
            <w:tcW w:type="dxa" w:w="1474"/>
            <w:shd w:fill="245476"/>
          </w:tcPr>
          <w:p>
            <w:pPr>
              <w:spacing w:after="60" w:before="40" w:line="247" w:lineRule="auto"/>
            </w:pPr>
            <w:r>
              <w:rPr>
                <w:rFonts w:ascii="Calibri" w:hAnsi="Calibri" w:eastAsia="微软雅黑"/>
                <w:b/>
                <w:color w:val="FFFFFF"/>
                <w:sz w:val="17"/>
              </w:rPr>
              <w:t>状态</w:t>
            </w:r>
          </w:p>
        </w:tc>
        <w:tc>
          <w:tcPr>
            <w:tcW w:type="dxa" w:w="4989"/>
            <w:shd w:fill="245476"/>
          </w:tcPr>
          <w:p>
            <w:pPr>
              <w:spacing w:after="60" w:before="40" w:line="247" w:lineRule="auto"/>
            </w:pPr>
            <w:r>
              <w:rPr>
                <w:rFonts w:ascii="Calibri" w:hAnsi="Calibri" w:eastAsia="微软雅黑"/>
                <w:b/>
                <w:color w:val="FFFFFF"/>
                <w:sz w:val="17"/>
              </w:rPr>
              <w:t>允许行为/进入条件</w:t>
            </w:r>
          </w:p>
        </w:tc>
        <w:tc>
          <w:tcPr>
            <w:tcW w:type="dxa" w:w="3628"/>
            <w:shd w:fill="245476"/>
          </w:tcPr>
          <w:p>
            <w:pPr>
              <w:spacing w:after="60" w:before="40" w:line="247" w:lineRule="auto"/>
            </w:pPr>
            <w:r>
              <w:rPr>
                <w:rFonts w:ascii="Calibri" w:hAnsi="Calibri" w:eastAsia="微软雅黑"/>
                <w:b/>
                <w:color w:val="FFFFFF"/>
                <w:sz w:val="17"/>
              </w:rPr>
              <w:t>退出条件/禁止事项</w:t>
            </w:r>
          </w:p>
        </w:tc>
      </w:tr>
      <w:tr>
        <w:trPr>
          <w:cantSplit/>
        </w:trPr>
        <w:tc>
          <w:tcPr>
            <w:tcW w:type="dxa" w:w="1474"/>
          </w:tcPr>
          <w:p>
            <w:pPr>
              <w:spacing w:after="60" w:before="40" w:line="247" w:lineRule="auto"/>
            </w:pPr>
            <w:r>
              <w:rPr>
                <w:rFonts w:ascii="Calibri" w:hAnsi="Calibri" w:eastAsia="微软雅黑"/>
                <w:b w:val="0"/>
                <w:sz w:val="17"/>
              </w:rPr>
              <w:t>自检</w:t>
            </w:r>
          </w:p>
        </w:tc>
        <w:tc>
          <w:tcPr>
            <w:tcW w:type="dxa" w:w="4989"/>
          </w:tcPr>
          <w:p>
            <w:pPr>
              <w:spacing w:after="60" w:before="40" w:line="247" w:lineRule="auto"/>
            </w:pPr>
            <w:r>
              <w:rPr>
                <w:rFonts w:ascii="Calibri" w:hAnsi="Calibri" w:eastAsia="微软雅黑"/>
                <w:b w:val="0"/>
                <w:sz w:val="17"/>
              </w:rPr>
              <w:t>检查设备连接、存储、模型/配方、版本、许可、任务恢复和PLC物理状态。</w:t>
            </w:r>
          </w:p>
        </w:tc>
        <w:tc>
          <w:tcPr>
            <w:tcW w:type="dxa" w:w="3628"/>
          </w:tcPr>
          <w:p>
            <w:pPr>
              <w:spacing w:after="60" w:before="40" w:line="247" w:lineRule="auto"/>
            </w:pPr>
            <w:r>
              <w:rPr>
                <w:rFonts w:ascii="Calibri" w:hAnsi="Calibri" w:eastAsia="微软雅黑"/>
                <w:b w:val="0"/>
                <w:sz w:val="17"/>
              </w:rPr>
              <w:t>自检通过进入就绪；失败进入报警；不得直接生产运动。</w:t>
            </w:r>
          </w:p>
        </w:tc>
      </w:tr>
      <w:tr>
        <w:trPr>
          <w:cantSplit/>
        </w:trPr>
        <w:tc>
          <w:tcPr>
            <w:tcW w:type="dxa" w:w="1474"/>
            <w:shd w:fill="F1F5F8"/>
          </w:tcPr>
          <w:p>
            <w:pPr>
              <w:spacing w:after="60" w:before="40" w:line="247" w:lineRule="auto"/>
            </w:pPr>
            <w:r>
              <w:rPr>
                <w:rFonts w:ascii="Calibri" w:hAnsi="Calibri" w:eastAsia="微软雅黑"/>
                <w:b w:val="0"/>
                <w:sz w:val="17"/>
              </w:rPr>
              <w:t>待机</w:t>
            </w:r>
          </w:p>
        </w:tc>
        <w:tc>
          <w:tcPr>
            <w:tcW w:type="dxa" w:w="4989"/>
            <w:shd w:fill="F1F5F8"/>
          </w:tcPr>
          <w:p>
            <w:pPr>
              <w:spacing w:after="60" w:before="40" w:line="247" w:lineRule="auto"/>
            </w:pPr>
            <w:r>
              <w:rPr>
                <w:rFonts w:ascii="Calibri" w:hAnsi="Calibri" w:eastAsia="微软雅黑"/>
                <w:b w:val="0"/>
                <w:sz w:val="17"/>
              </w:rPr>
              <w:t>无活动生产任务，可查看历史、建立工单；保持监控和心跳。</w:t>
            </w:r>
          </w:p>
        </w:tc>
        <w:tc>
          <w:tcPr>
            <w:tcW w:type="dxa" w:w="3628"/>
            <w:shd w:fill="F1F5F8"/>
          </w:tcPr>
          <w:p>
            <w:pPr>
              <w:spacing w:after="60" w:before="40" w:line="247" w:lineRule="auto"/>
            </w:pPr>
            <w:r>
              <w:rPr>
                <w:rFonts w:ascii="Calibri" w:hAnsi="Calibri" w:eastAsia="微软雅黑"/>
                <w:b w:val="0"/>
                <w:sz w:val="17"/>
              </w:rPr>
              <w:t>完成初始化与就绪校验后进入就绪。</w:t>
            </w:r>
          </w:p>
        </w:tc>
      </w:tr>
      <w:tr>
        <w:trPr>
          <w:cantSplit/>
        </w:trPr>
        <w:tc>
          <w:tcPr>
            <w:tcW w:type="dxa" w:w="1474"/>
          </w:tcPr>
          <w:p>
            <w:pPr>
              <w:spacing w:after="60" w:before="40" w:line="247" w:lineRule="auto"/>
            </w:pPr>
            <w:r>
              <w:rPr>
                <w:rFonts w:ascii="Calibri" w:hAnsi="Calibri" w:eastAsia="微软雅黑"/>
                <w:b w:val="0"/>
                <w:sz w:val="17"/>
              </w:rPr>
              <w:t>就绪/待实体启动</w:t>
            </w:r>
          </w:p>
        </w:tc>
        <w:tc>
          <w:tcPr>
            <w:tcW w:type="dxa" w:w="4989"/>
          </w:tcPr>
          <w:p>
            <w:pPr>
              <w:spacing w:after="60" w:before="40" w:line="247" w:lineRule="auto"/>
            </w:pPr>
            <w:r>
              <w:rPr>
                <w:rFonts w:ascii="Calibri" w:hAnsi="Calibri" w:eastAsia="微软雅黑"/>
                <w:b w:val="0"/>
                <w:sz w:val="17"/>
              </w:rPr>
              <w:t>软件就绪、安全条件满足，发起启动请求并等待实体启动。</w:t>
            </w:r>
          </w:p>
        </w:tc>
        <w:tc>
          <w:tcPr>
            <w:tcW w:type="dxa" w:w="3628"/>
          </w:tcPr>
          <w:p>
            <w:pPr>
              <w:spacing w:after="60" w:before="40" w:line="247" w:lineRule="auto"/>
            </w:pPr>
            <w:r>
              <w:rPr>
                <w:rFonts w:ascii="Calibri" w:hAnsi="Calibri" w:eastAsia="微软雅黑"/>
                <w:b w:val="0"/>
                <w:sz w:val="17"/>
              </w:rPr>
              <w:t>实体按钮与夹紧确认后进入运行；就绪不等于自动动作已授权。</w:t>
            </w:r>
          </w:p>
        </w:tc>
      </w:tr>
      <w:tr>
        <w:trPr>
          <w:cantSplit/>
        </w:trPr>
        <w:tc>
          <w:tcPr>
            <w:tcW w:type="dxa" w:w="1474"/>
            <w:shd w:fill="F1F5F8"/>
          </w:tcPr>
          <w:p>
            <w:pPr>
              <w:spacing w:after="60" w:before="40" w:line="247" w:lineRule="auto"/>
            </w:pPr>
            <w:r>
              <w:rPr>
                <w:rFonts w:ascii="Calibri" w:hAnsi="Calibri" w:eastAsia="微软雅黑"/>
                <w:b w:val="0"/>
                <w:sz w:val="17"/>
              </w:rPr>
              <w:t>运行</w:t>
            </w:r>
          </w:p>
        </w:tc>
        <w:tc>
          <w:tcPr>
            <w:tcW w:type="dxa" w:w="4989"/>
            <w:shd w:fill="F1F5F8"/>
          </w:tcPr>
          <w:p>
            <w:pPr>
              <w:spacing w:after="60" w:before="40" w:line="247" w:lineRule="auto"/>
            </w:pPr>
            <w:r>
              <w:rPr>
                <w:rFonts w:ascii="Calibri" w:hAnsi="Calibri" w:eastAsia="微软雅黑"/>
                <w:b w:val="0"/>
                <w:sz w:val="17"/>
              </w:rPr>
              <w:t>按已冻结任务执行采集、算法、翻面、旋转和分拣。</w:t>
            </w:r>
          </w:p>
        </w:tc>
        <w:tc>
          <w:tcPr>
            <w:tcW w:type="dxa" w:w="3628"/>
            <w:shd w:fill="F1F5F8"/>
          </w:tcPr>
          <w:p>
            <w:pPr>
              <w:spacing w:after="60" w:before="40" w:line="247" w:lineRule="auto"/>
            </w:pPr>
            <w:r>
              <w:rPr>
                <w:rFonts w:ascii="Calibri" w:hAnsi="Calibri" w:eastAsia="微软雅黑"/>
                <w:b w:val="0"/>
                <w:sz w:val="17"/>
              </w:rPr>
              <w:t>暂停/取消/故障转入相应受控状态；不可热改在途判定基线。</w:t>
            </w:r>
          </w:p>
        </w:tc>
      </w:tr>
      <w:tr>
        <w:trPr>
          <w:cantSplit/>
        </w:trPr>
        <w:tc>
          <w:tcPr>
            <w:tcW w:type="dxa" w:w="1474"/>
          </w:tcPr>
          <w:p>
            <w:pPr>
              <w:spacing w:after="60" w:before="40" w:line="247" w:lineRule="auto"/>
            </w:pPr>
            <w:r>
              <w:rPr>
                <w:rFonts w:ascii="Calibri" w:hAnsi="Calibri" w:eastAsia="微软雅黑"/>
                <w:b w:val="0"/>
                <w:sz w:val="17"/>
              </w:rPr>
              <w:t>暂停</w:t>
            </w:r>
          </w:p>
        </w:tc>
        <w:tc>
          <w:tcPr>
            <w:tcW w:type="dxa" w:w="4989"/>
          </w:tcPr>
          <w:p>
            <w:pPr>
              <w:spacing w:after="60" w:before="40" w:line="247" w:lineRule="auto"/>
            </w:pPr>
            <w:r>
              <w:rPr>
                <w:rFonts w:ascii="Calibri" w:hAnsi="Calibri" w:eastAsia="微软雅黑"/>
                <w:b w:val="0"/>
                <w:sz w:val="17"/>
              </w:rPr>
              <w:t>保留任务及在途动作状态，只允许批准的查看/恢复/处置。</w:t>
            </w:r>
          </w:p>
        </w:tc>
        <w:tc>
          <w:tcPr>
            <w:tcW w:type="dxa" w:w="3628"/>
          </w:tcPr>
          <w:p>
            <w:pPr>
              <w:spacing w:after="60" w:before="40" w:line="247" w:lineRule="auto"/>
            </w:pPr>
            <w:r>
              <w:rPr>
                <w:rFonts w:ascii="Calibri" w:hAnsi="Calibri" w:eastAsia="微软雅黑"/>
                <w:b w:val="0"/>
                <w:sz w:val="17"/>
              </w:rPr>
              <w:t>检查原因已消除及物理状态后恢复；不自动跳过当前件。</w:t>
            </w:r>
          </w:p>
        </w:tc>
      </w:tr>
      <w:tr>
        <w:trPr>
          <w:cantSplit/>
        </w:trPr>
        <w:tc>
          <w:tcPr>
            <w:tcW w:type="dxa" w:w="1474"/>
            <w:shd w:fill="F1F5F8"/>
          </w:tcPr>
          <w:p>
            <w:pPr>
              <w:spacing w:after="60" w:before="40" w:line="247" w:lineRule="auto"/>
            </w:pPr>
            <w:r>
              <w:rPr>
                <w:rFonts w:ascii="Calibri" w:hAnsi="Calibri" w:eastAsia="微软雅黑"/>
                <w:b w:val="0"/>
                <w:sz w:val="17"/>
              </w:rPr>
              <w:t>报警</w:t>
            </w:r>
          </w:p>
        </w:tc>
        <w:tc>
          <w:tcPr>
            <w:tcW w:type="dxa" w:w="4989"/>
            <w:shd w:fill="F1F5F8"/>
          </w:tcPr>
          <w:p>
            <w:pPr>
              <w:spacing w:after="60" w:before="40" w:line="247" w:lineRule="auto"/>
            </w:pPr>
            <w:r>
              <w:rPr>
                <w:rFonts w:ascii="Calibri" w:hAnsi="Calibri" w:eastAsia="微软雅黑"/>
                <w:b w:val="0"/>
                <w:sz w:val="17"/>
              </w:rPr>
              <w:t>显示故障，阻断受影响动作，保存证据；可有多个并发故障。</w:t>
            </w:r>
          </w:p>
        </w:tc>
        <w:tc>
          <w:tcPr>
            <w:tcW w:type="dxa" w:w="3628"/>
            <w:shd w:fill="F1F5F8"/>
          </w:tcPr>
          <w:p>
            <w:pPr>
              <w:spacing w:after="60" w:before="40" w:line="247" w:lineRule="auto"/>
            </w:pPr>
            <w:r>
              <w:rPr>
                <w:rFonts w:ascii="Calibri" w:hAnsi="Calibri" w:eastAsia="微软雅黑"/>
                <w:b w:val="0"/>
                <w:sz w:val="17"/>
              </w:rPr>
              <w:t>消除原因并确认恢复条件；消音/确认不等于允许启动。</w:t>
            </w:r>
          </w:p>
        </w:tc>
      </w:tr>
      <w:tr>
        <w:trPr>
          <w:cantSplit/>
        </w:trPr>
        <w:tc>
          <w:tcPr>
            <w:tcW w:type="dxa" w:w="1474"/>
          </w:tcPr>
          <w:p>
            <w:pPr>
              <w:spacing w:after="60" w:before="40" w:line="247" w:lineRule="auto"/>
            </w:pPr>
            <w:r>
              <w:rPr>
                <w:rFonts w:ascii="Calibri" w:hAnsi="Calibri" w:eastAsia="微软雅黑"/>
                <w:b w:val="0"/>
                <w:sz w:val="17"/>
              </w:rPr>
              <w:t>安全停机</w:t>
            </w:r>
          </w:p>
        </w:tc>
        <w:tc>
          <w:tcPr>
            <w:tcW w:type="dxa" w:w="4989"/>
          </w:tcPr>
          <w:p>
            <w:pPr>
              <w:spacing w:after="60" w:before="40" w:line="247" w:lineRule="auto"/>
            </w:pPr>
            <w:r>
              <w:rPr>
                <w:rFonts w:ascii="Calibri" w:hAnsi="Calibri" w:eastAsia="微软雅黑"/>
                <w:b w:val="0"/>
                <w:sz w:val="17"/>
              </w:rPr>
              <w:t>PLC执行安全动作，PC锁定新生产指令。</w:t>
            </w:r>
          </w:p>
        </w:tc>
        <w:tc>
          <w:tcPr>
            <w:tcW w:type="dxa" w:w="3628"/>
          </w:tcPr>
          <w:p>
            <w:pPr>
              <w:spacing w:after="60" w:before="40" w:line="247" w:lineRule="auto"/>
            </w:pPr>
            <w:r>
              <w:rPr>
                <w:rFonts w:ascii="Calibri" w:hAnsi="Calibri" w:eastAsia="微软雅黑"/>
                <w:b w:val="0"/>
                <w:sz w:val="17"/>
              </w:rPr>
              <w:t>人工复位、现场确认及互锁复查后才可恢复。</w:t>
            </w:r>
          </w:p>
        </w:tc>
      </w:tr>
      <w:tr>
        <w:trPr>
          <w:cantSplit/>
        </w:trPr>
        <w:tc>
          <w:tcPr>
            <w:tcW w:type="dxa" w:w="1474"/>
            <w:shd w:fill="F1F5F8"/>
          </w:tcPr>
          <w:p>
            <w:pPr>
              <w:spacing w:after="60" w:before="40" w:line="247" w:lineRule="auto"/>
            </w:pPr>
            <w:r>
              <w:rPr>
                <w:rFonts w:ascii="Calibri" w:hAnsi="Calibri" w:eastAsia="微软雅黑"/>
                <w:b w:val="0"/>
                <w:sz w:val="17"/>
              </w:rPr>
              <w:t>人工复核</w:t>
            </w:r>
          </w:p>
        </w:tc>
        <w:tc>
          <w:tcPr>
            <w:tcW w:type="dxa" w:w="4989"/>
            <w:shd w:fill="F1F5F8"/>
          </w:tcPr>
          <w:p>
            <w:pPr>
              <w:spacing w:after="60" w:before="40" w:line="247" w:lineRule="auto"/>
            </w:pPr>
            <w:r>
              <w:rPr>
                <w:rFonts w:ascii="Calibri" w:hAnsi="Calibri" w:eastAsia="微软雅黑"/>
                <w:b w:val="0"/>
                <w:sz w:val="17"/>
              </w:rPr>
              <w:t>对Pending或未知状态进行身份、图像、结论和实物处置核对。</w:t>
            </w:r>
          </w:p>
        </w:tc>
        <w:tc>
          <w:tcPr>
            <w:tcW w:type="dxa" w:w="3628"/>
            <w:shd w:fill="F1F5F8"/>
          </w:tcPr>
          <w:p>
            <w:pPr>
              <w:spacing w:after="60" w:before="40" w:line="247" w:lineRule="auto"/>
            </w:pPr>
            <w:r>
              <w:rPr>
                <w:rFonts w:ascii="Calibri" w:hAnsi="Calibri" w:eastAsia="微软雅黑"/>
                <w:b w:val="0"/>
                <w:sz w:val="17"/>
              </w:rPr>
              <w:t>保存审计及物理去向；是否与其它任务并行须验证隔离。</w:t>
            </w:r>
          </w:p>
        </w:tc>
      </w:tr>
      <w:tr>
        <w:trPr>
          <w:cantSplit/>
        </w:trPr>
        <w:tc>
          <w:tcPr>
            <w:tcW w:type="dxa" w:w="1474"/>
          </w:tcPr>
          <w:p>
            <w:pPr>
              <w:spacing w:after="60" w:before="40" w:line="247" w:lineRule="auto"/>
            </w:pPr>
            <w:r>
              <w:rPr>
                <w:rFonts w:ascii="Calibri" w:hAnsi="Calibri" w:eastAsia="微软雅黑"/>
                <w:b w:val="0"/>
                <w:sz w:val="17"/>
              </w:rPr>
              <w:t>维护/示教</w:t>
            </w:r>
          </w:p>
        </w:tc>
        <w:tc>
          <w:tcPr>
            <w:tcW w:type="dxa" w:w="4989"/>
          </w:tcPr>
          <w:p>
            <w:pPr>
              <w:spacing w:after="60" w:before="40" w:line="247" w:lineRule="auto"/>
            </w:pPr>
            <w:r>
              <w:rPr>
                <w:rFonts w:ascii="Calibri" w:hAnsi="Calibri" w:eastAsia="微软雅黑"/>
                <w:b w:val="0"/>
                <w:sz w:val="17"/>
              </w:rPr>
              <w:t>授权人员进行设备诊断和坐标示教；自动运行停止。</w:t>
            </w:r>
          </w:p>
        </w:tc>
        <w:tc>
          <w:tcPr>
            <w:tcW w:type="dxa" w:w="3628"/>
          </w:tcPr>
          <w:p>
            <w:pPr>
              <w:spacing w:after="60" w:before="40" w:line="247" w:lineRule="auto"/>
            </w:pPr>
            <w:r>
              <w:rPr>
                <w:rFonts w:ascii="Calibri" w:hAnsi="Calibri" w:eastAsia="微软雅黑"/>
                <w:b w:val="0"/>
                <w:sz w:val="17"/>
              </w:rPr>
              <w:t>退出后重新就绪检查；维护入口不能绕过硬件安全。</w:t>
            </w:r>
          </w:p>
        </w:tc>
      </w:tr>
    </w:tbl>
    <w:p>
      <w:pPr>
        <w:spacing w:after="0"/>
      </w:pPr>
    </w:p>
    <w:p>
      <w:r>
        <w:t>任务状态、设备状态、结果状态、分拣状态与MES状态应分开存储。例如“检测NG、分拣待确认、MES待传”是合法可诊断组合，不能简化为一个“完成”布尔值。此为实现SRC-01事务一致性要求的派生数据约束。</w:t>
      </w:r>
    </w:p>
    <w:p>
      <w:pPr>
        <w:pStyle w:val="Heading2"/>
      </w:pPr>
      <w:r>
        <w:t>4.3 判定与动作门禁</w:t>
      </w:r>
    </w:p>
    <w:tbl>
      <w:tblPr>
        <w:tblStyle w:val="TableGrid"/>
        <w:tblW w:type="auto" w:w="0"/>
        <w:tblLayout w:type="fixed"/>
        <w:tblLook w:firstColumn="1" w:firstRow="1" w:lastColumn="0" w:lastRow="0" w:noHBand="0" w:noVBand="1" w:val="04A0"/>
      </w:tblPr>
      <w:tblGrid>
        <w:gridCol w:w="1474"/>
        <w:gridCol w:w="4989"/>
        <w:gridCol w:w="3628"/>
      </w:tblGrid>
      <w:tr>
        <w:trPr>
          <w:cantSplit/>
          <w:tblHeader w:val="true"/>
        </w:trPr>
        <w:tc>
          <w:tcPr>
            <w:tcW w:type="dxa" w:w="1474"/>
            <w:shd w:fill="245476"/>
          </w:tcPr>
          <w:p>
            <w:pPr>
              <w:spacing w:after="60" w:before="40" w:line="247" w:lineRule="auto"/>
            </w:pPr>
            <w:r>
              <w:rPr>
                <w:rFonts w:ascii="Calibri" w:hAnsi="Calibri" w:eastAsia="微软雅黑"/>
                <w:b/>
                <w:color w:val="FFFFFF"/>
                <w:sz w:val="17"/>
              </w:rPr>
              <w:t>条件</w:t>
            </w:r>
          </w:p>
        </w:tc>
        <w:tc>
          <w:tcPr>
            <w:tcW w:type="dxa" w:w="4989"/>
            <w:shd w:fill="245476"/>
          </w:tcPr>
          <w:p>
            <w:pPr>
              <w:spacing w:after="60" w:before="40" w:line="247" w:lineRule="auto"/>
            </w:pPr>
            <w:r>
              <w:rPr>
                <w:rFonts w:ascii="Calibri" w:hAnsi="Calibri" w:eastAsia="微软雅黑"/>
                <w:b/>
                <w:color w:val="FFFFFF"/>
                <w:sz w:val="17"/>
              </w:rPr>
              <w:t>允许结论/行为</w:t>
            </w:r>
          </w:p>
        </w:tc>
        <w:tc>
          <w:tcPr>
            <w:tcW w:type="dxa" w:w="3628"/>
            <w:shd w:fill="245476"/>
          </w:tcPr>
          <w:p>
            <w:pPr>
              <w:spacing w:after="60" w:before="40" w:line="247" w:lineRule="auto"/>
            </w:pPr>
            <w:r>
              <w:rPr>
                <w:rFonts w:ascii="Calibri" w:hAnsi="Calibri" w:eastAsia="微软雅黑"/>
                <w:b/>
                <w:color w:val="FFFFFF"/>
                <w:sz w:val="17"/>
              </w:rPr>
              <w:t>禁止行为</w:t>
            </w:r>
          </w:p>
        </w:tc>
      </w:tr>
      <w:tr>
        <w:trPr>
          <w:cantSplit/>
        </w:trPr>
        <w:tc>
          <w:tcPr>
            <w:tcW w:type="dxa" w:w="1474"/>
          </w:tcPr>
          <w:p>
            <w:pPr>
              <w:spacing w:after="60" w:before="40" w:line="247" w:lineRule="auto"/>
            </w:pPr>
            <w:r>
              <w:rPr>
                <w:rFonts w:ascii="Calibri" w:hAnsi="Calibri" w:eastAsia="微软雅黑"/>
                <w:b w:val="0"/>
                <w:sz w:val="17"/>
              </w:rPr>
              <w:t>必检面、相机、项目齐全且结果有效合格</w:t>
            </w:r>
          </w:p>
        </w:tc>
        <w:tc>
          <w:tcPr>
            <w:tcW w:type="dxa" w:w="4989"/>
          </w:tcPr>
          <w:p>
            <w:pPr>
              <w:spacing w:after="60" w:before="40" w:line="247" w:lineRule="auto"/>
            </w:pPr>
            <w:r>
              <w:rPr>
                <w:rFonts w:ascii="Calibri" w:hAnsi="Calibri" w:eastAsia="微软雅黑"/>
                <w:b w:val="0"/>
                <w:sz w:val="17"/>
              </w:rPr>
              <w:t>输出OK，按配方保留原位或进入OK去向。</w:t>
            </w:r>
          </w:p>
        </w:tc>
        <w:tc>
          <w:tcPr>
            <w:tcW w:type="dxa" w:w="3628"/>
          </w:tcPr>
          <w:p>
            <w:pPr>
              <w:spacing w:after="60" w:before="40" w:line="247" w:lineRule="auto"/>
            </w:pPr>
            <w:r>
              <w:rPr>
                <w:rFonts w:ascii="Calibri" w:hAnsi="Calibri" w:eastAsia="微软雅黑"/>
                <w:b w:val="0"/>
                <w:sz w:val="17"/>
              </w:rPr>
              <w:t>只凭部分相机/部分面合格输出OK。</w:t>
            </w:r>
          </w:p>
        </w:tc>
      </w:tr>
      <w:tr>
        <w:trPr>
          <w:cantSplit/>
        </w:trPr>
        <w:tc>
          <w:tcPr>
            <w:tcW w:type="dxa" w:w="1474"/>
            <w:shd w:fill="F1F5F8"/>
          </w:tcPr>
          <w:p>
            <w:pPr>
              <w:spacing w:after="60" w:before="40" w:line="247" w:lineRule="auto"/>
            </w:pPr>
            <w:r>
              <w:rPr>
                <w:rFonts w:ascii="Calibri" w:hAnsi="Calibri" w:eastAsia="微软雅黑"/>
                <w:b w:val="0"/>
                <w:sz w:val="17"/>
              </w:rPr>
              <w:t>至少一项已确认NG，其余均有效</w:t>
            </w:r>
          </w:p>
        </w:tc>
        <w:tc>
          <w:tcPr>
            <w:tcW w:type="dxa" w:w="4989"/>
            <w:shd w:fill="F1F5F8"/>
          </w:tcPr>
          <w:p>
            <w:pPr>
              <w:spacing w:after="60" w:before="40" w:line="247" w:lineRule="auto"/>
            </w:pPr>
            <w:r>
              <w:rPr>
                <w:rFonts w:ascii="Calibri" w:hAnsi="Calibri" w:eastAsia="微软雅黑"/>
                <w:b w:val="0"/>
                <w:sz w:val="17"/>
              </w:rPr>
              <w:t>输出NG，记录缺陷及目标NG区域。</w:t>
            </w:r>
          </w:p>
        </w:tc>
        <w:tc>
          <w:tcPr>
            <w:tcW w:type="dxa" w:w="3628"/>
            <w:shd w:fill="F1F5F8"/>
          </w:tcPr>
          <w:p>
            <w:pPr>
              <w:spacing w:after="60" w:before="40" w:line="247" w:lineRule="auto"/>
            </w:pPr>
            <w:r>
              <w:rPr>
                <w:rFonts w:ascii="Calibri" w:hAnsi="Calibri" w:eastAsia="微软雅黑"/>
                <w:b w:val="0"/>
                <w:sz w:val="17"/>
              </w:rPr>
              <w:t>融合为OK。</w:t>
            </w:r>
          </w:p>
        </w:tc>
      </w:tr>
      <w:tr>
        <w:trPr>
          <w:cantSplit/>
        </w:trPr>
        <w:tc>
          <w:tcPr>
            <w:tcW w:type="dxa" w:w="1474"/>
          </w:tcPr>
          <w:p>
            <w:pPr>
              <w:spacing w:after="60" w:before="40" w:line="247" w:lineRule="auto"/>
            </w:pPr>
            <w:r>
              <w:rPr>
                <w:rFonts w:ascii="Calibri" w:hAnsi="Calibri" w:eastAsia="微软雅黑"/>
                <w:b w:val="0"/>
                <w:sz w:val="17"/>
              </w:rPr>
              <w:t>存在不确定项、缺面、算法超时、无效测量</w:t>
            </w:r>
          </w:p>
        </w:tc>
        <w:tc>
          <w:tcPr>
            <w:tcW w:type="dxa" w:w="4989"/>
          </w:tcPr>
          <w:p>
            <w:pPr>
              <w:spacing w:after="60" w:before="40" w:line="247" w:lineRule="auto"/>
            </w:pPr>
            <w:r>
              <w:rPr>
                <w:rFonts w:ascii="Calibri" w:hAnsi="Calibri" w:eastAsia="微软雅黑"/>
                <w:b w:val="0"/>
                <w:sz w:val="17"/>
              </w:rPr>
              <w:t>Pending或锁定；具体路径由批准规则决定。</w:t>
            </w:r>
          </w:p>
        </w:tc>
        <w:tc>
          <w:tcPr>
            <w:tcW w:type="dxa" w:w="3628"/>
          </w:tcPr>
          <w:p>
            <w:pPr>
              <w:spacing w:after="60" w:before="40" w:line="247" w:lineRule="auto"/>
            </w:pPr>
            <w:r>
              <w:rPr>
                <w:rFonts w:ascii="Calibri" w:hAnsi="Calibri" w:eastAsia="微软雅黑"/>
                <w:b w:val="0"/>
                <w:sz w:val="17"/>
              </w:rPr>
              <w:t>把技术失败直接当作合格。</w:t>
            </w:r>
          </w:p>
        </w:tc>
      </w:tr>
      <w:tr>
        <w:trPr>
          <w:cantSplit/>
        </w:trPr>
        <w:tc>
          <w:tcPr>
            <w:tcW w:type="dxa" w:w="1474"/>
            <w:shd w:fill="F1F5F8"/>
          </w:tcPr>
          <w:p>
            <w:pPr>
              <w:spacing w:after="60" w:before="40" w:line="247" w:lineRule="auto"/>
            </w:pPr>
            <w:r>
              <w:rPr>
                <w:rFonts w:ascii="Calibri" w:hAnsi="Calibri" w:eastAsia="微软雅黑"/>
                <w:b w:val="0"/>
                <w:sz w:val="17"/>
              </w:rPr>
              <w:t>同时有确认NG和Pending/无效项</w:t>
            </w:r>
          </w:p>
        </w:tc>
        <w:tc>
          <w:tcPr>
            <w:tcW w:type="dxa" w:w="4989"/>
            <w:shd w:fill="F1F5F8"/>
          </w:tcPr>
          <w:p>
            <w:pPr>
              <w:spacing w:after="60" w:before="40" w:line="247" w:lineRule="auto"/>
            </w:pPr>
            <w:r>
              <w:rPr>
                <w:rFonts w:ascii="Calibri" w:hAnsi="Calibri" w:eastAsia="微软雅黑"/>
                <w:b w:val="0"/>
                <w:sz w:val="17"/>
              </w:rPr>
              <w:t>禁止OK，保存所有原因；最终NG/Pending优先级待确认。</w:t>
            </w:r>
          </w:p>
        </w:tc>
        <w:tc>
          <w:tcPr>
            <w:tcW w:type="dxa" w:w="3628"/>
            <w:shd w:fill="F1F5F8"/>
          </w:tcPr>
          <w:p>
            <w:pPr>
              <w:spacing w:after="60" w:before="40" w:line="247" w:lineRule="auto"/>
            </w:pPr>
            <w:r>
              <w:rPr>
                <w:rFonts w:ascii="Calibri" w:hAnsi="Calibri" w:eastAsia="微软雅黑"/>
                <w:b w:val="0"/>
                <w:sz w:val="17"/>
              </w:rPr>
              <w:t>无依据丢弃未确定项。</w:t>
            </w:r>
          </w:p>
        </w:tc>
      </w:tr>
      <w:tr>
        <w:trPr>
          <w:cantSplit/>
        </w:trPr>
        <w:tc>
          <w:tcPr>
            <w:tcW w:type="dxa" w:w="1474"/>
          </w:tcPr>
          <w:p>
            <w:pPr>
              <w:spacing w:after="60" w:before="40" w:line="247" w:lineRule="auto"/>
            </w:pPr>
            <w:r>
              <w:rPr>
                <w:rFonts w:ascii="Calibri" w:hAnsi="Calibri" w:eastAsia="微软雅黑"/>
                <w:b w:val="0"/>
                <w:sz w:val="17"/>
              </w:rPr>
              <w:t>空槽/缺件</w:t>
            </w:r>
          </w:p>
        </w:tc>
        <w:tc>
          <w:tcPr>
            <w:tcW w:type="dxa" w:w="4989"/>
          </w:tcPr>
          <w:p>
            <w:pPr>
              <w:spacing w:after="60" w:before="40" w:line="247" w:lineRule="auto"/>
            </w:pPr>
            <w:r>
              <w:rPr>
                <w:rFonts w:ascii="Calibri" w:hAnsi="Calibri" w:eastAsia="微软雅黑"/>
                <w:b w:val="0"/>
                <w:sz w:val="17"/>
              </w:rPr>
              <w:t>记录空位/缺件并按任务允许规则跳过。</w:t>
            </w:r>
          </w:p>
        </w:tc>
        <w:tc>
          <w:tcPr>
            <w:tcW w:type="dxa" w:w="3628"/>
          </w:tcPr>
          <w:p>
            <w:pPr>
              <w:spacing w:after="60" w:before="40" w:line="247" w:lineRule="auto"/>
            </w:pPr>
            <w:r>
              <w:rPr>
                <w:rFonts w:ascii="Calibri" w:hAnsi="Calibri" w:eastAsia="微软雅黑"/>
                <w:b w:val="0"/>
                <w:sz w:val="17"/>
              </w:rPr>
              <w:t>计入已检OK或掩盖应有件丢失。</w:t>
            </w:r>
          </w:p>
        </w:tc>
      </w:tr>
      <w:tr>
        <w:trPr>
          <w:cantSplit/>
        </w:trPr>
        <w:tc>
          <w:tcPr>
            <w:tcW w:type="dxa" w:w="1474"/>
            <w:shd w:fill="F1F5F8"/>
          </w:tcPr>
          <w:p>
            <w:pPr>
              <w:spacing w:after="60" w:before="40" w:line="247" w:lineRule="auto"/>
            </w:pPr>
            <w:r>
              <w:rPr>
                <w:rFonts w:ascii="Calibri" w:hAnsi="Calibri" w:eastAsia="微软雅黑"/>
                <w:b w:val="0"/>
                <w:sz w:val="17"/>
              </w:rPr>
              <w:t>身份/配方冲突，坐标无效，安全不满足</w:t>
            </w:r>
          </w:p>
        </w:tc>
        <w:tc>
          <w:tcPr>
            <w:tcW w:type="dxa" w:w="4989"/>
            <w:shd w:fill="F1F5F8"/>
          </w:tcPr>
          <w:p>
            <w:pPr>
              <w:spacing w:after="60" w:before="40" w:line="247" w:lineRule="auto"/>
            </w:pPr>
            <w:r>
              <w:rPr>
                <w:rFonts w:ascii="Calibri" w:hAnsi="Calibri" w:eastAsia="微软雅黑"/>
                <w:b w:val="0"/>
                <w:sz w:val="17"/>
              </w:rPr>
              <w:t>锁定受影响流程并报警。</w:t>
            </w:r>
          </w:p>
        </w:tc>
        <w:tc>
          <w:tcPr>
            <w:tcW w:type="dxa" w:w="3628"/>
            <w:shd w:fill="F1F5F8"/>
          </w:tcPr>
          <w:p>
            <w:pPr>
              <w:spacing w:after="60" w:before="40" w:line="247" w:lineRule="auto"/>
            </w:pPr>
            <w:r>
              <w:rPr>
                <w:rFonts w:ascii="Calibri" w:hAnsi="Calibri" w:eastAsia="微软雅黑"/>
                <w:b w:val="0"/>
                <w:sz w:val="17"/>
              </w:rPr>
              <w:t>仅标Pending后仍发送不安全运动。</w:t>
            </w:r>
          </w:p>
        </w:tc>
      </w:tr>
      <w:tr>
        <w:trPr>
          <w:cantSplit/>
        </w:trPr>
        <w:tc>
          <w:tcPr>
            <w:tcW w:type="dxa" w:w="1474"/>
          </w:tcPr>
          <w:p>
            <w:pPr>
              <w:spacing w:after="60" w:before="40" w:line="247" w:lineRule="auto"/>
            </w:pPr>
            <w:r>
              <w:rPr>
                <w:rFonts w:ascii="Calibri" w:hAnsi="Calibri" w:eastAsia="微软雅黑"/>
                <w:b w:val="0"/>
                <w:sz w:val="17"/>
              </w:rPr>
              <w:t>命令已发但未获匹配完成反馈</w:t>
            </w:r>
          </w:p>
        </w:tc>
        <w:tc>
          <w:tcPr>
            <w:tcW w:type="dxa" w:w="4989"/>
          </w:tcPr>
          <w:p>
            <w:pPr>
              <w:spacing w:after="60" w:before="40" w:line="247" w:lineRule="auto"/>
            </w:pPr>
            <w:r>
              <w:rPr>
                <w:rFonts w:ascii="Calibri" w:hAnsi="Calibri" w:eastAsia="微软雅黑"/>
                <w:b w:val="0"/>
                <w:sz w:val="17"/>
              </w:rPr>
              <w:t>保留执行中/待确认，超时受控恢复。</w:t>
            </w:r>
          </w:p>
        </w:tc>
        <w:tc>
          <w:tcPr>
            <w:tcW w:type="dxa" w:w="3628"/>
          </w:tcPr>
          <w:p>
            <w:pPr>
              <w:spacing w:after="60" w:before="40" w:line="247" w:lineRule="auto"/>
            </w:pPr>
            <w:r>
              <w:rPr>
                <w:rFonts w:ascii="Calibri" w:hAnsi="Calibri" w:eastAsia="微软雅黑"/>
                <w:b w:val="0"/>
                <w:sz w:val="17"/>
              </w:rPr>
              <w:t>标为已分拣或自动重发不可判定的动作。</w:t>
            </w:r>
          </w:p>
        </w:tc>
      </w:tr>
      <w:tr>
        <w:trPr>
          <w:cantSplit/>
        </w:trPr>
        <w:tc>
          <w:tcPr>
            <w:tcW w:type="dxa" w:w="1474"/>
            <w:shd w:fill="F1F5F8"/>
          </w:tcPr>
          <w:p>
            <w:pPr>
              <w:spacing w:after="60" w:before="40" w:line="247" w:lineRule="auto"/>
            </w:pPr>
            <w:r>
              <w:rPr>
                <w:rFonts w:ascii="Calibri" w:hAnsi="Calibri" w:eastAsia="微软雅黑"/>
                <w:b w:val="0"/>
                <w:sz w:val="17"/>
              </w:rPr>
              <w:t>MES断线、本地存储可靠</w:t>
            </w:r>
          </w:p>
        </w:tc>
        <w:tc>
          <w:tcPr>
            <w:tcW w:type="dxa" w:w="4989"/>
            <w:shd w:fill="F1F5F8"/>
          </w:tcPr>
          <w:p>
            <w:pPr>
              <w:spacing w:after="60" w:before="40" w:line="247" w:lineRule="auto"/>
            </w:pPr>
            <w:r>
              <w:rPr>
                <w:rFonts w:ascii="Calibri" w:hAnsi="Calibri" w:eastAsia="微软雅黑"/>
                <w:b w:val="0"/>
                <w:sz w:val="17"/>
              </w:rPr>
              <w:t>继续本地生产并缓存/告警。</w:t>
            </w:r>
          </w:p>
        </w:tc>
        <w:tc>
          <w:tcPr>
            <w:tcW w:type="dxa" w:w="3628"/>
            <w:shd w:fill="F1F5F8"/>
          </w:tcPr>
          <w:p>
            <w:pPr>
              <w:spacing w:after="60" w:before="40" w:line="247" w:lineRule="auto"/>
            </w:pPr>
            <w:r>
              <w:rPr>
                <w:rFonts w:ascii="Calibri" w:hAnsi="Calibri" w:eastAsia="微软雅黑"/>
                <w:b w:val="0"/>
                <w:sz w:val="17"/>
              </w:rPr>
              <w:t>丢弃记录或虚标MES上传成功。</w:t>
            </w:r>
          </w:p>
        </w:tc>
      </w:tr>
    </w:tbl>
    <w:p>
      <w:pPr>
        <w:spacing w:after="0"/>
      </w:pPr>
    </w:p>
    <w:p>
      <w:r>
        <w:br w:type="page"/>
      </w:r>
    </w:p>
    <w:p>
      <w:pPr>
        <w:pStyle w:val="Heading1"/>
      </w:pPr>
      <w:r>
        <w:t>5 编号需求清单</w:t>
      </w:r>
    </w:p>
    <w:p>
      <w:r>
        <w:t>每条需求均有唯一ID、说明、来源、状态与验收关联。完整可筛选清单见随附Excel。“派生要求”只表示细化来源，不降低其防错意义；正式采用须纳入评审基线。表中AT-S为原规格验收，AT-P为原PLC协议验收，AT-X为本次补充验收建议。</w:t>
      </w:r>
    </w:p>
    <w:p>
      <w:pPr>
        <w:pStyle w:val="Heading2"/>
      </w:pPr>
      <w:r>
        <w:t>5.1 系统范围与职责</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SYS-001 完整业务闭环</w:t>
            </w:r>
          </w:p>
        </w:tc>
        <w:tc>
          <w:tcPr>
            <w:tcW w:type="dxa" w:w="5046"/>
          </w:tcPr>
          <w:p>
            <w:pPr>
              <w:spacing w:after="60" w:before="40" w:line="247" w:lineRule="auto"/>
            </w:pPr>
            <w:r>
              <w:rPr>
                <w:rFonts w:ascii="Calibri" w:hAnsi="Calibri" w:eastAsia="微软雅黑"/>
                <w:b w:val="0"/>
                <w:sz w:val="17"/>
              </w:rPr>
              <w:t>系统应覆盖任务接收、身份识别、自动配方匹配、图像/点云采集、清晰化、缺陷与尺寸检测、多面融合、三态判定、物理分拣、记录归档、MES上传及追溯。</w:t>
            </w:r>
          </w:p>
        </w:tc>
        <w:tc>
          <w:tcPr>
            <w:tcW w:type="dxa" w:w="3515"/>
          </w:tcPr>
          <w:p>
            <w:pPr>
              <w:spacing w:after="60" w:before="40" w:line="247" w:lineRule="auto"/>
            </w:pPr>
            <w:r>
              <w:rPr>
                <w:rFonts w:ascii="Calibri" w:hAnsi="Calibri" w:eastAsia="微软雅黑"/>
                <w:b w:val="0"/>
                <w:sz w:val="17"/>
              </w:rPr>
              <w:t>资料明确；SRC-01 §1、§2。验证：三类场景端到端运行，逐段对账。 关联：AT-S03, AT-S41</w:t>
            </w:r>
          </w:p>
        </w:tc>
      </w:tr>
      <w:tr>
        <w:trPr>
          <w:cantSplit/>
        </w:trPr>
        <w:tc>
          <w:tcPr>
            <w:tcW w:type="dxa" w:w="1531"/>
            <w:shd w:fill="F1F5F8"/>
          </w:tcPr>
          <w:p>
            <w:pPr>
              <w:spacing w:after="60" w:before="40" w:line="247" w:lineRule="auto"/>
            </w:pPr>
            <w:r>
              <w:rPr>
                <w:rFonts w:ascii="Calibri" w:hAnsi="Calibri" w:eastAsia="微软雅黑"/>
                <w:b w:val="0"/>
                <w:sz w:val="17"/>
              </w:rPr>
              <w:t>SYS-002 软件组成</w:t>
            </w:r>
          </w:p>
        </w:tc>
        <w:tc>
          <w:tcPr>
            <w:tcW w:type="dxa" w:w="5046"/>
            <w:shd w:fill="F1F5F8"/>
          </w:tcPr>
          <w:p>
            <w:pPr>
              <w:spacing w:after="60" w:before="40" w:line="247" w:lineRule="auto"/>
            </w:pPr>
            <w:r>
              <w:rPr>
                <w:rFonts w:ascii="Calibri" w:hAnsi="Calibri" w:eastAsia="微软雅黑"/>
                <w:b w:val="0"/>
                <w:sz w:val="17"/>
              </w:rPr>
              <w:t>应交付上位机HMI、流程调度、设备通信、视觉算法、数据与MES、样本标注与离线训练、模型管理、安全和运维功能；训练工具可集成或独立交付。</w:t>
            </w:r>
          </w:p>
        </w:tc>
        <w:tc>
          <w:tcPr>
            <w:tcW w:type="dxa" w:w="3515"/>
            <w:shd w:fill="F1F5F8"/>
          </w:tcPr>
          <w:p>
            <w:pPr>
              <w:spacing w:after="60" w:before="40" w:line="247" w:lineRule="auto"/>
            </w:pPr>
            <w:r>
              <w:rPr>
                <w:rFonts w:ascii="Calibri" w:hAnsi="Calibri" w:eastAsia="微软雅黑"/>
                <w:b w:val="0"/>
                <w:sz w:val="17"/>
              </w:rPr>
              <w:t>资料明确；SRC-01 §2.1、§2.2；SRC-04 第2页。验证：按功能清单安装并运行全部模块。 关联：AT-S40</w:t>
            </w:r>
          </w:p>
        </w:tc>
      </w:tr>
      <w:tr>
        <w:trPr>
          <w:cantSplit/>
        </w:trPr>
        <w:tc>
          <w:tcPr>
            <w:tcW w:type="dxa" w:w="1531"/>
          </w:tcPr>
          <w:p>
            <w:pPr>
              <w:spacing w:after="60" w:before="40" w:line="247" w:lineRule="auto"/>
            </w:pPr>
            <w:r>
              <w:rPr>
                <w:rFonts w:ascii="Calibri" w:hAnsi="Calibri" w:eastAsia="微软雅黑"/>
                <w:b w:val="0"/>
                <w:sz w:val="17"/>
              </w:rPr>
              <w:t>SYS-003 上位机职责</w:t>
            </w:r>
          </w:p>
        </w:tc>
        <w:tc>
          <w:tcPr>
            <w:tcW w:type="dxa" w:w="5046"/>
          </w:tcPr>
          <w:p>
            <w:pPr>
              <w:spacing w:after="60" w:before="40" w:line="247" w:lineRule="auto"/>
            </w:pPr>
            <w:r>
              <w:rPr>
                <w:rFonts w:ascii="Calibri" w:hAnsi="Calibri" w:eastAsia="微软雅黑"/>
                <w:b w:val="0"/>
                <w:sz w:val="17"/>
              </w:rPr>
              <w:t>上位机保存工单、批次、配方、零件身份、任务进度、检测面、坐标库、算法与结果；计算绝对运动目标，编排动作，并直接触发相机、扫码和光源。</w:t>
            </w:r>
          </w:p>
        </w:tc>
        <w:tc>
          <w:tcPr>
            <w:tcW w:type="dxa" w:w="3515"/>
          </w:tcPr>
          <w:p>
            <w:pPr>
              <w:spacing w:after="60" w:before="40" w:line="247" w:lineRule="auto"/>
            </w:pPr>
            <w:r>
              <w:rPr>
                <w:rFonts w:ascii="Calibri" w:hAnsi="Calibri" w:eastAsia="微软雅黑"/>
                <w:b w:val="0"/>
                <w:sz w:val="17"/>
              </w:rPr>
              <w:t>资料明确；SRC-02 §1.6；SRC-07。验证：对照任务数据库、指令和设备触发日志。 关联：AT-S28</w:t>
            </w:r>
          </w:p>
        </w:tc>
      </w:tr>
      <w:tr>
        <w:trPr>
          <w:cantSplit/>
        </w:trPr>
        <w:tc>
          <w:tcPr>
            <w:tcW w:type="dxa" w:w="1531"/>
            <w:shd w:fill="F1F5F8"/>
          </w:tcPr>
          <w:p>
            <w:pPr>
              <w:spacing w:after="60" w:before="40" w:line="247" w:lineRule="auto"/>
            </w:pPr>
            <w:r>
              <w:rPr>
                <w:rFonts w:ascii="Calibri" w:hAnsi="Calibri" w:eastAsia="微软雅黑"/>
                <w:b w:val="0"/>
                <w:sz w:val="17"/>
              </w:rPr>
              <w:t>SYS-004 PLC职责</w:t>
            </w:r>
          </w:p>
        </w:tc>
        <w:tc>
          <w:tcPr>
            <w:tcW w:type="dxa" w:w="5046"/>
            <w:shd w:fill="F1F5F8"/>
          </w:tcPr>
          <w:p>
            <w:pPr>
              <w:spacing w:after="60" w:before="40" w:line="247" w:lineRule="auto"/>
            </w:pPr>
            <w:r>
              <w:rPr>
                <w:rFonts w:ascii="Calibri" w:hAnsi="Calibri" w:eastAsia="微软雅黑"/>
                <w:b w:val="0"/>
                <w:sz w:val="17"/>
              </w:rPr>
              <w:t>PLC执行运动、夹紧、翻面、旋转和取放料的机构闭环，处理实体按钮与硬件安全互锁，并反馈到位/异常。PLC不负责产品配方解析、检测判定或生产任务进度保存。</w:t>
            </w:r>
          </w:p>
        </w:tc>
        <w:tc>
          <w:tcPr>
            <w:tcW w:type="dxa" w:w="3515"/>
            <w:shd w:fill="F1F5F8"/>
          </w:tcPr>
          <w:p>
            <w:pPr>
              <w:spacing w:after="60" w:before="40" w:line="247" w:lineRule="auto"/>
            </w:pPr>
            <w:r>
              <w:rPr>
                <w:rFonts w:ascii="Calibri" w:hAnsi="Calibri" w:eastAsia="微软雅黑"/>
                <w:b w:val="0"/>
                <w:sz w:val="17"/>
              </w:rPr>
              <w:t>资料明确；SRC-02 §1.6、§4.3；SRC-07。验证：断电及动作测试，确认职责边界。 关联：AT-S28, AT-P12</w:t>
            </w:r>
          </w:p>
        </w:tc>
      </w:tr>
      <w:tr>
        <w:trPr>
          <w:cantSplit/>
        </w:trPr>
        <w:tc>
          <w:tcPr>
            <w:tcW w:type="dxa" w:w="1531"/>
          </w:tcPr>
          <w:p>
            <w:pPr>
              <w:spacing w:after="60" w:before="40" w:line="247" w:lineRule="auto"/>
            </w:pPr>
            <w:r>
              <w:rPr>
                <w:rFonts w:ascii="Calibri" w:hAnsi="Calibri" w:eastAsia="微软雅黑"/>
                <w:b w:val="0"/>
                <w:sz w:val="17"/>
              </w:rPr>
              <w:t>SYS-005 无状态定义</w:t>
            </w:r>
          </w:p>
        </w:tc>
        <w:tc>
          <w:tcPr>
            <w:tcW w:type="dxa" w:w="5046"/>
          </w:tcPr>
          <w:p>
            <w:pPr>
              <w:spacing w:after="60" w:before="40" w:line="247" w:lineRule="auto"/>
            </w:pPr>
            <w:r>
              <w:rPr>
                <w:rFonts w:ascii="Calibri" w:hAnsi="Calibri" w:eastAsia="微软雅黑"/>
                <w:b w:val="0"/>
                <w:sz w:val="17"/>
              </w:rPr>
              <w:t>“PLC无状态”仅指不持有生产任务与配方业务状态；PLC仍须维护当前动作、轴位置、互锁和故障状态。是否暂存坐标表依OPEN-05确认。</w:t>
            </w:r>
          </w:p>
        </w:tc>
        <w:tc>
          <w:tcPr>
            <w:tcW w:type="dxa" w:w="3515"/>
          </w:tcPr>
          <w:p>
            <w:pPr>
              <w:spacing w:after="60" w:before="40" w:line="247" w:lineRule="auto"/>
            </w:pPr>
            <w:r>
              <w:rPr>
                <w:rFonts w:ascii="Calibri" w:hAnsi="Calibri" w:eastAsia="微软雅黑"/>
                <w:b w:val="0"/>
                <w:sz w:val="17"/>
              </w:rPr>
              <w:t>派生要求；SRC-02 §1.6、§2.4、§2.5。验证：审查接口与PLC状态定义。 关联：AT-S28, AT-P12, AT-X14；OPEN-05</w:t>
            </w:r>
          </w:p>
        </w:tc>
      </w:tr>
      <w:tr>
        <w:trPr>
          <w:cantSplit/>
        </w:trPr>
        <w:tc>
          <w:tcPr>
            <w:tcW w:type="dxa" w:w="1531"/>
            <w:shd w:fill="F1F5F8"/>
          </w:tcPr>
          <w:p>
            <w:pPr>
              <w:spacing w:after="60" w:before="40" w:line="247" w:lineRule="auto"/>
            </w:pPr>
            <w:r>
              <w:rPr>
                <w:rFonts w:ascii="Calibri" w:hAnsi="Calibri" w:eastAsia="微软雅黑"/>
                <w:b w:val="0"/>
                <w:sz w:val="17"/>
              </w:rPr>
              <w:t>SYS-006 软件与硬件边界</w:t>
            </w:r>
          </w:p>
        </w:tc>
        <w:tc>
          <w:tcPr>
            <w:tcW w:type="dxa" w:w="5046"/>
            <w:shd w:fill="F1F5F8"/>
          </w:tcPr>
          <w:p>
            <w:pPr>
              <w:spacing w:after="60" w:before="40" w:line="247" w:lineRule="auto"/>
            </w:pPr>
            <w:r>
              <w:rPr>
                <w:rFonts w:ascii="Calibri" w:hAnsi="Calibri" w:eastAsia="微软雅黑"/>
                <w:b w:val="0"/>
                <w:sz w:val="17"/>
              </w:rPr>
              <w:t>软件承担控制请求、互锁校验、监控、报警和记录；运动精度、安全硬接线、夹具与机构性能属于整机依赖，须联合验证。技术规格书“无EHS要求”不取消明确的软硬件安全联锁。</w:t>
            </w:r>
          </w:p>
        </w:tc>
        <w:tc>
          <w:tcPr>
            <w:tcW w:type="dxa" w:w="3515"/>
            <w:shd w:fill="F1F5F8"/>
          </w:tcPr>
          <w:p>
            <w:pPr>
              <w:spacing w:after="60" w:before="40" w:line="247" w:lineRule="auto"/>
            </w:pPr>
            <w:r>
              <w:rPr>
                <w:rFonts w:ascii="Calibri" w:hAnsi="Calibri" w:eastAsia="微软雅黑"/>
                <w:b w:val="0"/>
                <w:sz w:val="17"/>
              </w:rPr>
              <w:t>派生要求；SRC-01 §3；SRC-02 §1.3、§4.2。验证：软硬件联合验收及故障注入。 关联：AT-S41</w:t>
            </w:r>
          </w:p>
        </w:tc>
      </w:tr>
    </w:tbl>
    <w:p>
      <w:pPr>
        <w:spacing w:after="0"/>
      </w:pPr>
    </w:p>
    <w:p>
      <w:pPr>
        <w:pStyle w:val="Heading2"/>
      </w:pPr>
      <w:r>
        <w:t>5.2 操作界面与实时监控</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HMI-001 中文界面</w:t>
            </w:r>
          </w:p>
        </w:tc>
        <w:tc>
          <w:tcPr>
            <w:tcW w:type="dxa" w:w="5046"/>
          </w:tcPr>
          <w:p>
            <w:pPr>
              <w:spacing w:after="60" w:before="40" w:line="247" w:lineRule="auto"/>
            </w:pPr>
            <w:r>
              <w:rPr>
                <w:rFonts w:ascii="Calibri" w:hAnsi="Calibri" w:eastAsia="微软雅黑"/>
                <w:b w:val="0"/>
                <w:sz w:val="17"/>
              </w:rPr>
              <w:t>全部生产、配置、报警、维护及帮助界面应使用中文，常用操作应适合非技术人员，无需编写代码。</w:t>
            </w:r>
          </w:p>
        </w:tc>
        <w:tc>
          <w:tcPr>
            <w:tcW w:type="dxa" w:w="3515"/>
          </w:tcPr>
          <w:p>
            <w:pPr>
              <w:spacing w:after="60" w:before="40" w:line="247" w:lineRule="auto"/>
            </w:pPr>
            <w:r>
              <w:rPr>
                <w:rFonts w:ascii="Calibri" w:hAnsi="Calibri" w:eastAsia="微软雅黑"/>
                <w:b w:val="0"/>
                <w:sz w:val="17"/>
              </w:rPr>
              <w:t>资料明确；SRC-04 第4页；SRC-01 §2.2.1。验证：操作员独立完成典型任务。 关联：AT-X01</w:t>
            </w:r>
          </w:p>
        </w:tc>
      </w:tr>
      <w:tr>
        <w:trPr>
          <w:cantSplit/>
        </w:trPr>
        <w:tc>
          <w:tcPr>
            <w:tcW w:type="dxa" w:w="1531"/>
            <w:shd w:fill="F1F5F8"/>
          </w:tcPr>
          <w:p>
            <w:pPr>
              <w:spacing w:after="60" w:before="40" w:line="247" w:lineRule="auto"/>
            </w:pPr>
            <w:r>
              <w:rPr>
                <w:rFonts w:ascii="Calibri" w:hAnsi="Calibri" w:eastAsia="微软雅黑"/>
                <w:b w:val="0"/>
                <w:sz w:val="17"/>
              </w:rPr>
              <w:t>HMI-002 生产主界面</w:t>
            </w:r>
          </w:p>
        </w:tc>
        <w:tc>
          <w:tcPr>
            <w:tcW w:type="dxa" w:w="5046"/>
            <w:shd w:fill="F1F5F8"/>
          </w:tcPr>
          <w:p>
            <w:pPr>
              <w:spacing w:after="60" w:before="40" w:line="247" w:lineRule="auto"/>
            </w:pPr>
            <w:r>
              <w:rPr>
                <w:rFonts w:ascii="Calibri" w:hAnsi="Calibri" w:eastAsia="微软雅黑"/>
                <w:b w:val="0"/>
                <w:sz w:val="17"/>
              </w:rPr>
              <w:t>应展示工单、批次、场景、型号、料盘码、零件/组标识、槽位图、当前工步和检测进度，以及OK、NG、Pending、缺件和未完成数量。</w:t>
            </w:r>
          </w:p>
        </w:tc>
        <w:tc>
          <w:tcPr>
            <w:tcW w:type="dxa" w:w="3515"/>
            <w:shd w:fill="F1F5F8"/>
          </w:tcPr>
          <w:p>
            <w:pPr>
              <w:spacing w:after="60" w:before="40" w:line="247" w:lineRule="auto"/>
            </w:pPr>
            <w:r>
              <w:rPr>
                <w:rFonts w:ascii="Calibri" w:hAnsi="Calibri" w:eastAsia="微软雅黑"/>
                <w:b w:val="0"/>
                <w:sz w:val="17"/>
              </w:rPr>
              <w:t>派生要求；SRC-01 §2.2.1；SRC-04 第4页；SRC-05。验证：各状态与数据库及实物逐项核对。 关联：AT-X01</w:t>
            </w:r>
          </w:p>
        </w:tc>
      </w:tr>
      <w:tr>
        <w:trPr>
          <w:cantSplit/>
        </w:trPr>
        <w:tc>
          <w:tcPr>
            <w:tcW w:type="dxa" w:w="1531"/>
          </w:tcPr>
          <w:p>
            <w:pPr>
              <w:spacing w:after="60" w:before="40" w:line="247" w:lineRule="auto"/>
            </w:pPr>
            <w:r>
              <w:rPr>
                <w:rFonts w:ascii="Calibri" w:hAnsi="Calibri" w:eastAsia="微软雅黑"/>
                <w:b w:val="0"/>
                <w:sz w:val="17"/>
              </w:rPr>
              <w:t>HMI-003 图像与结果展示</w:t>
            </w:r>
          </w:p>
        </w:tc>
        <w:tc>
          <w:tcPr>
            <w:tcW w:type="dxa" w:w="5046"/>
          </w:tcPr>
          <w:p>
            <w:pPr>
              <w:spacing w:after="60" w:before="40" w:line="247" w:lineRule="auto"/>
            </w:pPr>
            <w:r>
              <w:rPr>
                <w:rFonts w:ascii="Calibri" w:hAnsi="Calibri" w:eastAsia="微软雅黑"/>
                <w:b w:val="0"/>
                <w:sz w:val="17"/>
              </w:rPr>
              <w:t>实时展示当前采集图像、检测面、点位、相机、检测项目、设定参数、缺陷位置/类型和三态结果；支持查看原图与标注图，避免仅靠颜色表达状态。</w:t>
            </w:r>
          </w:p>
        </w:tc>
        <w:tc>
          <w:tcPr>
            <w:tcW w:type="dxa" w:w="3515"/>
          </w:tcPr>
          <w:p>
            <w:pPr>
              <w:spacing w:after="60" w:before="40" w:line="247" w:lineRule="auto"/>
            </w:pPr>
            <w:r>
              <w:rPr>
                <w:rFonts w:ascii="Calibri" w:hAnsi="Calibri" w:eastAsia="微软雅黑"/>
                <w:b w:val="0"/>
                <w:sz w:val="17"/>
              </w:rPr>
              <w:t>派生要求；SRC-01 §2.2.1、§4.2；SRC-04 第4页。验证：使用正常、NG、Pending样本检查显示及图像归属。 关联：AT-S14, AT-X01</w:t>
            </w:r>
          </w:p>
        </w:tc>
      </w:tr>
      <w:tr>
        <w:trPr>
          <w:cantSplit/>
        </w:trPr>
        <w:tc>
          <w:tcPr>
            <w:tcW w:type="dxa" w:w="1531"/>
            <w:shd w:fill="F1F5F8"/>
          </w:tcPr>
          <w:p>
            <w:pPr>
              <w:spacing w:after="60" w:before="40" w:line="247" w:lineRule="auto"/>
            </w:pPr>
            <w:r>
              <w:rPr>
                <w:rFonts w:ascii="Calibri" w:hAnsi="Calibri" w:eastAsia="微软雅黑"/>
                <w:b w:val="0"/>
                <w:sz w:val="17"/>
              </w:rPr>
              <w:t>HMI-004 设备监控</w:t>
            </w:r>
          </w:p>
        </w:tc>
        <w:tc>
          <w:tcPr>
            <w:tcW w:type="dxa" w:w="5046"/>
            <w:shd w:fill="F1F5F8"/>
          </w:tcPr>
          <w:p>
            <w:pPr>
              <w:spacing w:after="60" w:before="40" w:line="247" w:lineRule="auto"/>
            </w:pPr>
            <w:r>
              <w:rPr>
                <w:rFonts w:ascii="Calibri" w:hAnsi="Calibri" w:eastAsia="微软雅黑"/>
                <w:b w:val="0"/>
                <w:sz w:val="17"/>
              </w:rPr>
              <w:t>展示PLC、相机、光源、扫码设备、算法服务、存储和MES状态，轴实时位置、成像高度/对焦信息、料盘锁紧、安全互锁、翻面和旋转反馈。</w:t>
            </w:r>
          </w:p>
        </w:tc>
        <w:tc>
          <w:tcPr>
            <w:tcW w:type="dxa" w:w="3515"/>
            <w:shd w:fill="F1F5F8"/>
          </w:tcPr>
          <w:p>
            <w:pPr>
              <w:spacing w:after="60" w:before="40" w:line="247" w:lineRule="auto"/>
            </w:pPr>
            <w:r>
              <w:rPr>
                <w:rFonts w:ascii="Calibri" w:hAnsi="Calibri" w:eastAsia="微软雅黑"/>
                <w:b w:val="0"/>
                <w:sz w:val="17"/>
              </w:rPr>
              <w:t>资料明确；SRC-01 表2、表6；SRC-02；SRC-06。验证：逐设备断连、状态变化与报警验证。 关联：AT-S32</w:t>
            </w:r>
          </w:p>
        </w:tc>
      </w:tr>
      <w:tr>
        <w:trPr>
          <w:cantSplit/>
        </w:trPr>
        <w:tc>
          <w:tcPr>
            <w:tcW w:type="dxa" w:w="1531"/>
          </w:tcPr>
          <w:p>
            <w:pPr>
              <w:spacing w:after="60" w:before="40" w:line="247" w:lineRule="auto"/>
            </w:pPr>
            <w:r>
              <w:rPr>
                <w:rFonts w:ascii="Calibri" w:hAnsi="Calibri" w:eastAsia="微软雅黑"/>
                <w:b w:val="0"/>
                <w:sz w:val="17"/>
              </w:rPr>
              <w:t>HMI-005 操作入口</w:t>
            </w:r>
          </w:p>
        </w:tc>
        <w:tc>
          <w:tcPr>
            <w:tcW w:type="dxa" w:w="5046"/>
          </w:tcPr>
          <w:p>
            <w:pPr>
              <w:spacing w:after="60" w:before="40" w:line="247" w:lineRule="auto"/>
            </w:pPr>
            <w:r>
              <w:rPr>
                <w:rFonts w:ascii="Calibri" w:hAnsi="Calibri" w:eastAsia="微软雅黑"/>
                <w:b w:val="0"/>
                <w:sz w:val="17"/>
              </w:rPr>
              <w:t>提供任务创建、开始、暂停、受控停止/取消、报警确认、复位恢复、人工复核、配方、样本/模型、查询导出、示教及维护入口；入口随角色与状态启用。</w:t>
            </w:r>
          </w:p>
        </w:tc>
        <w:tc>
          <w:tcPr>
            <w:tcW w:type="dxa" w:w="3515"/>
          </w:tcPr>
          <w:p>
            <w:pPr>
              <w:spacing w:after="60" w:before="40" w:line="247" w:lineRule="auto"/>
            </w:pPr>
            <w:r>
              <w:rPr>
                <w:rFonts w:ascii="Calibri" w:hAnsi="Calibri" w:eastAsia="微软雅黑"/>
                <w:b w:val="0"/>
                <w:sz w:val="17"/>
              </w:rPr>
              <w:t>派生要求；SRC-01 §2.2.1、§2.2.5、验收4。验证：验证菜单可见性与实际操作权限。 关联：AT-S02, AT-X01</w:t>
            </w:r>
          </w:p>
        </w:tc>
      </w:tr>
      <w:tr>
        <w:trPr>
          <w:cantSplit/>
        </w:trPr>
        <w:tc>
          <w:tcPr>
            <w:tcW w:type="dxa" w:w="1531"/>
            <w:shd w:fill="F1F5F8"/>
          </w:tcPr>
          <w:p>
            <w:pPr>
              <w:spacing w:after="60" w:before="40" w:line="247" w:lineRule="auto"/>
            </w:pPr>
            <w:r>
              <w:rPr>
                <w:rFonts w:ascii="Calibri" w:hAnsi="Calibri" w:eastAsia="微软雅黑"/>
                <w:b w:val="0"/>
                <w:sz w:val="17"/>
              </w:rPr>
              <w:t>HMI-006 参数与版本可见</w:t>
            </w:r>
          </w:p>
        </w:tc>
        <w:tc>
          <w:tcPr>
            <w:tcW w:type="dxa" w:w="5046"/>
            <w:shd w:fill="F1F5F8"/>
          </w:tcPr>
          <w:p>
            <w:pPr>
              <w:spacing w:after="60" w:before="40" w:line="247" w:lineRule="auto"/>
            </w:pPr>
            <w:r>
              <w:rPr>
                <w:rFonts w:ascii="Calibri" w:hAnsi="Calibri" w:eastAsia="微软雅黑"/>
                <w:b w:val="0"/>
                <w:sz w:val="17"/>
              </w:rPr>
              <w:t>生产界面或详情应可查询当前软件、算法、模型、配方、接口、数据库结构和配置版本，明确正在运行的基线。</w:t>
            </w:r>
          </w:p>
        </w:tc>
        <w:tc>
          <w:tcPr>
            <w:tcW w:type="dxa" w:w="3515"/>
            <w:shd w:fill="F1F5F8"/>
          </w:tcPr>
          <w:p>
            <w:pPr>
              <w:spacing w:after="60" w:before="40" w:line="247" w:lineRule="auto"/>
            </w:pPr>
            <w:r>
              <w:rPr>
                <w:rFonts w:ascii="Calibri" w:hAnsi="Calibri" w:eastAsia="微软雅黑"/>
                <w:b w:val="0"/>
                <w:sz w:val="17"/>
              </w:rPr>
              <w:t>资料明确；SRC-01 §4.3。验证：重启及回滚后核对基线。 关联：AT-S31, AT-X01</w:t>
            </w:r>
          </w:p>
        </w:tc>
      </w:tr>
      <w:tr>
        <w:trPr>
          <w:cantSplit/>
        </w:trPr>
        <w:tc>
          <w:tcPr>
            <w:tcW w:type="dxa" w:w="1531"/>
          </w:tcPr>
          <w:p>
            <w:pPr>
              <w:spacing w:after="60" w:before="40" w:line="247" w:lineRule="auto"/>
            </w:pPr>
            <w:r>
              <w:rPr>
                <w:rFonts w:ascii="Calibri" w:hAnsi="Calibri" w:eastAsia="微软雅黑"/>
                <w:b w:val="0"/>
                <w:sz w:val="17"/>
              </w:rPr>
              <w:t>HMI-007 诊断与处理提示</w:t>
            </w:r>
          </w:p>
        </w:tc>
        <w:tc>
          <w:tcPr>
            <w:tcW w:type="dxa" w:w="5046"/>
          </w:tcPr>
          <w:p>
            <w:pPr>
              <w:spacing w:after="60" w:before="40" w:line="247" w:lineRule="auto"/>
            </w:pPr>
            <w:r>
              <w:rPr>
                <w:rFonts w:ascii="Calibri" w:hAnsi="Calibri" w:eastAsia="微软雅黑"/>
                <w:b w:val="0"/>
                <w:sz w:val="17"/>
              </w:rPr>
              <w:t>报警应包含代码、等级、时间、设备/任务位置、原因和允许的处理步骤；等待、失败、完成应有明确提示，锁定时保留查看报警和执行授权恢复的能力。</w:t>
            </w:r>
          </w:p>
        </w:tc>
        <w:tc>
          <w:tcPr>
            <w:tcW w:type="dxa" w:w="3515"/>
          </w:tcPr>
          <w:p>
            <w:pPr>
              <w:spacing w:after="60" w:before="40" w:line="247" w:lineRule="auto"/>
            </w:pPr>
            <w:r>
              <w:rPr>
                <w:rFonts w:ascii="Calibri" w:hAnsi="Calibri" w:eastAsia="微软雅黑"/>
                <w:b w:val="0"/>
                <w:sz w:val="17"/>
              </w:rPr>
              <w:t>派生要求；SRC-01 §2.2.1；SRC-02 §1.3。验证：逐项故障注入，验证提示与可执行操作。 关联：AT-S32, AT-X01</w:t>
            </w:r>
          </w:p>
        </w:tc>
      </w:tr>
    </w:tbl>
    <w:p>
      <w:pPr>
        <w:spacing w:after="0"/>
      </w:pPr>
    </w:p>
    <w:p>
      <w:pPr>
        <w:pStyle w:val="Heading2"/>
      </w:pPr>
      <w:r>
        <w:t>5.3 工单、批次与任务管理</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TASK-001 三类场景</w:t>
            </w:r>
          </w:p>
        </w:tc>
        <w:tc>
          <w:tcPr>
            <w:tcW w:type="dxa" w:w="5046"/>
          </w:tcPr>
          <w:p>
            <w:pPr>
              <w:spacing w:after="60" w:before="40" w:line="247" w:lineRule="auto"/>
            </w:pPr>
            <w:r>
              <w:rPr>
                <w:rFonts w:ascii="Calibri" w:hAnsi="Calibri" w:eastAsia="微软雅黑"/>
                <w:b w:val="0"/>
                <w:sz w:val="17"/>
              </w:rPr>
              <w:t>支持来料单品检、装配前打包成组检、入库前半成品检；依据第3章场景矩阵确定零件、检测面和扫码要求。</w:t>
            </w:r>
          </w:p>
        </w:tc>
        <w:tc>
          <w:tcPr>
            <w:tcW w:type="dxa" w:w="3515"/>
          </w:tcPr>
          <w:p>
            <w:pPr>
              <w:spacing w:after="60" w:before="40" w:line="247" w:lineRule="auto"/>
            </w:pPr>
            <w:r>
              <w:rPr>
                <w:rFonts w:ascii="Calibri" w:hAnsi="Calibri" w:eastAsia="微软雅黑"/>
                <w:b w:val="0"/>
                <w:sz w:val="17"/>
              </w:rPr>
              <w:t>资料明确；SRC-01 §2.2.1；SRC-03 场景及物料。验证：每类场景不少于10个完整任务。 关联：AT-S03, AT-X13</w:t>
            </w:r>
          </w:p>
        </w:tc>
      </w:tr>
      <w:tr>
        <w:trPr>
          <w:cantSplit/>
        </w:trPr>
        <w:tc>
          <w:tcPr>
            <w:tcW w:type="dxa" w:w="1531"/>
            <w:shd w:fill="F1F5F8"/>
          </w:tcPr>
          <w:p>
            <w:pPr>
              <w:spacing w:after="60" w:before="40" w:line="247" w:lineRule="auto"/>
            </w:pPr>
            <w:r>
              <w:rPr>
                <w:rFonts w:ascii="Calibri" w:hAnsi="Calibri" w:eastAsia="微软雅黑"/>
                <w:b w:val="0"/>
                <w:sz w:val="17"/>
              </w:rPr>
              <w:t>TASK-002 工单与批次输入</w:t>
            </w:r>
          </w:p>
        </w:tc>
        <w:tc>
          <w:tcPr>
            <w:tcW w:type="dxa" w:w="5046"/>
            <w:shd w:fill="F1F5F8"/>
          </w:tcPr>
          <w:p>
            <w:pPr>
              <w:spacing w:after="60" w:before="40" w:line="247" w:lineRule="auto"/>
            </w:pPr>
            <w:r>
              <w:rPr>
                <w:rFonts w:ascii="Calibri" w:hAnsi="Calibri" w:eastAsia="微软雅黑"/>
                <w:b w:val="0"/>
                <w:sz w:val="17"/>
              </w:rPr>
              <w:t>上位机应接受工单号、批次号及场景信息，并在人工上料后发起启动请求。MES自动下发任务未在现有接口中定义，按OPEN-19确认。</w:t>
            </w:r>
          </w:p>
        </w:tc>
        <w:tc>
          <w:tcPr>
            <w:tcW w:type="dxa" w:w="3515"/>
            <w:shd w:fill="F1F5F8"/>
          </w:tcPr>
          <w:p>
            <w:pPr>
              <w:spacing w:after="60" w:before="40" w:line="247" w:lineRule="auto"/>
            </w:pPr>
            <w:r>
              <w:rPr>
                <w:rFonts w:ascii="Calibri" w:hAnsi="Calibri" w:eastAsia="微软雅黑"/>
                <w:b w:val="0"/>
                <w:sz w:val="17"/>
              </w:rPr>
              <w:t>资料明确；SRC-05；SRC-06 步骤1—3。验证：输入、校验和任务生成测试。 关联：AT-S04；OPEN-19</w:t>
            </w:r>
          </w:p>
        </w:tc>
      </w:tr>
      <w:tr>
        <w:trPr>
          <w:cantSplit/>
        </w:trPr>
        <w:tc>
          <w:tcPr>
            <w:tcW w:type="dxa" w:w="1531"/>
          </w:tcPr>
          <w:p>
            <w:pPr>
              <w:spacing w:after="60" w:before="40" w:line="247" w:lineRule="auto"/>
            </w:pPr>
            <w:r>
              <w:rPr>
                <w:rFonts w:ascii="Calibri" w:hAnsi="Calibri" w:eastAsia="微软雅黑"/>
                <w:b w:val="0"/>
                <w:sz w:val="17"/>
              </w:rPr>
              <w:t>TASK-003 身份层级</w:t>
            </w:r>
          </w:p>
        </w:tc>
        <w:tc>
          <w:tcPr>
            <w:tcW w:type="dxa" w:w="5046"/>
          </w:tcPr>
          <w:p>
            <w:pPr>
              <w:spacing w:after="60" w:before="40" w:line="247" w:lineRule="auto"/>
            </w:pPr>
            <w:r>
              <w:rPr>
                <w:rFonts w:ascii="Calibri" w:hAnsi="Calibri" w:eastAsia="微软雅黑"/>
                <w:b w:val="0"/>
                <w:sz w:val="17"/>
              </w:rPr>
              <w:t>应唯一关联工单、批次、任务、料盘、槽位、工件、组装组和检测尝试；同一外部编码的复检应保留独立检测记录，不能覆盖历史。</w:t>
            </w:r>
          </w:p>
        </w:tc>
        <w:tc>
          <w:tcPr>
            <w:tcW w:type="dxa" w:w="3515"/>
          </w:tcPr>
          <w:p>
            <w:pPr>
              <w:spacing w:after="60" w:before="40" w:line="247" w:lineRule="auto"/>
            </w:pPr>
            <w:r>
              <w:rPr>
                <w:rFonts w:ascii="Calibri" w:hAnsi="Calibri" w:eastAsia="微软雅黑"/>
                <w:b w:val="0"/>
                <w:sz w:val="17"/>
              </w:rPr>
              <w:t>派生要求；SRC-01 §2.2.4、验收4；SRC-04 第3页。验证：20批次各不少于10件，穿插复检/重启。 关联：AT-S04, AT-X13</w:t>
            </w:r>
          </w:p>
        </w:tc>
      </w:tr>
      <w:tr>
        <w:trPr>
          <w:cantSplit/>
        </w:trPr>
        <w:tc>
          <w:tcPr>
            <w:tcW w:type="dxa" w:w="1531"/>
            <w:shd w:fill="F1F5F8"/>
          </w:tcPr>
          <w:p>
            <w:pPr>
              <w:spacing w:after="60" w:before="40" w:line="247" w:lineRule="auto"/>
            </w:pPr>
            <w:r>
              <w:rPr>
                <w:rFonts w:ascii="Calibri" w:hAnsi="Calibri" w:eastAsia="微软雅黑"/>
                <w:b w:val="0"/>
                <w:sz w:val="17"/>
              </w:rPr>
              <w:t>TASK-004 来料无单件码</w:t>
            </w:r>
          </w:p>
        </w:tc>
        <w:tc>
          <w:tcPr>
            <w:tcW w:type="dxa" w:w="5046"/>
            <w:shd w:fill="F1F5F8"/>
          </w:tcPr>
          <w:p>
            <w:pPr>
              <w:spacing w:after="60" w:before="40" w:line="247" w:lineRule="auto"/>
            </w:pPr>
            <w:r>
              <w:rPr>
                <w:rFonts w:ascii="Calibri" w:hAnsi="Calibri" w:eastAsia="微软雅黑"/>
                <w:b w:val="0"/>
                <w:sz w:val="17"/>
              </w:rPr>
              <w:t>来料检不要求记录物料外部编码；系统仍应为每件建立内部唯一标识，以任务/料盘/槽位绑定图像、结果和分拣。不得因无单件二维码而阻止合法来料检。</w:t>
            </w:r>
          </w:p>
        </w:tc>
        <w:tc>
          <w:tcPr>
            <w:tcW w:type="dxa" w:w="3515"/>
            <w:shd w:fill="F1F5F8"/>
          </w:tcPr>
          <w:p>
            <w:pPr>
              <w:spacing w:after="60" w:before="40" w:line="247" w:lineRule="auto"/>
            </w:pPr>
            <w:r>
              <w:rPr>
                <w:rFonts w:ascii="Calibri" w:hAnsi="Calibri" w:eastAsia="微软雅黑"/>
                <w:b w:val="0"/>
                <w:sz w:val="17"/>
              </w:rPr>
              <w:t>派生要求；SRC-04 第3页；SRC-01 §2.2.4。验证：无码来料完整检测及反向追溯。 关联：AT-S05, AT-X13</w:t>
            </w:r>
          </w:p>
        </w:tc>
      </w:tr>
      <w:tr>
        <w:trPr>
          <w:cantSplit/>
        </w:trPr>
        <w:tc>
          <w:tcPr>
            <w:tcW w:type="dxa" w:w="1531"/>
          </w:tcPr>
          <w:p>
            <w:pPr>
              <w:spacing w:after="60" w:before="40" w:line="247" w:lineRule="auto"/>
            </w:pPr>
            <w:r>
              <w:rPr>
                <w:rFonts w:ascii="Calibri" w:hAnsi="Calibri" w:eastAsia="微软雅黑"/>
                <w:b w:val="0"/>
                <w:sz w:val="17"/>
              </w:rPr>
              <w:t>TASK-005 成组绑定</w:t>
            </w:r>
          </w:p>
        </w:tc>
        <w:tc>
          <w:tcPr>
            <w:tcW w:type="dxa" w:w="5046"/>
          </w:tcPr>
          <w:p>
            <w:pPr>
              <w:spacing w:after="60" w:before="40" w:line="247" w:lineRule="auto"/>
            </w:pPr>
            <w:r>
              <w:rPr>
                <w:rFonts w:ascii="Calibri" w:hAnsi="Calibri" w:eastAsia="微软雅黑"/>
                <w:b w:val="0"/>
                <w:sz w:val="17"/>
              </w:rPr>
              <w:t>装配前及半成品场景应将识别到的关键物料码与同组其他物料、槽位、检测面和结果关联；已装配与未装配状态须进入配方适用条件。组内关系及整组最终规则依OPEN-02确认。</w:t>
            </w:r>
          </w:p>
        </w:tc>
        <w:tc>
          <w:tcPr>
            <w:tcW w:type="dxa" w:w="3515"/>
          </w:tcPr>
          <w:p>
            <w:pPr>
              <w:spacing w:after="60" w:before="40" w:line="247" w:lineRule="auto"/>
            </w:pPr>
            <w:r>
              <w:rPr>
                <w:rFonts w:ascii="Calibri" w:hAnsi="Calibri" w:eastAsia="微软雅黑"/>
                <w:b w:val="0"/>
                <w:sz w:val="17"/>
              </w:rPr>
              <w:t>资料明确；SRC-04 第3页；SRC-03。验证：模拟3—4种物料成组及不同装配状态。 关联：AT-S05, AT-X13；OPEN-02</w:t>
            </w:r>
          </w:p>
        </w:tc>
      </w:tr>
      <w:tr>
        <w:trPr>
          <w:cantSplit/>
        </w:trPr>
        <w:tc>
          <w:tcPr>
            <w:tcW w:type="dxa" w:w="1531"/>
            <w:shd w:fill="F1F5F8"/>
          </w:tcPr>
          <w:p>
            <w:pPr>
              <w:spacing w:after="60" w:before="40" w:line="247" w:lineRule="auto"/>
            </w:pPr>
            <w:r>
              <w:rPr>
                <w:rFonts w:ascii="Calibri" w:hAnsi="Calibri" w:eastAsia="微软雅黑"/>
                <w:b w:val="0"/>
                <w:sz w:val="17"/>
              </w:rPr>
              <w:t>TASK-006 整盘任务生成</w:t>
            </w:r>
          </w:p>
        </w:tc>
        <w:tc>
          <w:tcPr>
            <w:tcW w:type="dxa" w:w="5046"/>
            <w:shd w:fill="F1F5F8"/>
          </w:tcPr>
          <w:p>
            <w:pPr>
              <w:spacing w:after="60" w:before="40" w:line="247" w:lineRule="auto"/>
            </w:pPr>
            <w:r>
              <w:rPr>
                <w:rFonts w:ascii="Calibri" w:hAnsi="Calibri" w:eastAsia="微软雅黑"/>
                <w:b w:val="0"/>
                <w:sz w:val="17"/>
              </w:rPr>
              <w:t>仅在身份、配方、来料与安全条件有效后生成当前盘的零件/面/点位采集任务、翻面任务与分拣计划；按有效件数执行，不能把空位视为已检OK。</w:t>
            </w:r>
          </w:p>
        </w:tc>
        <w:tc>
          <w:tcPr>
            <w:tcW w:type="dxa" w:w="3515"/>
            <w:shd w:fill="F1F5F8"/>
          </w:tcPr>
          <w:p>
            <w:pPr>
              <w:spacing w:after="60" w:before="40" w:line="247" w:lineRule="auto"/>
            </w:pPr>
            <w:r>
              <w:rPr>
                <w:rFonts w:ascii="Calibri" w:hAnsi="Calibri" w:eastAsia="微软雅黑"/>
                <w:b w:val="0"/>
                <w:sz w:val="17"/>
              </w:rPr>
              <w:t>资料明确；SRC-05；SRC-10；SRC-01 验收7。验证：空盘、部分装载、满盘及错放测试。 关联：AT-S04, AT-S07</w:t>
            </w:r>
          </w:p>
        </w:tc>
      </w:tr>
      <w:tr>
        <w:trPr>
          <w:cantSplit/>
        </w:trPr>
        <w:tc>
          <w:tcPr>
            <w:tcW w:type="dxa" w:w="1531"/>
          </w:tcPr>
          <w:p>
            <w:pPr>
              <w:spacing w:after="60" w:before="40" w:line="247" w:lineRule="auto"/>
            </w:pPr>
            <w:r>
              <w:rPr>
                <w:rFonts w:ascii="Calibri" w:hAnsi="Calibri" w:eastAsia="微软雅黑"/>
                <w:b w:val="0"/>
                <w:sz w:val="17"/>
              </w:rPr>
              <w:t>TASK-007 生命周期</w:t>
            </w:r>
          </w:p>
        </w:tc>
        <w:tc>
          <w:tcPr>
            <w:tcW w:type="dxa" w:w="5046"/>
          </w:tcPr>
          <w:p>
            <w:pPr>
              <w:spacing w:after="60" w:before="40" w:line="247" w:lineRule="auto"/>
            </w:pPr>
            <w:r>
              <w:rPr>
                <w:rFonts w:ascii="Calibri" w:hAnsi="Calibri" w:eastAsia="微软雅黑"/>
                <w:b w:val="0"/>
                <w:sz w:val="17"/>
              </w:rPr>
              <w:t>应保存任务创建、待启动、运行、暂停、异常、人工处理、完成和取消过程；未确认的检测/分拣步骤不得因暂停、取消或重启被标为完成。</w:t>
            </w:r>
          </w:p>
        </w:tc>
        <w:tc>
          <w:tcPr>
            <w:tcW w:type="dxa" w:w="3515"/>
          </w:tcPr>
          <w:p>
            <w:pPr>
              <w:spacing w:after="60" w:before="40" w:line="247" w:lineRule="auto"/>
            </w:pPr>
            <w:r>
              <w:rPr>
                <w:rFonts w:ascii="Calibri" w:hAnsi="Calibri" w:eastAsia="微软雅黑"/>
                <w:b w:val="0"/>
                <w:sz w:val="17"/>
              </w:rPr>
              <w:t>派生要求；SRC-01 §2.2.1、§4.2、验收4/33。验证：各阶段暂停、取消、重启测试。 关联：AT-S04, AT-S33</w:t>
            </w:r>
          </w:p>
        </w:tc>
      </w:tr>
      <w:tr>
        <w:trPr>
          <w:cantSplit/>
        </w:trPr>
        <w:tc>
          <w:tcPr>
            <w:tcW w:type="dxa" w:w="1531"/>
            <w:shd w:fill="F1F5F8"/>
          </w:tcPr>
          <w:p>
            <w:pPr>
              <w:spacing w:after="60" w:before="40" w:line="247" w:lineRule="auto"/>
            </w:pPr>
            <w:r>
              <w:rPr>
                <w:rFonts w:ascii="Calibri" w:hAnsi="Calibri" w:eastAsia="微软雅黑"/>
                <w:b w:val="0"/>
                <w:sz w:val="17"/>
              </w:rPr>
              <w:t>TASK-008 任务完成条件</w:t>
            </w:r>
          </w:p>
        </w:tc>
        <w:tc>
          <w:tcPr>
            <w:tcW w:type="dxa" w:w="5046"/>
            <w:shd w:fill="F1F5F8"/>
          </w:tcPr>
          <w:p>
            <w:pPr>
              <w:spacing w:after="60" w:before="40" w:line="247" w:lineRule="auto"/>
            </w:pPr>
            <w:r>
              <w:rPr>
                <w:rFonts w:ascii="Calibri" w:hAnsi="Calibri" w:eastAsia="微软雅黑"/>
                <w:b w:val="0"/>
                <w:sz w:val="17"/>
              </w:rPr>
              <w:t>任务完成须以有效工件必检项有可追溯结论、需分拣件取得可靠完成反馈、异常已受控处理及本地记录完整为条件；MES待补传应单独标识，不将MES离线等同任务失败。</w:t>
            </w:r>
          </w:p>
        </w:tc>
        <w:tc>
          <w:tcPr>
            <w:tcW w:type="dxa" w:w="3515"/>
            <w:shd w:fill="F1F5F8"/>
          </w:tcPr>
          <w:p>
            <w:pPr>
              <w:spacing w:after="60" w:before="40" w:line="247" w:lineRule="auto"/>
            </w:pPr>
            <w:r>
              <w:rPr>
                <w:rFonts w:ascii="Calibri" w:hAnsi="Calibri" w:eastAsia="微软雅黑"/>
                <w:b w:val="0"/>
                <w:sz w:val="17"/>
              </w:rPr>
              <w:t>派生要求；SRC-01 §4.1、§4.2；SRC-02 §4.4；SRC-05。验证：本地完成/MES离线和未分拣两类场景比较。 关联：AT-S21, AT-S33</w:t>
            </w:r>
          </w:p>
        </w:tc>
      </w:tr>
      <w:tr>
        <w:trPr>
          <w:cantSplit/>
        </w:trPr>
        <w:tc>
          <w:tcPr>
            <w:tcW w:type="dxa" w:w="1531"/>
          </w:tcPr>
          <w:p>
            <w:pPr>
              <w:spacing w:after="60" w:before="40" w:line="247" w:lineRule="auto"/>
            </w:pPr>
            <w:r>
              <w:rPr>
                <w:rFonts w:ascii="Calibri" w:hAnsi="Calibri" w:eastAsia="微软雅黑"/>
                <w:b w:val="0"/>
                <w:sz w:val="17"/>
              </w:rPr>
              <w:t>TASK-009 禁止重入</w:t>
            </w:r>
          </w:p>
        </w:tc>
        <w:tc>
          <w:tcPr>
            <w:tcW w:type="dxa" w:w="5046"/>
          </w:tcPr>
          <w:p>
            <w:pPr>
              <w:spacing w:after="60" w:before="40" w:line="247" w:lineRule="auto"/>
            </w:pPr>
            <w:r>
              <w:rPr>
                <w:rFonts w:ascii="Calibri" w:hAnsi="Calibri" w:eastAsia="微软雅黑"/>
                <w:b w:val="0"/>
                <w:sz w:val="17"/>
              </w:rPr>
              <w:t>上一任务未闭环、同盘身份冲突或未处理的在途工件存在时，应阻止新的自动任务，防止串批、串盘和重复动作。</w:t>
            </w:r>
          </w:p>
        </w:tc>
        <w:tc>
          <w:tcPr>
            <w:tcW w:type="dxa" w:w="3515"/>
          </w:tcPr>
          <w:p>
            <w:pPr>
              <w:spacing w:after="60" w:before="40" w:line="247" w:lineRule="auto"/>
            </w:pPr>
            <w:r>
              <w:rPr>
                <w:rFonts w:ascii="Calibri" w:hAnsi="Calibri" w:eastAsia="微软雅黑"/>
                <w:b w:val="0"/>
                <w:sz w:val="17"/>
              </w:rPr>
              <w:t>资料明确；SRC-01 §2.2.1。验证：重复启动、重复装盘和未闭环换型测试。 关联：AT-S04</w:t>
            </w:r>
          </w:p>
        </w:tc>
      </w:tr>
    </w:tbl>
    <w:p>
      <w:pPr>
        <w:spacing w:after="0"/>
      </w:pPr>
    </w:p>
    <w:p>
      <w:pPr>
        <w:pStyle w:val="Heading2"/>
      </w:pPr>
      <w:r>
        <w:t>5.4 身份识别与来料检查</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ID-001 料盘识别</w:t>
            </w:r>
          </w:p>
        </w:tc>
        <w:tc>
          <w:tcPr>
            <w:tcW w:type="dxa" w:w="5046"/>
          </w:tcPr>
          <w:p>
            <w:pPr>
              <w:spacing w:after="60" w:before="40" w:line="247" w:lineRule="auto"/>
            </w:pPr>
            <w:r>
              <w:rPr>
                <w:rFonts w:ascii="Calibri" w:hAnsi="Calibri" w:eastAsia="微软雅黑"/>
                <w:b w:val="0"/>
                <w:sz w:val="17"/>
              </w:rPr>
              <w:t>通过物理标识、料盘码及认可的特征组合识别料盘类型/标识，并绑定工单和批次；F相机承担料盘码采集。料盘码是否包含唯一序列依OPEN-03确认。</w:t>
            </w:r>
          </w:p>
        </w:tc>
        <w:tc>
          <w:tcPr>
            <w:tcW w:type="dxa" w:w="3515"/>
          </w:tcPr>
          <w:p>
            <w:pPr>
              <w:spacing w:after="60" w:before="40" w:line="247" w:lineRule="auto"/>
            </w:pPr>
            <w:r>
              <w:rPr>
                <w:rFonts w:ascii="Calibri" w:hAnsi="Calibri" w:eastAsia="微软雅黑"/>
                <w:b w:val="0"/>
                <w:sz w:val="17"/>
              </w:rPr>
              <w:t>资料明确；SRC-01 §2.2.1；SRC-04 第7/8页；SRC-09。验证：不少于20个托盘码正常/重复/错配/缺失测试。 关联：AT-S06, AT-X13；OPEN-03, OPEN-09</w:t>
            </w:r>
          </w:p>
        </w:tc>
      </w:tr>
      <w:tr>
        <w:trPr>
          <w:cantSplit/>
        </w:trPr>
        <w:tc>
          <w:tcPr>
            <w:tcW w:type="dxa" w:w="1531"/>
            <w:shd w:fill="F1F5F8"/>
          </w:tcPr>
          <w:p>
            <w:pPr>
              <w:spacing w:after="60" w:before="40" w:line="247" w:lineRule="auto"/>
            </w:pPr>
            <w:r>
              <w:rPr>
                <w:rFonts w:ascii="Calibri" w:hAnsi="Calibri" w:eastAsia="微软雅黑"/>
                <w:b w:val="0"/>
                <w:sz w:val="17"/>
              </w:rPr>
              <w:t>ID-002 零件码识别</w:t>
            </w:r>
          </w:p>
        </w:tc>
        <w:tc>
          <w:tcPr>
            <w:tcW w:type="dxa" w:w="5046"/>
            <w:shd w:fill="F1F5F8"/>
          </w:tcPr>
          <w:p>
            <w:pPr>
              <w:spacing w:after="60" w:before="40" w:line="247" w:lineRule="auto"/>
            </w:pPr>
            <w:r>
              <w:rPr>
                <w:rFonts w:ascii="Calibri" w:hAnsi="Calibri" w:eastAsia="微软雅黑"/>
                <w:b w:val="0"/>
                <w:sz w:val="17"/>
              </w:rPr>
              <w:t>需扫码的场景使用E相机读取零件二维码，待XY及E独立Z轴到位后由上位机触发；扫码面由配方定义，可在翻面后进行。</w:t>
            </w:r>
          </w:p>
        </w:tc>
        <w:tc>
          <w:tcPr>
            <w:tcW w:type="dxa" w:w="3515"/>
            <w:shd w:fill="F1F5F8"/>
          </w:tcPr>
          <w:p>
            <w:pPr>
              <w:spacing w:after="60" w:before="40" w:line="247" w:lineRule="auto"/>
            </w:pPr>
            <w:r>
              <w:rPr>
                <w:rFonts w:ascii="Calibri" w:hAnsi="Calibri" w:eastAsia="微软雅黑"/>
                <w:b w:val="0"/>
                <w:sz w:val="17"/>
              </w:rPr>
              <w:t>资料明确；SRC-06 步骤67—73；SRC-09；SRC-10。验证：扫码前置互锁和翻面后绑定测试。 关联：AT-S05, AT-X13；OPEN-03</w:t>
            </w:r>
          </w:p>
        </w:tc>
      </w:tr>
      <w:tr>
        <w:trPr>
          <w:cantSplit/>
        </w:trPr>
        <w:tc>
          <w:tcPr>
            <w:tcW w:type="dxa" w:w="1531"/>
          </w:tcPr>
          <w:p>
            <w:pPr>
              <w:spacing w:after="60" w:before="40" w:line="247" w:lineRule="auto"/>
            </w:pPr>
            <w:r>
              <w:rPr>
                <w:rFonts w:ascii="Calibri" w:hAnsi="Calibri" w:eastAsia="微软雅黑"/>
                <w:b w:val="0"/>
                <w:sz w:val="17"/>
              </w:rPr>
              <w:t>ID-003 异常编码拦截</w:t>
            </w:r>
          </w:p>
        </w:tc>
        <w:tc>
          <w:tcPr>
            <w:tcW w:type="dxa" w:w="5046"/>
          </w:tcPr>
          <w:p>
            <w:pPr>
              <w:spacing w:after="60" w:before="40" w:line="247" w:lineRule="auto"/>
            </w:pPr>
            <w:r>
              <w:rPr>
                <w:rFonts w:ascii="Calibri" w:hAnsi="Calibri" w:eastAsia="微软雅黑"/>
                <w:b w:val="0"/>
                <w:sz w:val="17"/>
              </w:rPr>
              <w:t>必需编码缺失、不可读、重复冲突、码制不符、身份无法唯一判定时，应报警并阻止自动检测；不得沿用上一工件或上一盘编码。</w:t>
            </w:r>
          </w:p>
        </w:tc>
        <w:tc>
          <w:tcPr>
            <w:tcW w:type="dxa" w:w="3515"/>
          </w:tcPr>
          <w:p>
            <w:pPr>
              <w:spacing w:after="60" w:before="40" w:line="247" w:lineRule="auto"/>
            </w:pPr>
            <w:r>
              <w:rPr>
                <w:rFonts w:ascii="Calibri" w:hAnsi="Calibri" w:eastAsia="微软雅黑"/>
                <w:b w:val="0"/>
                <w:sz w:val="17"/>
              </w:rPr>
              <w:t>资料明确；SRC-01 §2.2.1、验收5；SRC-02 验收6。验证：每类异常不少于10组，核对拦截和日志。 关联：AT-S05, AT-P06</w:t>
            </w:r>
          </w:p>
        </w:tc>
      </w:tr>
      <w:tr>
        <w:trPr>
          <w:cantSplit/>
        </w:trPr>
        <w:tc>
          <w:tcPr>
            <w:tcW w:type="dxa" w:w="1531"/>
            <w:shd w:fill="F1F5F8"/>
          </w:tcPr>
          <w:p>
            <w:pPr>
              <w:spacing w:after="60" w:before="40" w:line="247" w:lineRule="auto"/>
            </w:pPr>
            <w:r>
              <w:rPr>
                <w:rFonts w:ascii="Calibri" w:hAnsi="Calibri" w:eastAsia="微软雅黑"/>
                <w:b w:val="0"/>
                <w:sz w:val="17"/>
              </w:rPr>
              <w:t>ID-004 有无与计数</w:t>
            </w:r>
          </w:p>
        </w:tc>
        <w:tc>
          <w:tcPr>
            <w:tcW w:type="dxa" w:w="5046"/>
            <w:shd w:fill="F1F5F8"/>
          </w:tcPr>
          <w:p>
            <w:pPr>
              <w:spacing w:after="60" w:before="40" w:line="247" w:lineRule="auto"/>
            </w:pPr>
            <w:r>
              <w:rPr>
                <w:rFonts w:ascii="Calibri" w:hAnsi="Calibri" w:eastAsia="微软雅黑"/>
                <w:b w:val="0"/>
                <w:sz w:val="17"/>
              </w:rPr>
              <w:t>利用2D/3D识别工件有无、有效数量、缺件、错放、重叠及与配方不一致的来料；空槽记录为缺件/空位，是否允许部分装载须按配方和场景处理。</w:t>
            </w:r>
          </w:p>
        </w:tc>
        <w:tc>
          <w:tcPr>
            <w:tcW w:type="dxa" w:w="3515"/>
            <w:shd w:fill="F1F5F8"/>
          </w:tcPr>
          <w:p>
            <w:pPr>
              <w:spacing w:after="60" w:before="40" w:line="247" w:lineRule="auto"/>
            </w:pPr>
            <w:r>
              <w:rPr>
                <w:rFonts w:ascii="Calibri" w:hAnsi="Calibri" w:eastAsia="微软雅黑"/>
                <w:b w:val="0"/>
                <w:sz w:val="17"/>
              </w:rPr>
              <w:t>资料明确；SRC-01 表7、验收7；SRC-04 第7页；SRC-05。验证：0/25/50/75/100%装载与错放各5盘。 关联：AT-S07</w:t>
            </w:r>
          </w:p>
        </w:tc>
      </w:tr>
      <w:tr>
        <w:trPr>
          <w:cantSplit/>
        </w:trPr>
        <w:tc>
          <w:tcPr>
            <w:tcW w:type="dxa" w:w="1531"/>
          </w:tcPr>
          <w:p>
            <w:pPr>
              <w:spacing w:after="60" w:before="40" w:line="247" w:lineRule="auto"/>
            </w:pPr>
            <w:r>
              <w:rPr>
                <w:rFonts w:ascii="Calibri" w:hAnsi="Calibri" w:eastAsia="微软雅黑"/>
                <w:b w:val="0"/>
                <w:sz w:val="17"/>
              </w:rPr>
              <w:t>ID-005 3D姿态与定位</w:t>
            </w:r>
          </w:p>
        </w:tc>
        <w:tc>
          <w:tcPr>
            <w:tcW w:type="dxa" w:w="5046"/>
          </w:tcPr>
          <w:p>
            <w:pPr>
              <w:spacing w:after="60" w:before="40" w:line="247" w:lineRule="auto"/>
            </w:pPr>
            <w:r>
              <w:rPr>
                <w:rFonts w:ascii="Calibri" w:hAnsi="Calibri" w:eastAsia="微软雅黑"/>
                <w:b w:val="0"/>
                <w:sz w:val="17"/>
              </w:rPr>
              <w:t>采集点云/深度数据，识别倾斜、偏移、反放/翻转等异常，计算各工件检测点绝对X/Y/Z；姿态不合格应拦截并提示重新上料。</w:t>
            </w:r>
          </w:p>
        </w:tc>
        <w:tc>
          <w:tcPr>
            <w:tcW w:type="dxa" w:w="3515"/>
          </w:tcPr>
          <w:p>
            <w:pPr>
              <w:spacing w:after="60" w:before="40" w:line="247" w:lineRule="auto"/>
            </w:pPr>
            <w:r>
              <w:rPr>
                <w:rFonts w:ascii="Calibri" w:hAnsi="Calibri" w:eastAsia="微软雅黑"/>
                <w:b w:val="0"/>
                <w:sz w:val="17"/>
              </w:rPr>
              <w:t>资料明确；SRC-01 表7、验收8；SRC-02 §3.1.2；SRC-06。验证：正常/异常各不少于20件并覆盖临界位置。 关联：AT-S08</w:t>
            </w:r>
          </w:p>
        </w:tc>
      </w:tr>
      <w:tr>
        <w:trPr>
          <w:cantSplit/>
        </w:trPr>
        <w:tc>
          <w:tcPr>
            <w:tcW w:type="dxa" w:w="1531"/>
            <w:shd w:fill="F1F5F8"/>
          </w:tcPr>
          <w:p>
            <w:pPr>
              <w:spacing w:after="60" w:before="40" w:line="247" w:lineRule="auto"/>
            </w:pPr>
            <w:r>
              <w:rPr>
                <w:rFonts w:ascii="Calibri" w:hAnsi="Calibri" w:eastAsia="微软雅黑"/>
                <w:b w:val="0"/>
                <w:sz w:val="17"/>
              </w:rPr>
              <w:t>ID-006 坐标有效性</w:t>
            </w:r>
          </w:p>
        </w:tc>
        <w:tc>
          <w:tcPr>
            <w:tcW w:type="dxa" w:w="5046"/>
            <w:shd w:fill="F1F5F8"/>
          </w:tcPr>
          <w:p>
            <w:pPr>
              <w:spacing w:after="60" w:before="40" w:line="247" w:lineRule="auto"/>
            </w:pPr>
            <w:r>
              <w:rPr>
                <w:rFonts w:ascii="Calibri" w:hAnsi="Calibri" w:eastAsia="微软雅黑"/>
                <w:b w:val="0"/>
                <w:sz w:val="17"/>
              </w:rPr>
              <w:t>定位结果须关联料盘、槽位、检测面、坐标系、标定版本和扫描批次；缺失、非有限数、超限、过期或与身份不符的坐标不得用于动作。</w:t>
            </w:r>
          </w:p>
        </w:tc>
        <w:tc>
          <w:tcPr>
            <w:tcW w:type="dxa" w:w="3515"/>
            <w:shd w:fill="F1F5F8"/>
          </w:tcPr>
          <w:p>
            <w:pPr>
              <w:spacing w:after="60" w:before="40" w:line="247" w:lineRule="auto"/>
            </w:pPr>
            <w:r>
              <w:rPr>
                <w:rFonts w:ascii="Calibri" w:hAnsi="Calibri" w:eastAsia="微软雅黑"/>
                <w:b w:val="0"/>
                <w:sz w:val="17"/>
              </w:rPr>
              <w:t>派生要求；SRC-02 §1.5、§3.1.5、验收14。验证：注入空值、越界、旧扫描结果并验证阻断。 关联：AT-S08, AT-P14</w:t>
            </w:r>
          </w:p>
        </w:tc>
      </w:tr>
      <w:tr>
        <w:trPr>
          <w:cantSplit/>
        </w:trPr>
        <w:tc>
          <w:tcPr>
            <w:tcW w:type="dxa" w:w="1531"/>
          </w:tcPr>
          <w:p>
            <w:pPr>
              <w:spacing w:after="60" w:before="40" w:line="247" w:lineRule="auto"/>
            </w:pPr>
            <w:r>
              <w:rPr>
                <w:rFonts w:ascii="Calibri" w:hAnsi="Calibri" w:eastAsia="微软雅黑"/>
                <w:b w:val="0"/>
                <w:sz w:val="17"/>
              </w:rPr>
              <w:t>ID-007 重装重新识别</w:t>
            </w:r>
          </w:p>
        </w:tc>
        <w:tc>
          <w:tcPr>
            <w:tcW w:type="dxa" w:w="5046"/>
          </w:tcPr>
          <w:p>
            <w:pPr>
              <w:spacing w:after="60" w:before="40" w:line="247" w:lineRule="auto"/>
            </w:pPr>
            <w:r>
              <w:rPr>
                <w:rFonts w:ascii="Calibri" w:hAnsi="Calibri" w:eastAsia="微软雅黑"/>
                <w:b w:val="0"/>
                <w:sz w:val="17"/>
              </w:rPr>
              <w:t>更换料盘、人工改变工件位置、翻面或恢复后现场不确定时，应使受影响的定位/身份映射失效并重新识别，不能静默复用旧映射。</w:t>
            </w:r>
          </w:p>
        </w:tc>
        <w:tc>
          <w:tcPr>
            <w:tcW w:type="dxa" w:w="3515"/>
          </w:tcPr>
          <w:p>
            <w:pPr>
              <w:spacing w:after="60" w:before="40" w:line="247" w:lineRule="auto"/>
            </w:pPr>
            <w:r>
              <w:rPr>
                <w:rFonts w:ascii="Calibri" w:hAnsi="Calibri" w:eastAsia="微软雅黑"/>
                <w:b w:val="0"/>
                <w:sz w:val="17"/>
              </w:rPr>
              <w:t>派生要求；SRC-01 §4.2；SRC-02 §3.1.5、§4.3。验证：重装/人工介入后验证重新定位和身份保留。 关联：AT-S06</w:t>
            </w:r>
          </w:p>
        </w:tc>
      </w:tr>
    </w:tbl>
    <w:p>
      <w:pPr>
        <w:spacing w:after="0"/>
      </w:pPr>
    </w:p>
    <w:p>
      <w:pPr>
        <w:pStyle w:val="Heading2"/>
      </w:pPr>
      <w:r>
        <w:t>5.5 配方、参数与换型</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RCP-001 自动唯一匹配</w:t>
            </w:r>
          </w:p>
        </w:tc>
        <w:tc>
          <w:tcPr>
            <w:tcW w:type="dxa" w:w="5046"/>
          </w:tcPr>
          <w:p>
            <w:pPr>
              <w:spacing w:after="60" w:before="40" w:line="247" w:lineRule="auto"/>
            </w:pPr>
            <w:r>
              <w:rPr>
                <w:rFonts w:ascii="Calibri" w:hAnsi="Calibri" w:eastAsia="微软雅黑"/>
                <w:b w:val="0"/>
                <w:sz w:val="17"/>
              </w:rPr>
              <w:t>基于产品/料盘身份、工装、场景、检测面及认可特征自动匹配唯一有效配方；普通操作员不依赖人工选程序。</w:t>
            </w:r>
          </w:p>
        </w:tc>
        <w:tc>
          <w:tcPr>
            <w:tcW w:type="dxa" w:w="3515"/>
          </w:tcPr>
          <w:p>
            <w:pPr>
              <w:spacing w:after="60" w:before="40" w:line="247" w:lineRule="auto"/>
            </w:pPr>
            <w:r>
              <w:rPr>
                <w:rFonts w:ascii="Calibri" w:hAnsi="Calibri" w:eastAsia="微软雅黑"/>
                <w:b w:val="0"/>
                <w:sz w:val="17"/>
              </w:rPr>
              <w:t>资料明确；SRC-01 §1.2、§2.2.1。验证：至少5种产品/场景组合，各10次。 关联：AT-S09</w:t>
            </w:r>
          </w:p>
        </w:tc>
      </w:tr>
      <w:tr>
        <w:trPr>
          <w:cantSplit/>
        </w:trPr>
        <w:tc>
          <w:tcPr>
            <w:tcW w:type="dxa" w:w="1531"/>
            <w:shd w:fill="F1F5F8"/>
          </w:tcPr>
          <w:p>
            <w:pPr>
              <w:spacing w:after="60" w:before="40" w:line="247" w:lineRule="auto"/>
            </w:pPr>
            <w:r>
              <w:rPr>
                <w:rFonts w:ascii="Calibri" w:hAnsi="Calibri" w:eastAsia="微软雅黑"/>
                <w:b w:val="0"/>
                <w:sz w:val="17"/>
              </w:rPr>
              <w:t>RCP-002 失配阻断</w:t>
            </w:r>
          </w:p>
        </w:tc>
        <w:tc>
          <w:tcPr>
            <w:tcW w:type="dxa" w:w="5046"/>
            <w:shd w:fill="F1F5F8"/>
          </w:tcPr>
          <w:p>
            <w:pPr>
              <w:spacing w:after="60" w:before="40" w:line="247" w:lineRule="auto"/>
            </w:pPr>
            <w:r>
              <w:rPr>
                <w:rFonts w:ascii="Calibri" w:hAnsi="Calibri" w:eastAsia="微软雅黑"/>
                <w:b w:val="0"/>
                <w:sz w:val="17"/>
              </w:rPr>
              <w:t>配方缺失、重复、过期、版本冲突、产品/场景/面不符或任务未闭环时，禁止启动并报警；不得回退沿用上一配方，普通操作员不得强制放行。</w:t>
            </w:r>
          </w:p>
        </w:tc>
        <w:tc>
          <w:tcPr>
            <w:tcW w:type="dxa" w:w="3515"/>
            <w:shd w:fill="F1F5F8"/>
          </w:tcPr>
          <w:p>
            <w:pPr>
              <w:spacing w:after="60" w:before="40" w:line="247" w:lineRule="auto"/>
            </w:pPr>
            <w:r>
              <w:rPr>
                <w:rFonts w:ascii="Calibri" w:hAnsi="Calibri" w:eastAsia="微软雅黑"/>
                <w:b w:val="0"/>
                <w:sz w:val="17"/>
              </w:rPr>
              <w:t>资料明确；SRC-01 §2.2.1、验收10。验证：各5组失配与越权尝试。 关联：AT-S10</w:t>
            </w:r>
          </w:p>
        </w:tc>
      </w:tr>
      <w:tr>
        <w:trPr>
          <w:cantSplit/>
        </w:trPr>
        <w:tc>
          <w:tcPr>
            <w:tcW w:type="dxa" w:w="1531"/>
          </w:tcPr>
          <w:p>
            <w:pPr>
              <w:spacing w:after="60" w:before="40" w:line="247" w:lineRule="auto"/>
            </w:pPr>
            <w:r>
              <w:rPr>
                <w:rFonts w:ascii="Calibri" w:hAnsi="Calibri" w:eastAsia="微软雅黑"/>
                <w:b w:val="0"/>
                <w:sz w:val="17"/>
              </w:rPr>
              <w:t>RCP-003 配方内容</w:t>
            </w:r>
          </w:p>
        </w:tc>
        <w:tc>
          <w:tcPr>
            <w:tcW w:type="dxa" w:w="5046"/>
          </w:tcPr>
          <w:p>
            <w:pPr>
              <w:spacing w:after="60" w:before="40" w:line="247" w:lineRule="auto"/>
            </w:pPr>
            <w:r>
              <w:rPr>
                <w:rFonts w:ascii="Calibri" w:hAnsi="Calibri" w:eastAsia="微软雅黑"/>
                <w:b w:val="0"/>
                <w:sz w:val="17"/>
              </w:rPr>
              <w:t>配方应包括产品/场景/工装/料盘、槽位与区域布局、有效件规则、必检面/项目/ROI、扫码规则、相机组、曝光/增益/光源、成像高度与对焦策略、动作坐标/翻面/旋转参数、缺陷阈值、测量公差、融合与分拣规则、模型版本和兼容关系。未明确参数不得擅设生产值。</w:t>
            </w:r>
          </w:p>
        </w:tc>
        <w:tc>
          <w:tcPr>
            <w:tcW w:type="dxa" w:w="3515"/>
          </w:tcPr>
          <w:p>
            <w:pPr>
              <w:spacing w:after="60" w:before="40" w:line="247" w:lineRule="auto"/>
            </w:pPr>
            <w:r>
              <w:rPr>
                <w:rFonts w:ascii="Calibri" w:hAnsi="Calibri" w:eastAsia="微软雅黑"/>
                <w:b w:val="0"/>
                <w:sz w:val="17"/>
              </w:rPr>
              <w:t>派生要求；SRC-01 表6/7；SRC-02 §2；SRC-06/09/14。验证：完整性、边界值、交叉兼容性校验。 关联：AT-S10, AT-X03</w:t>
            </w:r>
          </w:p>
        </w:tc>
      </w:tr>
      <w:tr>
        <w:trPr>
          <w:cantSplit/>
        </w:trPr>
        <w:tc>
          <w:tcPr>
            <w:tcW w:type="dxa" w:w="1531"/>
            <w:shd w:fill="F1F5F8"/>
          </w:tcPr>
          <w:p>
            <w:pPr>
              <w:spacing w:after="60" w:before="40" w:line="247" w:lineRule="auto"/>
            </w:pPr>
            <w:r>
              <w:rPr>
                <w:rFonts w:ascii="Calibri" w:hAnsi="Calibri" w:eastAsia="微软雅黑"/>
                <w:b w:val="0"/>
                <w:sz w:val="17"/>
              </w:rPr>
              <w:t>RCP-004 编辑与版本</w:t>
            </w:r>
          </w:p>
        </w:tc>
        <w:tc>
          <w:tcPr>
            <w:tcW w:type="dxa" w:w="5046"/>
            <w:shd w:fill="F1F5F8"/>
          </w:tcPr>
          <w:p>
            <w:pPr>
              <w:spacing w:after="60" w:before="40" w:line="247" w:lineRule="auto"/>
            </w:pPr>
            <w:r>
              <w:rPr>
                <w:rFonts w:ascii="Calibri" w:hAnsi="Calibri" w:eastAsia="微软雅黑"/>
                <w:b w:val="0"/>
                <w:sz w:val="17"/>
              </w:rPr>
              <w:t>支持授权人员创建、复制、编辑、校验、发布、停用、导入/导出及回滚配方；记录修改人、前后值、原因、版本、审批和生效范围。</w:t>
            </w:r>
          </w:p>
        </w:tc>
        <w:tc>
          <w:tcPr>
            <w:tcW w:type="dxa" w:w="3515"/>
            <w:shd w:fill="F1F5F8"/>
          </w:tcPr>
          <w:p>
            <w:pPr>
              <w:spacing w:after="60" w:before="40" w:line="247" w:lineRule="auto"/>
            </w:pPr>
            <w:r>
              <w:rPr>
                <w:rFonts w:ascii="Calibri" w:hAnsi="Calibri" w:eastAsia="微软雅黑"/>
                <w:b w:val="0"/>
                <w:sz w:val="17"/>
              </w:rPr>
              <w:t>派生要求；SRC-01 §2.2.1、§2.2.3、验收31。验证：合法/非法变更合计不少于20次。 关联：AT-S31</w:t>
            </w:r>
          </w:p>
        </w:tc>
      </w:tr>
      <w:tr>
        <w:trPr>
          <w:cantSplit/>
        </w:trPr>
        <w:tc>
          <w:tcPr>
            <w:tcW w:type="dxa" w:w="1531"/>
          </w:tcPr>
          <w:p>
            <w:pPr>
              <w:spacing w:after="60" w:before="40" w:line="247" w:lineRule="auto"/>
            </w:pPr>
            <w:r>
              <w:rPr>
                <w:rFonts w:ascii="Calibri" w:hAnsi="Calibri" w:eastAsia="微软雅黑"/>
                <w:b w:val="0"/>
                <w:sz w:val="17"/>
              </w:rPr>
              <w:t>RCP-005 运行基线冻结</w:t>
            </w:r>
          </w:p>
        </w:tc>
        <w:tc>
          <w:tcPr>
            <w:tcW w:type="dxa" w:w="5046"/>
          </w:tcPr>
          <w:p>
            <w:pPr>
              <w:spacing w:after="60" w:before="40" w:line="247" w:lineRule="auto"/>
            </w:pPr>
            <w:r>
              <w:rPr>
                <w:rFonts w:ascii="Calibri" w:hAnsi="Calibri" w:eastAsia="微软雅黑"/>
                <w:b w:val="0"/>
                <w:sz w:val="17"/>
              </w:rPr>
              <w:t>任务启动时应固化所用配方、模型、算法及关键参数快照；在途任务不应被后台修改隐式影响。新版本何时生效须显式控制并记录。</w:t>
            </w:r>
          </w:p>
        </w:tc>
        <w:tc>
          <w:tcPr>
            <w:tcW w:type="dxa" w:w="3515"/>
          </w:tcPr>
          <w:p>
            <w:pPr>
              <w:spacing w:after="60" w:before="40" w:line="247" w:lineRule="auto"/>
            </w:pPr>
            <w:r>
              <w:rPr>
                <w:rFonts w:ascii="Calibri" w:hAnsi="Calibri" w:eastAsia="微软雅黑"/>
                <w:b w:val="0"/>
                <w:sz w:val="17"/>
              </w:rPr>
              <w:t>派生要求；SRC-01 §2.2.3、§4.3。验证：运行中修改和重启后核对使用版本。 关联：AT-S30, AT-X03</w:t>
            </w:r>
          </w:p>
        </w:tc>
      </w:tr>
      <w:tr>
        <w:trPr>
          <w:cantSplit/>
        </w:trPr>
        <w:tc>
          <w:tcPr>
            <w:tcW w:type="dxa" w:w="1531"/>
            <w:shd w:fill="F1F5F8"/>
          </w:tcPr>
          <w:p>
            <w:pPr>
              <w:spacing w:after="60" w:before="40" w:line="247" w:lineRule="auto"/>
            </w:pPr>
            <w:r>
              <w:rPr>
                <w:rFonts w:ascii="Calibri" w:hAnsi="Calibri" w:eastAsia="微软雅黑"/>
                <w:b w:val="0"/>
                <w:sz w:val="17"/>
              </w:rPr>
              <w:t>RCP-006 换型校验</w:t>
            </w:r>
          </w:p>
        </w:tc>
        <w:tc>
          <w:tcPr>
            <w:tcW w:type="dxa" w:w="5046"/>
            <w:shd w:fill="F1F5F8"/>
          </w:tcPr>
          <w:p>
            <w:pPr>
              <w:spacing w:after="60" w:before="40" w:line="247" w:lineRule="auto"/>
            </w:pPr>
            <w:r>
              <w:rPr>
                <w:rFonts w:ascii="Calibri" w:hAnsi="Calibri" w:eastAsia="微软雅黑"/>
                <w:b w:val="0"/>
                <w:sz w:val="17"/>
              </w:rPr>
              <w:t>换型应完成上一型号安全结束、工装/物料更换、自动识别、配方切换、坐标/区域更新、自检和首件就绪，最大时间≤0.25h；具体人工边界待确认。</w:t>
            </w:r>
          </w:p>
        </w:tc>
        <w:tc>
          <w:tcPr>
            <w:tcW w:type="dxa" w:w="3515"/>
            <w:shd w:fill="F1F5F8"/>
          </w:tcPr>
          <w:p>
            <w:pPr>
              <w:spacing w:after="60" w:before="40" w:line="247" w:lineRule="auto"/>
            </w:pPr>
            <w:r>
              <w:rPr>
                <w:rFonts w:ascii="Calibri" w:hAnsi="Calibri" w:eastAsia="微软雅黑"/>
                <w:b w:val="0"/>
                <w:sz w:val="17"/>
              </w:rPr>
              <w:t>资料明确；SRC-01 表9；SRC-04 第8页。验证：代表型号切换计时并分解工步。 关联：AT-S09, AT-X09</w:t>
            </w:r>
          </w:p>
        </w:tc>
      </w:tr>
      <w:tr>
        <w:trPr>
          <w:cantSplit/>
        </w:trPr>
        <w:tc>
          <w:tcPr>
            <w:tcW w:type="dxa" w:w="1531"/>
          </w:tcPr>
          <w:p>
            <w:pPr>
              <w:spacing w:after="60" w:before="40" w:line="247" w:lineRule="auto"/>
            </w:pPr>
            <w:r>
              <w:rPr>
                <w:rFonts w:ascii="Calibri" w:hAnsi="Calibri" w:eastAsia="微软雅黑"/>
                <w:b w:val="0"/>
                <w:sz w:val="17"/>
              </w:rPr>
              <w:t>RCP-007 料盘兼容</w:t>
            </w:r>
          </w:p>
        </w:tc>
        <w:tc>
          <w:tcPr>
            <w:tcW w:type="dxa" w:w="5046"/>
          </w:tcPr>
          <w:p>
            <w:pPr>
              <w:spacing w:after="60" w:before="40" w:line="247" w:lineRule="auto"/>
            </w:pPr>
            <w:r>
              <w:rPr>
                <w:rFonts w:ascii="Calibri" w:hAnsi="Calibri" w:eastAsia="微软雅黑"/>
                <w:b w:val="0"/>
                <w:sz w:val="17"/>
              </w:rPr>
              <w:t>应管理58种料盘/工装类型的配置及实例，按型识别布局；单盘容量基线≥15件，现协议1—15槽位和NG/待定各5点的上限需扩展确认。</w:t>
            </w:r>
          </w:p>
        </w:tc>
        <w:tc>
          <w:tcPr>
            <w:tcW w:type="dxa" w:w="3515"/>
          </w:tcPr>
          <w:p>
            <w:pPr>
              <w:spacing w:after="60" w:before="40" w:line="247" w:lineRule="auto"/>
            </w:pPr>
            <w:r>
              <w:rPr>
                <w:rFonts w:ascii="Calibri" w:hAnsi="Calibri" w:eastAsia="微软雅黑"/>
                <w:b w:val="0"/>
                <w:sz w:val="17"/>
              </w:rPr>
              <w:t>资料明确；SRC-01 表1及附录；SRC-02 §2.5.2。验证：逐型号配置核验，超容量配置不得静默截断。 关联：AT-S09, AT-P07；OPEN-14</w:t>
            </w:r>
          </w:p>
        </w:tc>
      </w:tr>
      <w:tr>
        <w:trPr>
          <w:cantSplit/>
        </w:trPr>
        <w:tc>
          <w:tcPr>
            <w:tcW w:type="dxa" w:w="1531"/>
            <w:shd w:fill="F1F5F8"/>
          </w:tcPr>
          <w:p>
            <w:pPr>
              <w:spacing w:after="60" w:before="40" w:line="247" w:lineRule="auto"/>
            </w:pPr>
            <w:r>
              <w:rPr>
                <w:rFonts w:ascii="Calibri" w:hAnsi="Calibri" w:eastAsia="微软雅黑"/>
                <w:b w:val="0"/>
                <w:sz w:val="17"/>
              </w:rPr>
              <w:t>RCP-008 配方标识下发</w:t>
            </w:r>
          </w:p>
        </w:tc>
        <w:tc>
          <w:tcPr>
            <w:tcW w:type="dxa" w:w="5046"/>
            <w:shd w:fill="F1F5F8"/>
          </w:tcPr>
          <w:p>
            <w:pPr>
              <w:spacing w:after="60" w:before="40" w:line="247" w:lineRule="auto"/>
            </w:pPr>
            <w:r>
              <w:rPr>
                <w:rFonts w:ascii="Calibri" w:hAnsi="Calibri" w:eastAsia="微软雅黑"/>
                <w:b w:val="0"/>
                <w:sz w:val="17"/>
              </w:rPr>
              <w:t>向PLC的Recipe_ID只用于显示/追踪标识，不作为PLC解析配方或自主选择下一动作的依据；Int16标识与软件版本标识应有受控映射。</w:t>
            </w:r>
          </w:p>
        </w:tc>
        <w:tc>
          <w:tcPr>
            <w:tcW w:type="dxa" w:w="3515"/>
            <w:shd w:fill="F1F5F8"/>
          </w:tcPr>
          <w:p>
            <w:pPr>
              <w:spacing w:after="60" w:before="40" w:line="247" w:lineRule="auto"/>
            </w:pPr>
            <w:r>
              <w:rPr>
                <w:rFonts w:ascii="Calibri" w:hAnsi="Calibri" w:eastAsia="微软雅黑"/>
                <w:b w:val="0"/>
                <w:sz w:val="17"/>
              </w:rPr>
              <w:t>派生要求；SRC-02 §2.6。验证：检查PLC运行逻辑及版本映射。 关联：AT-X03</w:t>
            </w:r>
          </w:p>
        </w:tc>
      </w:tr>
    </w:tbl>
    <w:p>
      <w:pPr>
        <w:spacing w:after="0"/>
      </w:pPr>
    </w:p>
    <w:p>
      <w:pPr>
        <w:pStyle w:val="Heading2"/>
      </w:pPr>
      <w:r>
        <w:t>5.6 PLC通信、控制与示教</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CTL-001 Modbus角色</w:t>
            </w:r>
          </w:p>
        </w:tc>
        <w:tc>
          <w:tcPr>
            <w:tcW w:type="dxa" w:w="5046"/>
          </w:tcPr>
          <w:p>
            <w:pPr>
              <w:spacing w:after="60" w:before="40" w:line="247" w:lineRule="auto"/>
            </w:pPr>
            <w:r>
              <w:rPr>
                <w:rFonts w:ascii="Calibri" w:hAnsi="Calibri" w:eastAsia="微软雅黑"/>
                <w:b w:val="0"/>
                <w:sz w:val="17"/>
              </w:rPr>
              <w:t>PC与PLC采用Modbus TCP，PC主站/客户端，PLC从站/服务端；网络地址、端口、站号、地址基准和功能码须在接口冻结时确认。</w:t>
            </w:r>
          </w:p>
        </w:tc>
        <w:tc>
          <w:tcPr>
            <w:tcW w:type="dxa" w:w="3515"/>
          </w:tcPr>
          <w:p>
            <w:pPr>
              <w:spacing w:after="60" w:before="40" w:line="247" w:lineRule="auto"/>
            </w:pPr>
            <w:r>
              <w:rPr>
                <w:rFonts w:ascii="Calibri" w:hAnsi="Calibri" w:eastAsia="微软雅黑"/>
                <w:b w:val="0"/>
                <w:sz w:val="17"/>
              </w:rPr>
              <w:t>资料明确；SRC-02 §1.1。验证：连接、读写权限及数据字典逐点测试。 关联：AT-S28；OPEN-08</w:t>
            </w:r>
          </w:p>
        </w:tc>
      </w:tr>
      <w:tr>
        <w:trPr>
          <w:cantSplit/>
        </w:trPr>
        <w:tc>
          <w:tcPr>
            <w:tcW w:type="dxa" w:w="1531"/>
            <w:shd w:fill="F1F5F8"/>
          </w:tcPr>
          <w:p>
            <w:pPr>
              <w:spacing w:after="60" w:before="40" w:line="247" w:lineRule="auto"/>
            </w:pPr>
            <w:r>
              <w:rPr>
                <w:rFonts w:ascii="Calibri" w:hAnsi="Calibri" w:eastAsia="微软雅黑"/>
                <w:b w:val="0"/>
                <w:sz w:val="17"/>
              </w:rPr>
              <w:t>CTL-002 轮询与心跳</w:t>
            </w:r>
          </w:p>
        </w:tc>
        <w:tc>
          <w:tcPr>
            <w:tcW w:type="dxa" w:w="5046"/>
            <w:shd w:fill="F1F5F8"/>
          </w:tcPr>
          <w:p>
            <w:pPr>
              <w:spacing w:after="60" w:before="40" w:line="247" w:lineRule="auto"/>
            </w:pPr>
            <w:r>
              <w:rPr>
                <w:rFonts w:ascii="Calibri" w:hAnsi="Calibri" w:eastAsia="微软雅黑"/>
                <w:b w:val="0"/>
                <w:sz w:val="17"/>
              </w:rPr>
              <w:t>PLC扫描周期≤10ms，上位机轮询周期≤50ms；读PLC_Heartbeat_Req并响应PC_Heartbeat_Resp，连续3s未收到有效心跳变化视为断联。心跳翻转周期和PC失联检测细节待补齐。</w:t>
            </w:r>
          </w:p>
        </w:tc>
        <w:tc>
          <w:tcPr>
            <w:tcW w:type="dxa" w:w="3515"/>
            <w:shd w:fill="F1F5F8"/>
          </w:tcPr>
          <w:p>
            <w:pPr>
              <w:spacing w:after="60" w:before="40" w:line="247" w:lineRule="auto"/>
            </w:pPr>
            <w:r>
              <w:rPr>
                <w:rFonts w:ascii="Calibri" w:hAnsi="Calibri" w:eastAsia="微软雅黑"/>
                <w:b w:val="0"/>
                <w:sz w:val="17"/>
              </w:rPr>
              <w:t>资料明确；SRC-02 §1.2、§1.3、§2.1。验证：通信负载下测周期，注入心跳停止与断线。 关联：AT-S28, AT-P02</w:t>
            </w:r>
          </w:p>
        </w:tc>
      </w:tr>
      <w:tr>
        <w:trPr>
          <w:cantSplit/>
        </w:trPr>
        <w:tc>
          <w:tcPr>
            <w:tcW w:type="dxa" w:w="1531"/>
          </w:tcPr>
          <w:p>
            <w:pPr>
              <w:spacing w:after="60" w:before="40" w:line="247" w:lineRule="auto"/>
            </w:pPr>
            <w:r>
              <w:rPr>
                <w:rFonts w:ascii="Calibri" w:hAnsi="Calibri" w:eastAsia="微软雅黑"/>
                <w:b w:val="0"/>
                <w:sz w:val="17"/>
              </w:rPr>
              <w:t>CTL-003 初始化握手</w:t>
            </w:r>
          </w:p>
        </w:tc>
        <w:tc>
          <w:tcPr>
            <w:tcW w:type="dxa" w:w="5046"/>
          </w:tcPr>
          <w:p>
            <w:pPr>
              <w:spacing w:after="60" w:before="40" w:line="247" w:lineRule="auto"/>
            </w:pPr>
            <w:r>
              <w:rPr>
                <w:rFonts w:ascii="Calibri" w:hAnsi="Calibri" w:eastAsia="微软雅黑"/>
                <w:b w:val="0"/>
                <w:sz w:val="17"/>
              </w:rPr>
              <w:t>PC完成相机、模型、配方、存储、接口及恢复检查后设置PC_System_Ready，并核验PLC_Ready_State、自动模式、故障与安全位置，双方就绪后才可下发生产动作。</w:t>
            </w:r>
          </w:p>
        </w:tc>
        <w:tc>
          <w:tcPr>
            <w:tcW w:type="dxa" w:w="3515"/>
          </w:tcPr>
          <w:p>
            <w:pPr>
              <w:spacing w:after="60" w:before="40" w:line="247" w:lineRule="auto"/>
            </w:pPr>
            <w:r>
              <w:rPr>
                <w:rFonts w:ascii="Calibri" w:hAnsi="Calibri" w:eastAsia="微软雅黑"/>
                <w:b w:val="0"/>
                <w:sz w:val="17"/>
              </w:rPr>
              <w:t>派生要求；SRC-02 §1.5；SRC-01 §4.3。验证：缺设备、无配方、位置异常时不得就绪运行。 关联：AT-S28</w:t>
            </w:r>
          </w:p>
        </w:tc>
      </w:tr>
      <w:tr>
        <w:trPr>
          <w:cantSplit/>
        </w:trPr>
        <w:tc>
          <w:tcPr>
            <w:tcW w:type="dxa" w:w="1531"/>
            <w:shd w:fill="F1F5F8"/>
          </w:tcPr>
          <w:p>
            <w:pPr>
              <w:spacing w:after="60" w:before="40" w:line="247" w:lineRule="auto"/>
            </w:pPr>
            <w:r>
              <w:rPr>
                <w:rFonts w:ascii="Calibri" w:hAnsi="Calibri" w:eastAsia="微软雅黑"/>
                <w:b w:val="0"/>
                <w:sz w:val="17"/>
              </w:rPr>
              <w:t>CTL-004 实体启动互锁</w:t>
            </w:r>
          </w:p>
        </w:tc>
        <w:tc>
          <w:tcPr>
            <w:tcW w:type="dxa" w:w="5046"/>
            <w:shd w:fill="F1F5F8"/>
          </w:tcPr>
          <w:p>
            <w:pPr>
              <w:spacing w:after="60" w:before="40" w:line="247" w:lineRule="auto"/>
            </w:pPr>
            <w:r>
              <w:rPr>
                <w:rFonts w:ascii="Calibri" w:hAnsi="Calibri" w:eastAsia="微软雅黑"/>
                <w:b w:val="0"/>
                <w:sz w:val="17"/>
              </w:rPr>
              <w:t>软件开始仅构成启动请求；PLC安全检查通过后等待实体启动按钮，再锁紧料盘并确认到位。双手启动要求见协议，按钮形式和信号字段依OPEN-10确认。</w:t>
            </w:r>
          </w:p>
        </w:tc>
        <w:tc>
          <w:tcPr>
            <w:tcW w:type="dxa" w:w="3515"/>
            <w:shd w:fill="F1F5F8"/>
          </w:tcPr>
          <w:p>
            <w:pPr>
              <w:spacing w:after="60" w:before="40" w:line="247" w:lineRule="auto"/>
            </w:pPr>
            <w:r>
              <w:rPr>
                <w:rFonts w:ascii="Calibri" w:hAnsi="Calibri" w:eastAsia="微软雅黑"/>
                <w:b w:val="0"/>
                <w:sz w:val="17"/>
              </w:rPr>
              <w:t>资料明确；SRC-02 §3.1.1；SRC-12；SRC-06。验证：未按实体按钮、单条件不满足、夹紧失败时拒绝运行。 关联：AT-S28；OPEN-10</w:t>
            </w:r>
          </w:p>
        </w:tc>
      </w:tr>
      <w:tr>
        <w:trPr>
          <w:cantSplit/>
        </w:trPr>
        <w:tc>
          <w:tcPr>
            <w:tcW w:type="dxa" w:w="1531"/>
          </w:tcPr>
          <w:p>
            <w:pPr>
              <w:spacing w:after="60" w:before="40" w:line="247" w:lineRule="auto"/>
            </w:pPr>
            <w:r>
              <w:rPr>
                <w:rFonts w:ascii="Calibri" w:hAnsi="Calibri" w:eastAsia="微软雅黑"/>
                <w:b w:val="0"/>
                <w:sz w:val="17"/>
              </w:rPr>
              <w:t>CTL-005 动作前置条件</w:t>
            </w:r>
          </w:p>
        </w:tc>
        <w:tc>
          <w:tcPr>
            <w:tcW w:type="dxa" w:w="5046"/>
          </w:tcPr>
          <w:p>
            <w:pPr>
              <w:spacing w:after="60" w:before="40" w:line="247" w:lineRule="auto"/>
            </w:pPr>
            <w:r>
              <w:rPr>
                <w:rFonts w:ascii="Calibri" w:hAnsi="Calibri" w:eastAsia="微软雅黑"/>
                <w:b w:val="0"/>
                <w:sz w:val="17"/>
              </w:rPr>
              <w:t>生产运动须同时满足就绪、自动模式、无阻断故障、无人工占用、正确夹紧/工位互锁及XYZ安全位置校验；PLC对每次动作独立执行安全校验。维护动作另按受控模式处理。</w:t>
            </w:r>
          </w:p>
        </w:tc>
        <w:tc>
          <w:tcPr>
            <w:tcW w:type="dxa" w:w="3515"/>
          </w:tcPr>
          <w:p>
            <w:pPr>
              <w:spacing w:after="60" w:before="40" w:line="247" w:lineRule="auto"/>
            </w:pPr>
            <w:r>
              <w:rPr>
                <w:rFonts w:ascii="Calibri" w:hAnsi="Calibri" w:eastAsia="微软雅黑"/>
                <w:b w:val="0"/>
                <w:sz w:val="17"/>
              </w:rPr>
              <w:t>资料明确；SRC-02 §1.5、§1.6、§2.3。验证：逐项撤销条件并检查两侧拦截。 关联：AT-S28, AT-P09</w:t>
            </w:r>
          </w:p>
        </w:tc>
      </w:tr>
      <w:tr>
        <w:trPr>
          <w:cantSplit/>
        </w:trPr>
        <w:tc>
          <w:tcPr>
            <w:tcW w:type="dxa" w:w="1531"/>
            <w:shd w:fill="F1F5F8"/>
          </w:tcPr>
          <w:p>
            <w:pPr>
              <w:spacing w:after="60" w:before="40" w:line="247" w:lineRule="auto"/>
            </w:pPr>
            <w:r>
              <w:rPr>
                <w:rFonts w:ascii="Calibri" w:hAnsi="Calibri" w:eastAsia="微软雅黑"/>
                <w:b w:val="0"/>
                <w:sz w:val="17"/>
              </w:rPr>
              <w:t>CTL-006 绝对坐标运动</w:t>
            </w:r>
          </w:p>
        </w:tc>
        <w:tc>
          <w:tcPr>
            <w:tcW w:type="dxa" w:w="5046"/>
            <w:shd w:fill="F1F5F8"/>
          </w:tcPr>
          <w:p>
            <w:pPr>
              <w:spacing w:after="60" w:before="40" w:line="247" w:lineRule="auto"/>
            </w:pPr>
            <w:r>
              <w:rPr>
                <w:rFonts w:ascii="Calibri" w:hAnsi="Calibri" w:eastAsia="微软雅黑"/>
                <w:b w:val="0"/>
                <w:sz w:val="17"/>
              </w:rPr>
              <w:t>上位机下发绝对X/Y及对应检测、扫码或抓取Z目标，PLC执行并反馈实际位置/到位；检测类动作须同时确认XY_Pos_Confirmed=1及适用Z轴到位。</w:t>
            </w:r>
          </w:p>
        </w:tc>
        <w:tc>
          <w:tcPr>
            <w:tcW w:type="dxa" w:w="3515"/>
            <w:shd w:fill="F1F5F8"/>
          </w:tcPr>
          <w:p>
            <w:pPr>
              <w:spacing w:after="60" w:before="40" w:line="247" w:lineRule="auto"/>
            </w:pPr>
            <w:r>
              <w:rPr>
                <w:rFonts w:ascii="Calibri" w:hAnsi="Calibri" w:eastAsia="微软雅黑"/>
                <w:b w:val="0"/>
                <w:sz w:val="17"/>
              </w:rPr>
              <w:t>资料明确；SRC-02 §2.2、§3.1.3。验证：已知坐标、缺Z、超时和位置偏差测试。 关联：AT-S28, AT-P14</w:t>
            </w:r>
          </w:p>
        </w:tc>
      </w:tr>
      <w:tr>
        <w:trPr>
          <w:cantSplit/>
        </w:trPr>
        <w:tc>
          <w:tcPr>
            <w:tcW w:type="dxa" w:w="1531"/>
          </w:tcPr>
          <w:p>
            <w:pPr>
              <w:spacing w:after="60" w:before="40" w:line="247" w:lineRule="auto"/>
            </w:pPr>
            <w:r>
              <w:rPr>
                <w:rFonts w:ascii="Calibri" w:hAnsi="Calibri" w:eastAsia="微软雅黑"/>
                <w:b w:val="0"/>
                <w:sz w:val="17"/>
              </w:rPr>
              <w:t>CTL-007 动作闭环与超时</w:t>
            </w:r>
          </w:p>
        </w:tc>
        <w:tc>
          <w:tcPr>
            <w:tcW w:type="dxa" w:w="5046"/>
          </w:tcPr>
          <w:p>
            <w:pPr>
              <w:spacing w:after="60" w:before="40" w:line="247" w:lineRule="auto"/>
            </w:pPr>
            <w:r>
              <w:rPr>
                <w:rFonts w:ascii="Calibri" w:hAnsi="Calibri" w:eastAsia="微软雅黑"/>
                <w:b w:val="0"/>
                <w:sz w:val="17"/>
              </w:rPr>
              <w:t>每条动作须经过下发、接收/执行确认、完成/失败反馈；未确认不得推进。协议验收要求下发运动后模拟不执行时2s内报警且禁止拍照；其他动作超时应可配置并经确认。</w:t>
            </w:r>
          </w:p>
        </w:tc>
        <w:tc>
          <w:tcPr>
            <w:tcW w:type="dxa" w:w="3515"/>
          </w:tcPr>
          <w:p>
            <w:pPr>
              <w:spacing w:after="60" w:before="40" w:line="247" w:lineRule="auto"/>
            </w:pPr>
            <w:r>
              <w:rPr>
                <w:rFonts w:ascii="Calibri" w:hAnsi="Calibri" w:eastAsia="微软雅黑"/>
                <w:b w:val="0"/>
                <w:sz w:val="17"/>
              </w:rPr>
              <w:t>资料明确；SRC-02 §3、验收1。验证：模拟不执行、忙、失败、过期完成反馈。 关联：AT-S28, AT-P01</w:t>
            </w:r>
          </w:p>
        </w:tc>
      </w:tr>
      <w:tr>
        <w:trPr>
          <w:cantSplit/>
        </w:trPr>
        <w:tc>
          <w:tcPr>
            <w:tcW w:type="dxa" w:w="1531"/>
            <w:shd w:fill="F1F5F8"/>
          </w:tcPr>
          <w:p>
            <w:pPr>
              <w:spacing w:after="60" w:before="40" w:line="247" w:lineRule="auto"/>
            </w:pPr>
            <w:r>
              <w:rPr>
                <w:rFonts w:ascii="Calibri" w:hAnsi="Calibri" w:eastAsia="微软雅黑"/>
                <w:b w:val="0"/>
                <w:sz w:val="17"/>
              </w:rPr>
              <w:t>CTL-008 防重复与乱序</w:t>
            </w:r>
          </w:p>
        </w:tc>
        <w:tc>
          <w:tcPr>
            <w:tcW w:type="dxa" w:w="5046"/>
            <w:shd w:fill="F1F5F8"/>
          </w:tcPr>
          <w:p>
            <w:pPr>
              <w:spacing w:after="60" w:before="40" w:line="247" w:lineRule="auto"/>
            </w:pPr>
            <w:r>
              <w:rPr>
                <w:rFonts w:ascii="Calibri" w:hAnsi="Calibri" w:eastAsia="微软雅黑"/>
                <w:b w:val="0"/>
                <w:sz w:val="17"/>
              </w:rPr>
              <w:t>业务命令须关联任务/动作序号，具备应答匹配、清零/边沿约定、重复抑制、超时与重试策略；旧完成位不得被当作新命令完成。现协议未分配序号寄存器，必须在联调前补齐或明确等效方案。</w:t>
            </w:r>
          </w:p>
        </w:tc>
        <w:tc>
          <w:tcPr>
            <w:tcW w:type="dxa" w:w="3515"/>
            <w:shd w:fill="F1F5F8"/>
          </w:tcPr>
          <w:p>
            <w:pPr>
              <w:spacing w:after="60" w:before="40" w:line="247" w:lineRule="auto"/>
            </w:pPr>
            <w:r>
              <w:rPr>
                <w:rFonts w:ascii="Calibri" w:hAnsi="Calibri" w:eastAsia="微软雅黑"/>
                <w:b w:val="0"/>
                <w:sz w:val="17"/>
              </w:rPr>
              <w:t>派生要求；SRC-01 §4.1、§4.2；SRC-02 §3。验证：重复、乱序、延迟、应答丢失故障注入。 关联：AT-S28, AT-X14；OPEN-24</w:t>
            </w:r>
          </w:p>
        </w:tc>
      </w:tr>
      <w:tr>
        <w:trPr>
          <w:cantSplit/>
        </w:trPr>
        <w:tc>
          <w:tcPr>
            <w:tcW w:type="dxa" w:w="1531"/>
          </w:tcPr>
          <w:p>
            <w:pPr>
              <w:spacing w:after="60" w:before="40" w:line="247" w:lineRule="auto"/>
            </w:pPr>
            <w:r>
              <w:rPr>
                <w:rFonts w:ascii="Calibri" w:hAnsi="Calibri" w:eastAsia="微软雅黑"/>
                <w:b w:val="0"/>
                <w:sz w:val="17"/>
              </w:rPr>
              <w:t>CTL-009 数据类型</w:t>
            </w:r>
          </w:p>
        </w:tc>
        <w:tc>
          <w:tcPr>
            <w:tcW w:type="dxa" w:w="5046"/>
          </w:tcPr>
          <w:p>
            <w:pPr>
              <w:spacing w:after="60" w:before="40" w:line="247" w:lineRule="auto"/>
            </w:pPr>
            <w:r>
              <w:rPr>
                <w:rFonts w:ascii="Calibri" w:hAnsi="Calibri" w:eastAsia="微软雅黑"/>
                <w:b w:val="0"/>
                <w:sz w:val="17"/>
              </w:rPr>
              <w:t>坐标/高度采用Float32，占2个16位寄存器；动作、ID和枚举采用Int16；开关量按冻结的Coil/寄存器映射。必须确认字/字节序及地址基准，联合往返验证。</w:t>
            </w:r>
          </w:p>
        </w:tc>
        <w:tc>
          <w:tcPr>
            <w:tcW w:type="dxa" w:w="3515"/>
          </w:tcPr>
          <w:p>
            <w:pPr>
              <w:spacing w:after="60" w:before="40" w:line="247" w:lineRule="auto"/>
            </w:pPr>
            <w:r>
              <w:rPr>
                <w:rFonts w:ascii="Calibri" w:hAnsi="Calibri" w:eastAsia="微软雅黑"/>
                <w:b w:val="0"/>
                <w:sz w:val="17"/>
              </w:rPr>
              <w:t>资料明确；SRC-02 §1.7、§2、验收17。验证：使用123.456、负值、0及边界值比对Float32编码容差。 关联：AT-S28, AT-P17；OPEN-08</w:t>
            </w:r>
          </w:p>
        </w:tc>
      </w:tr>
      <w:tr>
        <w:trPr>
          <w:cantSplit/>
        </w:trPr>
        <w:tc>
          <w:tcPr>
            <w:tcW w:type="dxa" w:w="1531"/>
            <w:shd w:fill="F1F5F8"/>
          </w:tcPr>
          <w:p>
            <w:pPr>
              <w:spacing w:after="60" w:before="40" w:line="247" w:lineRule="auto"/>
            </w:pPr>
            <w:r>
              <w:rPr>
                <w:rFonts w:ascii="Calibri" w:hAnsi="Calibri" w:eastAsia="微软雅黑"/>
                <w:b w:val="0"/>
                <w:sz w:val="17"/>
              </w:rPr>
              <w:t>CTL-010 多轴区分</w:t>
            </w:r>
          </w:p>
        </w:tc>
        <w:tc>
          <w:tcPr>
            <w:tcW w:type="dxa" w:w="5046"/>
            <w:shd w:fill="F1F5F8"/>
          </w:tcPr>
          <w:p>
            <w:pPr>
              <w:spacing w:after="60" w:before="40" w:line="247" w:lineRule="auto"/>
            </w:pPr>
            <w:r>
              <w:rPr>
                <w:rFonts w:ascii="Calibri" w:hAnsi="Calibri" w:eastAsia="微软雅黑"/>
                <w:b w:val="0"/>
                <w:sz w:val="17"/>
              </w:rPr>
              <w:t>应分别管理相机A/B/C/D公用Z轴、E扫码独立Z轴和取放料Z轴；3D及F料盘扫码按图仅需XY运动。现接口单一Z状态/位置不能默认代表三轴均到位。</w:t>
            </w:r>
          </w:p>
        </w:tc>
        <w:tc>
          <w:tcPr>
            <w:tcW w:type="dxa" w:w="3515"/>
            <w:shd w:fill="F1F5F8"/>
          </w:tcPr>
          <w:p>
            <w:pPr>
              <w:spacing w:after="60" w:before="40" w:line="247" w:lineRule="auto"/>
            </w:pPr>
            <w:r>
              <w:rPr>
                <w:rFonts w:ascii="Calibri" w:hAnsi="Calibri" w:eastAsia="微软雅黑"/>
                <w:b w:val="0"/>
                <w:sz w:val="17"/>
              </w:rPr>
              <w:t>资料明确；SRC-06；SRC-08；SRC-02 §2.2。验证：每类采集/搬运动作验证实际轴与反馈来源。 关联：AT-S28, AT-X14；OPEN-08</w:t>
            </w:r>
          </w:p>
        </w:tc>
      </w:tr>
      <w:tr>
        <w:trPr>
          <w:cantSplit/>
        </w:trPr>
        <w:tc>
          <w:tcPr>
            <w:tcW w:type="dxa" w:w="1531"/>
          </w:tcPr>
          <w:p>
            <w:pPr>
              <w:spacing w:after="60" w:before="40" w:line="247" w:lineRule="auto"/>
            </w:pPr>
            <w:r>
              <w:rPr>
                <w:rFonts w:ascii="Calibri" w:hAnsi="Calibri" w:eastAsia="微软雅黑"/>
                <w:b w:val="0"/>
                <w:sz w:val="17"/>
              </w:rPr>
              <w:t>CTL-011 动态区域配置</w:t>
            </w:r>
          </w:p>
        </w:tc>
        <w:tc>
          <w:tcPr>
            <w:tcW w:type="dxa" w:w="5046"/>
          </w:tcPr>
          <w:p>
            <w:pPr>
              <w:spacing w:after="60" w:before="40" w:line="247" w:lineRule="auto"/>
            </w:pPr>
            <w:r>
              <w:rPr>
                <w:rFonts w:ascii="Calibri" w:hAnsi="Calibri" w:eastAsia="微软雅黑"/>
                <w:b w:val="0"/>
                <w:sz w:val="17"/>
              </w:rPr>
              <w:t>识别料盘后下发NG_Zone_Count、Pending_Zone_Count并置Zone_Config_Ready，收到Zone_Config_Ack后才执行依赖该配置的动作。容量/坐标归属和启动先后矛盾依OPEN-05/09确认。</w:t>
            </w:r>
          </w:p>
        </w:tc>
        <w:tc>
          <w:tcPr>
            <w:tcW w:type="dxa" w:w="3515"/>
          </w:tcPr>
          <w:p>
            <w:pPr>
              <w:spacing w:after="60" w:before="40" w:line="247" w:lineRule="auto"/>
            </w:pPr>
            <w:r>
              <w:rPr>
                <w:rFonts w:ascii="Calibri" w:hAnsi="Calibri" w:eastAsia="微软雅黑"/>
                <w:b w:val="0"/>
                <w:sz w:val="17"/>
              </w:rPr>
              <w:t>资料明确；SRC-02 §2.4、§3.1.1、验收7。验证：NG容量3→5换盘测试，未ACK禁止使用新配置。 关联：AT-S28, AT-P07；OPEN-05, OPEN-09</w:t>
            </w:r>
          </w:p>
        </w:tc>
      </w:tr>
      <w:tr>
        <w:trPr>
          <w:cantSplit/>
        </w:trPr>
        <w:tc>
          <w:tcPr>
            <w:tcW w:type="dxa" w:w="1531"/>
            <w:shd w:fill="F1F5F8"/>
          </w:tcPr>
          <w:p>
            <w:pPr>
              <w:spacing w:after="60" w:before="40" w:line="247" w:lineRule="auto"/>
            </w:pPr>
            <w:r>
              <w:rPr>
                <w:rFonts w:ascii="Calibri" w:hAnsi="Calibri" w:eastAsia="微软雅黑"/>
                <w:b w:val="0"/>
                <w:sz w:val="17"/>
              </w:rPr>
              <w:t>CTL-012 示教流程</w:t>
            </w:r>
          </w:p>
        </w:tc>
        <w:tc>
          <w:tcPr>
            <w:tcW w:type="dxa" w:w="5046"/>
            <w:shd w:fill="F1F5F8"/>
          </w:tcPr>
          <w:p>
            <w:pPr>
              <w:spacing w:after="60" w:before="40" w:line="247" w:lineRule="auto"/>
            </w:pPr>
            <w:r>
              <w:rPr>
                <w:rFonts w:ascii="Calibri" w:hAnsi="Calibri" w:eastAsia="微软雅黑"/>
                <w:b w:val="0"/>
                <w:sz w:val="17"/>
              </w:rPr>
              <w:t>工程师进入Teach_Mode_Cmd后停止自动运行；选择Teach_Pos_Select，读取Teach_Pos_X/Y/Z，确认Teach_Confirm后由PC保存。退出示教须重新满足生产就绪条件。手动移动的具体操作载体待确认。</w:t>
            </w:r>
          </w:p>
        </w:tc>
        <w:tc>
          <w:tcPr>
            <w:tcW w:type="dxa" w:w="3515"/>
            <w:shd w:fill="F1F5F8"/>
          </w:tcPr>
          <w:p>
            <w:pPr>
              <w:spacing w:after="60" w:before="40" w:line="247" w:lineRule="auto"/>
            </w:pPr>
            <w:r>
              <w:rPr>
                <w:rFonts w:ascii="Calibri" w:hAnsi="Calibri" w:eastAsia="微软雅黑"/>
                <w:b w:val="0"/>
                <w:sz w:val="17"/>
              </w:rPr>
              <w:t>资料明确；SRC-02 §2.5、§5.1。验证：逐类点位示教、重启持久化及运行回放。 关联：AT-P15</w:t>
            </w:r>
          </w:p>
        </w:tc>
      </w:tr>
      <w:tr>
        <w:trPr>
          <w:cantSplit/>
        </w:trPr>
        <w:tc>
          <w:tcPr>
            <w:tcW w:type="dxa" w:w="1531"/>
          </w:tcPr>
          <w:p>
            <w:pPr>
              <w:spacing w:after="60" w:before="40" w:line="247" w:lineRule="auto"/>
            </w:pPr>
            <w:r>
              <w:rPr>
                <w:rFonts w:ascii="Calibri" w:hAnsi="Calibri" w:eastAsia="微软雅黑"/>
                <w:b w:val="0"/>
                <w:sz w:val="17"/>
              </w:rPr>
              <w:t>CTL-013 本地坐标库</w:t>
            </w:r>
          </w:p>
        </w:tc>
        <w:tc>
          <w:tcPr>
            <w:tcW w:type="dxa" w:w="5046"/>
          </w:tcPr>
          <w:p>
            <w:pPr>
              <w:spacing w:after="60" w:before="40" w:line="247" w:lineRule="auto"/>
            </w:pPr>
            <w:r>
              <w:rPr>
                <w:rFonts w:ascii="Calibri" w:hAnsi="Calibri" w:eastAsia="微软雅黑"/>
                <w:b w:val="0"/>
                <w:sz w:val="17"/>
              </w:rPr>
              <w:t>坐标库保存Point_ID、Point_Type、Pos_X/Y/Z、Recipe_ID、Create_Time、Operator，并增加版本/标定关联以保障变更追溯；运行时由PC读取并下发坐标。</w:t>
            </w:r>
          </w:p>
        </w:tc>
        <w:tc>
          <w:tcPr>
            <w:tcW w:type="dxa" w:w="3515"/>
          </w:tcPr>
          <w:p>
            <w:pPr>
              <w:spacing w:after="60" w:before="40" w:line="247" w:lineRule="auto"/>
            </w:pPr>
            <w:r>
              <w:rPr>
                <w:rFonts w:ascii="Calibri" w:hAnsi="Calibri" w:eastAsia="微软雅黑"/>
                <w:b w:val="0"/>
                <w:sz w:val="17"/>
              </w:rPr>
              <w:t>派生要求；SRC-02 §2.5.4；SRC-01 §2.2.3。验证：坐标变更记录与实际下发值比对。 关联：AT-P15, AT-X03</w:t>
            </w:r>
          </w:p>
        </w:tc>
      </w:tr>
      <w:tr>
        <w:trPr>
          <w:cantSplit/>
        </w:trPr>
        <w:tc>
          <w:tcPr>
            <w:tcW w:type="dxa" w:w="1531"/>
            <w:shd w:fill="F1F5F8"/>
          </w:tcPr>
          <w:p>
            <w:pPr>
              <w:spacing w:after="60" w:before="40" w:line="247" w:lineRule="auto"/>
            </w:pPr>
            <w:r>
              <w:rPr>
                <w:rFonts w:ascii="Calibri" w:hAnsi="Calibri" w:eastAsia="微软雅黑"/>
                <w:b w:val="0"/>
                <w:sz w:val="17"/>
              </w:rPr>
              <w:t>CTL-014 示教点范围</w:t>
            </w:r>
          </w:p>
        </w:tc>
        <w:tc>
          <w:tcPr>
            <w:tcW w:type="dxa" w:w="5046"/>
            <w:shd w:fill="F1F5F8"/>
          </w:tcPr>
          <w:p>
            <w:pPr>
              <w:spacing w:after="60" w:before="40" w:line="247" w:lineRule="auto"/>
            </w:pPr>
            <w:r>
              <w:rPr>
                <w:rFonts w:ascii="Calibri" w:hAnsi="Calibri" w:eastAsia="微软雅黑"/>
                <w:b w:val="0"/>
                <w:sz w:val="17"/>
              </w:rPr>
              <w:t>当前协议抓取点1—15、NG点101—105、待定点201—205、可选OK点301—315；对未定义ID和越界应拒绝。新容量按接口变更扩展。</w:t>
            </w:r>
          </w:p>
        </w:tc>
        <w:tc>
          <w:tcPr>
            <w:tcW w:type="dxa" w:w="3515"/>
            <w:shd w:fill="F1F5F8"/>
          </w:tcPr>
          <w:p>
            <w:pPr>
              <w:spacing w:after="60" w:before="40" w:line="247" w:lineRule="auto"/>
            </w:pPr>
            <w:r>
              <w:rPr>
                <w:rFonts w:ascii="Calibri" w:hAnsi="Calibri" w:eastAsia="微软雅黑"/>
                <w:b w:val="0"/>
                <w:sz w:val="17"/>
              </w:rPr>
              <w:t>资料明确；SRC-02 §2.5.2。验证：范围边界与无效ID校验。 关联：AT-P15；OPEN-14</w:t>
            </w:r>
          </w:p>
        </w:tc>
      </w:tr>
      <w:tr>
        <w:trPr>
          <w:cantSplit/>
        </w:trPr>
        <w:tc>
          <w:tcPr>
            <w:tcW w:type="dxa" w:w="1531"/>
          </w:tcPr>
          <w:p>
            <w:pPr>
              <w:spacing w:after="60" w:before="40" w:line="247" w:lineRule="auto"/>
            </w:pPr>
            <w:r>
              <w:rPr>
                <w:rFonts w:ascii="Calibri" w:hAnsi="Calibri" w:eastAsia="微软雅黑"/>
                <w:b w:val="0"/>
                <w:sz w:val="17"/>
              </w:rPr>
              <w:t>CTL-015 安全高度</w:t>
            </w:r>
          </w:p>
        </w:tc>
        <w:tc>
          <w:tcPr>
            <w:tcW w:type="dxa" w:w="5046"/>
          </w:tcPr>
          <w:p>
            <w:pPr>
              <w:spacing w:after="60" w:before="40" w:line="247" w:lineRule="auto"/>
            </w:pPr>
            <w:r>
              <w:rPr>
                <w:rFonts w:ascii="Calibri" w:hAnsi="Calibri" w:eastAsia="微软雅黑"/>
                <w:b w:val="0"/>
                <w:sz w:val="17"/>
              </w:rPr>
              <w:t>抓取后抬升安全高度由PLC统一设定，PC不擅自配置；PC动作坐标计算、扫描高度与PLC安全抬升须区分。</w:t>
            </w:r>
          </w:p>
        </w:tc>
        <w:tc>
          <w:tcPr>
            <w:tcW w:type="dxa" w:w="3515"/>
          </w:tcPr>
          <w:p>
            <w:pPr>
              <w:spacing w:after="60" w:before="40" w:line="247" w:lineRule="auto"/>
            </w:pPr>
            <w:r>
              <w:rPr>
                <w:rFonts w:ascii="Calibri" w:hAnsi="Calibri" w:eastAsia="微软雅黑"/>
                <w:b w:val="0"/>
                <w:sz w:val="17"/>
              </w:rPr>
              <w:t>资料明确；SRC-02 §2.2 注。验证：搬运及抓取过程联合验证。 关联：AT-X03</w:t>
            </w:r>
          </w:p>
        </w:tc>
      </w:tr>
      <w:tr>
        <w:trPr>
          <w:cantSplit/>
        </w:trPr>
        <w:tc>
          <w:tcPr>
            <w:tcW w:type="dxa" w:w="1531"/>
            <w:shd w:fill="F1F5F8"/>
          </w:tcPr>
          <w:p>
            <w:pPr>
              <w:spacing w:after="60" w:before="40" w:line="247" w:lineRule="auto"/>
            </w:pPr>
            <w:r>
              <w:rPr>
                <w:rFonts w:ascii="Calibri" w:hAnsi="Calibri" w:eastAsia="微软雅黑"/>
                <w:b w:val="0"/>
                <w:sz w:val="17"/>
              </w:rPr>
              <w:t>CTL-016 外设连接</w:t>
            </w:r>
          </w:p>
        </w:tc>
        <w:tc>
          <w:tcPr>
            <w:tcW w:type="dxa" w:w="5046"/>
            <w:shd w:fill="F1F5F8"/>
          </w:tcPr>
          <w:p>
            <w:pPr>
              <w:spacing w:after="60" w:before="40" w:line="247" w:lineRule="auto"/>
            </w:pPr>
            <w:r>
              <w:rPr>
                <w:rFonts w:ascii="Calibri" w:hAnsi="Calibri" w:eastAsia="微软雅黑"/>
                <w:b w:val="0"/>
                <w:sz w:val="17"/>
              </w:rPr>
              <w:t>相机通过GigE等已约定设备接口由PC直接控制，光源/扫码支持设备实际TCP/IP、RS232接口；EtherCAT是否仅用于PLC内部运动网络须确认，不默认PC直控伺服。</w:t>
            </w:r>
          </w:p>
        </w:tc>
        <w:tc>
          <w:tcPr>
            <w:tcW w:type="dxa" w:w="3515"/>
            <w:shd w:fill="F1F5F8"/>
          </w:tcPr>
          <w:p>
            <w:pPr>
              <w:spacing w:after="60" w:before="40" w:line="247" w:lineRule="auto"/>
            </w:pPr>
            <w:r>
              <w:rPr>
                <w:rFonts w:ascii="Calibri" w:hAnsi="Calibri" w:eastAsia="微软雅黑"/>
                <w:b w:val="0"/>
                <w:sz w:val="17"/>
              </w:rPr>
              <w:t>资料明确；SRC-01 表2/6；SRC-02 §1.6；SRC-04 第4页。验证：按设备清单逐驱动联调。 关联：AT-S28, AT-S29；OPEN-22</w:t>
            </w:r>
          </w:p>
        </w:tc>
      </w:tr>
    </w:tbl>
    <w:p>
      <w:pPr>
        <w:spacing w:after="0"/>
      </w:pPr>
    </w:p>
    <w:p>
      <w:pPr>
        <w:pStyle w:val="Heading2"/>
      </w:pPr>
      <w:r>
        <w:t>5.7 采集、成像与标定</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ACQ-001 采集类型</w:t>
            </w:r>
          </w:p>
        </w:tc>
        <w:tc>
          <w:tcPr>
            <w:tcW w:type="dxa" w:w="5046"/>
          </w:tcPr>
          <w:p>
            <w:pPr>
              <w:spacing w:after="60" w:before="40" w:line="247" w:lineRule="auto"/>
            </w:pPr>
            <w:r>
              <w:rPr>
                <w:rFonts w:ascii="Calibri" w:hAnsi="Calibri" w:eastAsia="微软雅黑"/>
                <w:b w:val="0"/>
                <w:sz w:val="17"/>
              </w:rPr>
              <w:t>应提供3D点云、F料盘码、E零件码、普通缺陷和特殊缺陷五类采集任务，分别配置运动前置条件、光源、相机和输出归属。</w:t>
            </w:r>
          </w:p>
        </w:tc>
        <w:tc>
          <w:tcPr>
            <w:tcW w:type="dxa" w:w="3515"/>
          </w:tcPr>
          <w:p>
            <w:pPr>
              <w:spacing w:after="60" w:before="40" w:line="247" w:lineRule="auto"/>
            </w:pPr>
            <w:r>
              <w:rPr>
                <w:rFonts w:ascii="Calibri" w:hAnsi="Calibri" w:eastAsia="微软雅黑"/>
                <w:b w:val="0"/>
                <w:sz w:val="17"/>
              </w:rPr>
              <w:t>资料明确；SRC-09。验证：逐类检查触发、反馈、数据与任务绑定。 关联：AT-S29</w:t>
            </w:r>
          </w:p>
        </w:tc>
      </w:tr>
      <w:tr>
        <w:trPr>
          <w:cantSplit/>
        </w:trPr>
        <w:tc>
          <w:tcPr>
            <w:tcW w:type="dxa" w:w="1531"/>
            <w:shd w:fill="F1F5F8"/>
          </w:tcPr>
          <w:p>
            <w:pPr>
              <w:spacing w:after="60" w:before="40" w:line="247" w:lineRule="auto"/>
            </w:pPr>
            <w:r>
              <w:rPr>
                <w:rFonts w:ascii="Calibri" w:hAnsi="Calibri" w:eastAsia="微软雅黑"/>
                <w:b w:val="0"/>
                <w:sz w:val="17"/>
              </w:rPr>
              <w:t>ACQ-002 触发归属</w:t>
            </w:r>
          </w:p>
        </w:tc>
        <w:tc>
          <w:tcPr>
            <w:tcW w:type="dxa" w:w="5046"/>
            <w:shd w:fill="F1F5F8"/>
          </w:tcPr>
          <w:p>
            <w:pPr>
              <w:spacing w:after="60" w:before="40" w:line="247" w:lineRule="auto"/>
            </w:pPr>
            <w:r>
              <w:rPr>
                <w:rFonts w:ascii="Calibri" w:hAnsi="Calibri" w:eastAsia="微软雅黑"/>
                <w:b w:val="0"/>
                <w:sz w:val="17"/>
              </w:rPr>
              <w:t>PC在对应工位和适用Z轴可靠到位后控制光源与相机，PLC不负责相机/扫码算法触发；不到位、人工占用或安全异常时禁止采集流程继续。</w:t>
            </w:r>
          </w:p>
        </w:tc>
        <w:tc>
          <w:tcPr>
            <w:tcW w:type="dxa" w:w="3515"/>
            <w:shd w:fill="F1F5F8"/>
          </w:tcPr>
          <w:p>
            <w:pPr>
              <w:spacing w:after="60" w:before="40" w:line="247" w:lineRule="auto"/>
            </w:pPr>
            <w:r>
              <w:rPr>
                <w:rFonts w:ascii="Calibri" w:hAnsi="Calibri" w:eastAsia="微软雅黑"/>
                <w:b w:val="0"/>
                <w:sz w:val="17"/>
              </w:rPr>
              <w:t>资料明确；SRC-02 §1.6、验收11；SRC-06。验证：尝试在未到位/占用时采集，确认阻断。 关联：AT-S29, AT-P01, AT-P11</w:t>
            </w:r>
          </w:p>
        </w:tc>
      </w:tr>
      <w:tr>
        <w:trPr>
          <w:cantSplit/>
        </w:trPr>
        <w:tc>
          <w:tcPr>
            <w:tcW w:type="dxa" w:w="1531"/>
          </w:tcPr>
          <w:p>
            <w:pPr>
              <w:spacing w:after="60" w:before="40" w:line="247" w:lineRule="auto"/>
            </w:pPr>
            <w:r>
              <w:rPr>
                <w:rFonts w:ascii="Calibri" w:hAnsi="Calibri" w:eastAsia="微软雅黑"/>
                <w:b w:val="0"/>
                <w:sz w:val="17"/>
              </w:rPr>
              <w:t>ACQ-003 相机组顺序</w:t>
            </w:r>
          </w:p>
        </w:tc>
        <w:tc>
          <w:tcPr>
            <w:tcW w:type="dxa" w:w="5046"/>
          </w:tcPr>
          <w:p>
            <w:pPr>
              <w:spacing w:after="60" w:before="40" w:line="247" w:lineRule="auto"/>
            </w:pPr>
            <w:r>
              <w:rPr>
                <w:rFonts w:ascii="Calibri" w:hAnsi="Calibri" w:eastAsia="微软雅黑"/>
                <w:b w:val="0"/>
                <w:sz w:val="17"/>
              </w:rPr>
              <w:t>按配方选择A/B或C/D组，分别移动到对应采集位置和各自成像高度，完成每台相机的光照与采集，再融合成当前物理检测面结果。相机名不等同于物理面名。</w:t>
            </w:r>
          </w:p>
        </w:tc>
        <w:tc>
          <w:tcPr>
            <w:tcW w:type="dxa" w:w="3515"/>
          </w:tcPr>
          <w:p>
            <w:pPr>
              <w:spacing w:after="60" w:before="40" w:line="247" w:lineRule="auto"/>
            </w:pPr>
            <w:r>
              <w:rPr>
                <w:rFonts w:ascii="Calibri" w:hAnsi="Calibri" w:eastAsia="微软雅黑"/>
                <w:b w:val="0"/>
                <w:sz w:val="17"/>
              </w:rPr>
              <w:t>资料明确；SRC-06 步骤31—61；SRC-09。验证：两组分别验证数据完整性和当前面归属。 关联：AT-S29</w:t>
            </w:r>
          </w:p>
        </w:tc>
      </w:tr>
      <w:tr>
        <w:trPr>
          <w:cantSplit/>
        </w:trPr>
        <w:tc>
          <w:tcPr>
            <w:tcW w:type="dxa" w:w="1531"/>
            <w:shd w:fill="F1F5F8"/>
          </w:tcPr>
          <w:p>
            <w:pPr>
              <w:spacing w:after="60" w:before="40" w:line="247" w:lineRule="auto"/>
            </w:pPr>
            <w:r>
              <w:rPr>
                <w:rFonts w:ascii="Calibri" w:hAnsi="Calibri" w:eastAsia="微软雅黑"/>
                <w:b w:val="0"/>
                <w:sz w:val="17"/>
              </w:rPr>
              <w:t>ACQ-004 普通整盘批采</w:t>
            </w:r>
          </w:p>
        </w:tc>
        <w:tc>
          <w:tcPr>
            <w:tcW w:type="dxa" w:w="5046"/>
            <w:shd w:fill="F1F5F8"/>
          </w:tcPr>
          <w:p>
            <w:pPr>
              <w:spacing w:after="60" w:before="40" w:line="247" w:lineRule="auto"/>
            </w:pPr>
            <w:r>
              <w:rPr>
                <w:rFonts w:ascii="Calibri" w:hAnsi="Calibri" w:eastAsia="微软雅黑"/>
                <w:b w:val="0"/>
                <w:sz w:val="17"/>
              </w:rPr>
              <w:t>普通零件支持同一面先由相机A采完当前面全部有效件，再由B采完并逐件融合；已完成批采应有缓存/完成标记，进入单件逻辑不得重复采集或漏绑定。C/D组批采策略依OPEN-04确认。</w:t>
            </w:r>
          </w:p>
        </w:tc>
        <w:tc>
          <w:tcPr>
            <w:tcW w:type="dxa" w:w="3515"/>
            <w:shd w:fill="F1F5F8"/>
          </w:tcPr>
          <w:p>
            <w:pPr>
              <w:spacing w:after="60" w:before="40" w:line="247" w:lineRule="auto"/>
            </w:pPr>
            <w:r>
              <w:rPr>
                <w:rFonts w:ascii="Calibri" w:hAnsi="Calibri" w:eastAsia="微软雅黑"/>
                <w:b w:val="0"/>
                <w:sz w:val="17"/>
              </w:rPr>
              <w:t>派生要求；SRC-05；SRC-10。验证：多槽位整盘计数与顺序日志对账。 关联：AT-S29；OPEN-04</w:t>
            </w:r>
          </w:p>
        </w:tc>
      </w:tr>
      <w:tr>
        <w:trPr>
          <w:cantSplit/>
        </w:trPr>
        <w:tc>
          <w:tcPr>
            <w:tcW w:type="dxa" w:w="1531"/>
          </w:tcPr>
          <w:p>
            <w:pPr>
              <w:spacing w:after="60" w:before="40" w:line="247" w:lineRule="auto"/>
            </w:pPr>
            <w:r>
              <w:rPr>
                <w:rFonts w:ascii="Calibri" w:hAnsi="Calibri" w:eastAsia="微软雅黑"/>
                <w:b w:val="0"/>
                <w:sz w:val="17"/>
              </w:rPr>
              <w:t>ACQ-005 独立采集标识</w:t>
            </w:r>
          </w:p>
        </w:tc>
        <w:tc>
          <w:tcPr>
            <w:tcW w:type="dxa" w:w="5046"/>
          </w:tcPr>
          <w:p>
            <w:pPr>
              <w:spacing w:after="60" w:before="40" w:line="247" w:lineRule="auto"/>
            </w:pPr>
            <w:r>
              <w:rPr>
                <w:rFonts w:ascii="Calibri" w:hAnsi="Calibri" w:eastAsia="微软雅黑"/>
                <w:b w:val="0"/>
                <w:sz w:val="17"/>
              </w:rPr>
              <w:t>每次采集须具有唯一采集ID，并绑定任务、工件、槽位、物理面、相机、点位、光照、参数、时间和定位版本；重复/迟到帧不得串入其他工件结果。</w:t>
            </w:r>
          </w:p>
        </w:tc>
        <w:tc>
          <w:tcPr>
            <w:tcW w:type="dxa" w:w="3515"/>
          </w:tcPr>
          <w:p>
            <w:pPr>
              <w:spacing w:after="60" w:before="40" w:line="247" w:lineRule="auto"/>
            </w:pPr>
            <w:r>
              <w:rPr>
                <w:rFonts w:ascii="Calibri" w:hAnsi="Calibri" w:eastAsia="微软雅黑"/>
                <w:b w:val="0"/>
                <w:sz w:val="17"/>
              </w:rPr>
              <w:t>派生要求；SRC-01 验收22/29；SRC-06。验证：各点位500次触发，穿插延迟、重连。 关联：AT-S22, AT-S29</w:t>
            </w:r>
          </w:p>
        </w:tc>
      </w:tr>
      <w:tr>
        <w:trPr>
          <w:cantSplit/>
        </w:trPr>
        <w:tc>
          <w:tcPr>
            <w:tcW w:type="dxa" w:w="1531"/>
            <w:shd w:fill="F1F5F8"/>
          </w:tcPr>
          <w:p>
            <w:pPr>
              <w:spacing w:after="60" w:before="40" w:line="247" w:lineRule="auto"/>
            </w:pPr>
            <w:r>
              <w:rPr>
                <w:rFonts w:ascii="Calibri" w:hAnsi="Calibri" w:eastAsia="微软雅黑"/>
                <w:b w:val="0"/>
                <w:sz w:val="17"/>
              </w:rPr>
              <w:t>ACQ-006 采集质量</w:t>
            </w:r>
          </w:p>
        </w:tc>
        <w:tc>
          <w:tcPr>
            <w:tcW w:type="dxa" w:w="5046"/>
            <w:shd w:fill="F1F5F8"/>
          </w:tcPr>
          <w:p>
            <w:pPr>
              <w:spacing w:after="60" w:before="40" w:line="247" w:lineRule="auto"/>
            </w:pPr>
            <w:r>
              <w:rPr>
                <w:rFonts w:ascii="Calibri" w:hAnsi="Calibri" w:eastAsia="微软雅黑"/>
                <w:b w:val="0"/>
                <w:sz w:val="17"/>
              </w:rPr>
              <w:t>应检查采集成功、数据完整性及清晰度/曝光质量；失败或无效图像应进入重采、Pending或锁定流程，不得直接判OK。具体质量阈值和重采次数待确认。</w:t>
            </w:r>
          </w:p>
        </w:tc>
        <w:tc>
          <w:tcPr>
            <w:tcW w:type="dxa" w:w="3515"/>
            <w:shd w:fill="F1F5F8"/>
          </w:tcPr>
          <w:p>
            <w:pPr>
              <w:spacing w:after="60" w:before="40" w:line="247" w:lineRule="auto"/>
            </w:pPr>
            <w:r>
              <w:rPr>
                <w:rFonts w:ascii="Calibri" w:hAnsi="Calibri" w:eastAsia="微软雅黑"/>
                <w:b w:val="0"/>
                <w:sz w:val="17"/>
              </w:rPr>
              <w:t>资料明确；SRC-01 表6/7/10。验证：失焦、过曝、欠曝、丢帧与不完整点云测试。 关联：AT-S29, AT-S32</w:t>
            </w:r>
          </w:p>
        </w:tc>
      </w:tr>
      <w:tr>
        <w:trPr>
          <w:cantSplit/>
        </w:trPr>
        <w:tc>
          <w:tcPr>
            <w:tcW w:type="dxa" w:w="1531"/>
          </w:tcPr>
          <w:p>
            <w:pPr>
              <w:spacing w:after="60" w:before="40" w:line="247" w:lineRule="auto"/>
            </w:pPr>
            <w:r>
              <w:rPr>
                <w:rFonts w:ascii="Calibri" w:hAnsi="Calibri" w:eastAsia="微软雅黑"/>
                <w:b w:val="0"/>
                <w:sz w:val="17"/>
              </w:rPr>
              <w:t>ACQ-007 图像处理</w:t>
            </w:r>
          </w:p>
        </w:tc>
        <w:tc>
          <w:tcPr>
            <w:tcW w:type="dxa" w:w="5046"/>
          </w:tcPr>
          <w:p>
            <w:pPr>
              <w:spacing w:after="60" w:before="40" w:line="247" w:lineRule="auto"/>
            </w:pPr>
            <w:r>
              <w:rPr>
                <w:rFonts w:ascii="Calibri" w:hAnsi="Calibri" w:eastAsia="微软雅黑"/>
                <w:b w:val="0"/>
                <w:sz w:val="17"/>
              </w:rPr>
              <w:t>应支持去噪、增强、畸变/几何校正和ROI裁剪，并保留原图；处理参数及版本应随结果保存。</w:t>
            </w:r>
          </w:p>
        </w:tc>
        <w:tc>
          <w:tcPr>
            <w:tcW w:type="dxa" w:w="3515"/>
          </w:tcPr>
          <w:p>
            <w:pPr>
              <w:spacing w:after="60" w:before="40" w:line="247" w:lineRule="auto"/>
            </w:pPr>
            <w:r>
              <w:rPr>
                <w:rFonts w:ascii="Calibri" w:hAnsi="Calibri" w:eastAsia="微软雅黑"/>
                <w:b w:val="0"/>
                <w:sz w:val="17"/>
              </w:rPr>
              <w:t>资料明确；SRC-01 表2、表7。验证：对照原图、处理图、ROI与配置。 关联：AT-X04</w:t>
            </w:r>
          </w:p>
        </w:tc>
      </w:tr>
      <w:tr>
        <w:trPr>
          <w:cantSplit/>
        </w:trPr>
        <w:tc>
          <w:tcPr>
            <w:tcW w:type="dxa" w:w="1531"/>
            <w:shd w:fill="F1F5F8"/>
          </w:tcPr>
          <w:p>
            <w:pPr>
              <w:spacing w:after="60" w:before="40" w:line="247" w:lineRule="auto"/>
            </w:pPr>
            <w:r>
              <w:rPr>
                <w:rFonts w:ascii="Calibri" w:hAnsi="Calibri" w:eastAsia="微软雅黑"/>
                <w:b w:val="0"/>
                <w:sz w:val="17"/>
              </w:rPr>
              <w:t>ACQ-008 成像高度与对焦</w:t>
            </w:r>
          </w:p>
        </w:tc>
        <w:tc>
          <w:tcPr>
            <w:tcW w:type="dxa" w:w="5046"/>
            <w:shd w:fill="F1F5F8"/>
          </w:tcPr>
          <w:p>
            <w:pPr>
              <w:spacing w:after="60" w:before="40" w:line="247" w:lineRule="auto"/>
            </w:pPr>
            <w:r>
              <w:rPr>
                <w:rFonts w:ascii="Calibri" w:hAnsi="Calibri" w:eastAsia="微软雅黑"/>
                <w:b w:val="0"/>
                <w:sz w:val="17"/>
              </w:rPr>
              <w:t>功能上需满足不同产品清晰成像，并支持3D高度与清晰度评价；原规格要求自动对焦，协议说明人工固定调焦且PC下发Z，二者策略依OPEN-01冻结。已明确的自动Z高度定位与图像质量门禁必须实现。</w:t>
            </w:r>
          </w:p>
        </w:tc>
        <w:tc>
          <w:tcPr>
            <w:tcW w:type="dxa" w:w="3515"/>
            <w:shd w:fill="F1F5F8"/>
          </w:tcPr>
          <w:p>
            <w:pPr>
              <w:spacing w:after="60" w:before="40" w:line="247" w:lineRule="auto"/>
            </w:pPr>
            <w:r>
              <w:rPr>
                <w:rFonts w:ascii="Calibri" w:hAnsi="Calibri" w:eastAsia="微软雅黑"/>
                <w:b w:val="0"/>
                <w:sz w:val="17"/>
              </w:rPr>
              <w:t>资料明确；SRC-01 §2.2.2；SRC-02 §2.2；SRC-04 第10页。验证：各型号成像高度、清晰度及对焦失败拦截测试。 关联：AT-S29, AT-X04；OPEN-01</w:t>
            </w:r>
          </w:p>
        </w:tc>
      </w:tr>
      <w:tr>
        <w:trPr>
          <w:cantSplit/>
        </w:trPr>
        <w:tc>
          <w:tcPr>
            <w:tcW w:type="dxa" w:w="1531"/>
          </w:tcPr>
          <w:p>
            <w:pPr>
              <w:spacing w:after="60" w:before="40" w:line="247" w:lineRule="auto"/>
            </w:pPr>
            <w:r>
              <w:rPr>
                <w:rFonts w:ascii="Calibri" w:hAnsi="Calibri" w:eastAsia="微软雅黑"/>
                <w:b w:val="0"/>
                <w:sz w:val="17"/>
              </w:rPr>
              <w:t>ACQ-009 视觉与坐标标定</w:t>
            </w:r>
          </w:p>
        </w:tc>
        <w:tc>
          <w:tcPr>
            <w:tcW w:type="dxa" w:w="5046"/>
          </w:tcPr>
          <w:p>
            <w:pPr>
              <w:spacing w:after="60" w:before="40" w:line="247" w:lineRule="auto"/>
            </w:pPr>
            <w:r>
              <w:rPr>
                <w:rFonts w:ascii="Calibri" w:hAnsi="Calibri" w:eastAsia="微软雅黑"/>
                <w:b w:val="0"/>
                <w:sz w:val="17"/>
              </w:rPr>
              <w:t>应管理像素尺寸、镜头校正、相机间关系、3D到设备/料盘坐标转换等必要标定参数和版本，并验证变换后的目标位置；标定方法、周期、容差须确认。</w:t>
            </w:r>
          </w:p>
        </w:tc>
        <w:tc>
          <w:tcPr>
            <w:tcW w:type="dxa" w:w="3515"/>
          </w:tcPr>
          <w:p>
            <w:pPr>
              <w:spacing w:after="60" w:before="40" w:line="247" w:lineRule="auto"/>
            </w:pPr>
            <w:r>
              <w:rPr>
                <w:rFonts w:ascii="Calibri" w:hAnsi="Calibri" w:eastAsia="微软雅黑"/>
                <w:b w:val="0"/>
                <w:sz w:val="17"/>
              </w:rPr>
              <w:t>派生要求；SRC-01 §2.2.2；SRC-02 §3.1.2—3.1.5。验证：标准件与已知坐标比对，过期/缺标定阻断。 关联：AT-X04</w:t>
            </w:r>
          </w:p>
        </w:tc>
      </w:tr>
      <w:tr>
        <w:trPr>
          <w:cantSplit/>
        </w:trPr>
        <w:tc>
          <w:tcPr>
            <w:tcW w:type="dxa" w:w="1531"/>
            <w:shd w:fill="F1F5F8"/>
          </w:tcPr>
          <w:p>
            <w:pPr>
              <w:spacing w:after="60" w:before="40" w:line="247" w:lineRule="auto"/>
            </w:pPr>
            <w:r>
              <w:rPr>
                <w:rFonts w:ascii="Calibri" w:hAnsi="Calibri" w:eastAsia="微软雅黑"/>
                <w:b w:val="0"/>
                <w:sz w:val="17"/>
              </w:rPr>
              <w:t>ACQ-010 断线重连</w:t>
            </w:r>
          </w:p>
        </w:tc>
        <w:tc>
          <w:tcPr>
            <w:tcW w:type="dxa" w:w="5046"/>
            <w:shd w:fill="F1F5F8"/>
          </w:tcPr>
          <w:p>
            <w:pPr>
              <w:spacing w:after="60" w:before="40" w:line="247" w:lineRule="auto"/>
            </w:pPr>
            <w:r>
              <w:rPr>
                <w:rFonts w:ascii="Calibri" w:hAnsi="Calibri" w:eastAsia="微软雅黑"/>
                <w:b w:val="0"/>
                <w:sz w:val="17"/>
              </w:rPr>
              <w:t>相机/光源连接中断、超时或重连后应报警、确认参数与当前采集状态，避免重复采集、丢图或误用旧帧；恢复范围由未完成任务确定。</w:t>
            </w:r>
          </w:p>
        </w:tc>
        <w:tc>
          <w:tcPr>
            <w:tcW w:type="dxa" w:w="3515"/>
            <w:shd w:fill="F1F5F8"/>
          </w:tcPr>
          <w:p>
            <w:pPr>
              <w:spacing w:after="60" w:before="40" w:line="247" w:lineRule="auto"/>
            </w:pPr>
            <w:r>
              <w:rPr>
                <w:rFonts w:ascii="Calibri" w:hAnsi="Calibri" w:eastAsia="微软雅黑"/>
                <w:b w:val="0"/>
                <w:sz w:val="17"/>
              </w:rPr>
              <w:t>资料明确；SRC-01 §4.3、验收29。验证：相机掉线和重连后逐帧对账。 关联：AT-S29</w:t>
            </w:r>
          </w:p>
        </w:tc>
      </w:tr>
    </w:tbl>
    <w:p>
      <w:pPr>
        <w:spacing w:after="0"/>
      </w:pPr>
    </w:p>
    <w:p>
      <w:pPr>
        <w:pStyle w:val="Heading2"/>
      </w:pPr>
      <w:r>
        <w:t>5.8 缺陷、测量与结果融合</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ALG-001 最小识别能力</w:t>
            </w:r>
          </w:p>
        </w:tc>
        <w:tc>
          <w:tcPr>
            <w:tcW w:type="dxa" w:w="5046"/>
          </w:tcPr>
          <w:p>
            <w:pPr>
              <w:spacing w:after="60" w:before="40" w:line="247" w:lineRule="auto"/>
            </w:pPr>
            <w:r>
              <w:rPr>
                <w:rFonts w:ascii="Calibri" w:hAnsi="Calibri" w:eastAsia="微软雅黑"/>
                <w:b w:val="0"/>
                <w:sz w:val="17"/>
              </w:rPr>
              <w:t>最小可识别点尺寸应达到0.01mm，须以真实标准样件验证。理论亚像素换算0.00085mm不能代替实际检测能力或测量精度承诺。</w:t>
            </w:r>
          </w:p>
        </w:tc>
        <w:tc>
          <w:tcPr>
            <w:tcW w:type="dxa" w:w="3515"/>
          </w:tcPr>
          <w:p>
            <w:pPr>
              <w:spacing w:after="60" w:before="40" w:line="247" w:lineRule="auto"/>
            </w:pPr>
            <w:r>
              <w:rPr>
                <w:rFonts w:ascii="Calibri" w:hAnsi="Calibri" w:eastAsia="微软雅黑"/>
                <w:b w:val="0"/>
                <w:sz w:val="17"/>
              </w:rPr>
              <w:t>资料明确；SRC-01 §2.2.2、验收11；SRC-04 第3页。验证：0.01mm及上下边界各不少于20次采集。 关联：AT-S11；OPEN-17</w:t>
            </w:r>
          </w:p>
        </w:tc>
      </w:tr>
      <w:tr>
        <w:trPr>
          <w:cantSplit/>
        </w:trPr>
        <w:tc>
          <w:tcPr>
            <w:tcW w:type="dxa" w:w="1531"/>
            <w:shd w:fill="F1F5F8"/>
          </w:tcPr>
          <w:p>
            <w:pPr>
              <w:spacing w:after="60" w:before="40" w:line="247" w:lineRule="auto"/>
            </w:pPr>
            <w:r>
              <w:rPr>
                <w:rFonts w:ascii="Calibri" w:hAnsi="Calibri" w:eastAsia="微软雅黑"/>
                <w:b w:val="0"/>
                <w:sz w:val="17"/>
              </w:rPr>
              <w:t>ALG-002 凹坑阈值</w:t>
            </w:r>
          </w:p>
        </w:tc>
        <w:tc>
          <w:tcPr>
            <w:tcW w:type="dxa" w:w="5046"/>
            <w:shd w:fill="F1F5F8"/>
          </w:tcPr>
          <w:p>
            <w:pPr>
              <w:spacing w:after="60" w:before="40" w:line="247" w:lineRule="auto"/>
            </w:pPr>
            <w:r>
              <w:rPr>
                <w:rFonts w:ascii="Calibri" w:hAnsi="Calibri" w:eastAsia="微软雅黑"/>
                <w:b w:val="0"/>
                <w:sz w:val="17"/>
              </w:rPr>
              <w:t>点状凹坑直径≥0.1mm判NG，阈值等号归NG；阈值以下仍须检查其他项目，不能仅凭较小尺寸直接判整件OK。</w:t>
            </w:r>
          </w:p>
        </w:tc>
        <w:tc>
          <w:tcPr>
            <w:tcW w:type="dxa" w:w="3515"/>
            <w:shd w:fill="F1F5F8"/>
          </w:tcPr>
          <w:p>
            <w:pPr>
              <w:spacing w:after="60" w:before="40" w:line="247" w:lineRule="auto"/>
            </w:pPr>
            <w:r>
              <w:rPr>
                <w:rFonts w:ascii="Calibri" w:hAnsi="Calibri" w:eastAsia="微软雅黑"/>
                <w:b w:val="0"/>
                <w:sz w:val="17"/>
              </w:rPr>
              <w:t>派生要求；SRC-01 §2.2.2、验收12。验证：阈值及上下边界各不少于30件，多方向/位置。 关联：AT-S12</w:t>
            </w:r>
          </w:p>
        </w:tc>
      </w:tr>
      <w:tr>
        <w:trPr>
          <w:cantSplit/>
        </w:trPr>
        <w:tc>
          <w:tcPr>
            <w:tcW w:type="dxa" w:w="1531"/>
          </w:tcPr>
          <w:p>
            <w:pPr>
              <w:spacing w:after="60" w:before="40" w:line="247" w:lineRule="auto"/>
            </w:pPr>
            <w:r>
              <w:rPr>
                <w:rFonts w:ascii="Calibri" w:hAnsi="Calibri" w:eastAsia="微软雅黑"/>
                <w:b w:val="0"/>
                <w:sz w:val="17"/>
              </w:rPr>
              <w:t>ALG-003 划伤阈值</w:t>
            </w:r>
          </w:p>
        </w:tc>
        <w:tc>
          <w:tcPr>
            <w:tcW w:type="dxa" w:w="5046"/>
          </w:tcPr>
          <w:p>
            <w:pPr>
              <w:spacing w:after="60" w:before="40" w:line="247" w:lineRule="auto"/>
            </w:pPr>
            <w:r>
              <w:rPr>
                <w:rFonts w:ascii="Calibri" w:hAnsi="Calibri" w:eastAsia="微软雅黑"/>
                <w:b w:val="0"/>
                <w:sz w:val="17"/>
              </w:rPr>
              <w:t>连续点状相连成线的划伤，长度≥0.2mm判NG；未经正式批准不得放宽为0.3mm。</w:t>
            </w:r>
          </w:p>
        </w:tc>
        <w:tc>
          <w:tcPr>
            <w:tcW w:type="dxa" w:w="3515"/>
          </w:tcPr>
          <w:p>
            <w:pPr>
              <w:spacing w:after="60" w:before="40" w:line="247" w:lineRule="auto"/>
            </w:pPr>
            <w:r>
              <w:rPr>
                <w:rFonts w:ascii="Calibri" w:hAnsi="Calibri" w:eastAsia="微软雅黑"/>
                <w:b w:val="0"/>
                <w:sz w:val="17"/>
              </w:rPr>
              <w:t>资料明确；SRC-01 §2.2.2、验收13；SRC-04 第3页。验证：0.2mm及上下边界各不少于30件。 关联：AT-S13</w:t>
            </w:r>
          </w:p>
        </w:tc>
      </w:tr>
      <w:tr>
        <w:trPr>
          <w:cantSplit/>
        </w:trPr>
        <w:tc>
          <w:tcPr>
            <w:tcW w:type="dxa" w:w="1531"/>
            <w:shd w:fill="F1F5F8"/>
          </w:tcPr>
          <w:p>
            <w:pPr>
              <w:spacing w:after="60" w:before="40" w:line="247" w:lineRule="auto"/>
            </w:pPr>
            <w:r>
              <w:rPr>
                <w:rFonts w:ascii="Calibri" w:hAnsi="Calibri" w:eastAsia="微软雅黑"/>
                <w:b w:val="0"/>
                <w:sz w:val="17"/>
              </w:rPr>
              <w:t>ALG-004 加工纹理</w:t>
            </w:r>
          </w:p>
        </w:tc>
        <w:tc>
          <w:tcPr>
            <w:tcW w:type="dxa" w:w="5046"/>
            <w:shd w:fill="F1F5F8"/>
          </w:tcPr>
          <w:p>
            <w:pPr>
              <w:spacing w:after="60" w:before="40" w:line="247" w:lineRule="auto"/>
            </w:pPr>
            <w:r>
              <w:rPr>
                <w:rFonts w:ascii="Calibri" w:hAnsi="Calibri" w:eastAsia="微软雅黑"/>
                <w:b w:val="0"/>
                <w:sz w:val="17"/>
              </w:rPr>
              <w:t>非以检测面中心为圆心的非圆周加工纹理判NG；正常圆周加工纹路与异常纹理的样本、中心确定和容差需形成受控图册。</w:t>
            </w:r>
          </w:p>
        </w:tc>
        <w:tc>
          <w:tcPr>
            <w:tcW w:type="dxa" w:w="3515"/>
            <w:shd w:fill="F1F5F8"/>
          </w:tcPr>
          <w:p>
            <w:pPr>
              <w:spacing w:after="60" w:before="40" w:line="247" w:lineRule="auto"/>
            </w:pPr>
            <w:r>
              <w:rPr>
                <w:rFonts w:ascii="Calibri" w:hAnsi="Calibri" w:eastAsia="微软雅黑"/>
                <w:b w:val="0"/>
                <w:sz w:val="17"/>
              </w:rPr>
              <w:t>资料明确；SRC-01 §2.2.2；SRC-04 第3页。验证：正常/异常纹理样件按图册比对。 关联：AT-S14；OPEN-15</w:t>
            </w:r>
          </w:p>
        </w:tc>
      </w:tr>
      <w:tr>
        <w:trPr>
          <w:cantSplit/>
        </w:trPr>
        <w:tc>
          <w:tcPr>
            <w:tcW w:type="dxa" w:w="1531"/>
          </w:tcPr>
          <w:p>
            <w:pPr>
              <w:spacing w:after="60" w:before="40" w:line="247" w:lineRule="auto"/>
            </w:pPr>
            <w:r>
              <w:rPr>
                <w:rFonts w:ascii="Calibri" w:hAnsi="Calibri" w:eastAsia="微软雅黑"/>
                <w:b w:val="0"/>
                <w:sz w:val="17"/>
              </w:rPr>
              <w:t>ALG-005 脏污</w:t>
            </w:r>
          </w:p>
        </w:tc>
        <w:tc>
          <w:tcPr>
            <w:tcW w:type="dxa" w:w="5046"/>
          </w:tcPr>
          <w:p>
            <w:pPr>
              <w:spacing w:after="60" w:before="40" w:line="247" w:lineRule="auto"/>
            </w:pPr>
            <w:r>
              <w:rPr>
                <w:rFonts w:ascii="Calibri" w:hAnsi="Calibri" w:eastAsia="微软雅黑"/>
                <w:b w:val="0"/>
                <w:sz w:val="17"/>
              </w:rPr>
              <w:t>与加工面明显颜色差异的点状或线状物作为脏污缺陷判定依据；色差、面积等量化规则未给出，应通过样件/规则表确认。</w:t>
            </w:r>
          </w:p>
        </w:tc>
        <w:tc>
          <w:tcPr>
            <w:tcW w:type="dxa" w:w="3515"/>
          </w:tcPr>
          <w:p>
            <w:pPr>
              <w:spacing w:after="60" w:before="40" w:line="247" w:lineRule="auto"/>
            </w:pPr>
            <w:r>
              <w:rPr>
                <w:rFonts w:ascii="Calibri" w:hAnsi="Calibri" w:eastAsia="微软雅黑"/>
                <w:b w:val="0"/>
                <w:sz w:val="17"/>
              </w:rPr>
              <w:t>资料明确；SRC-01 §2.2.2；SRC-04 第3页。验证：多表面和光照条件对照真值。 关联：AT-S14；OPEN-15</w:t>
            </w:r>
          </w:p>
        </w:tc>
      </w:tr>
      <w:tr>
        <w:trPr>
          <w:cantSplit/>
        </w:trPr>
        <w:tc>
          <w:tcPr>
            <w:tcW w:type="dxa" w:w="1531"/>
            <w:shd w:fill="F1F5F8"/>
          </w:tcPr>
          <w:p>
            <w:pPr>
              <w:spacing w:after="60" w:before="40" w:line="247" w:lineRule="auto"/>
            </w:pPr>
            <w:r>
              <w:rPr>
                <w:rFonts w:ascii="Calibri" w:hAnsi="Calibri" w:eastAsia="微软雅黑"/>
                <w:b w:val="0"/>
                <w:sz w:val="17"/>
              </w:rPr>
              <w:t>ALG-006 其他缺陷</w:t>
            </w:r>
          </w:p>
        </w:tc>
        <w:tc>
          <w:tcPr>
            <w:tcW w:type="dxa" w:w="5046"/>
            <w:shd w:fill="F1F5F8"/>
          </w:tcPr>
          <w:p>
            <w:pPr>
              <w:spacing w:after="60" w:before="40" w:line="247" w:lineRule="auto"/>
            </w:pPr>
            <w:r>
              <w:rPr>
                <w:rFonts w:ascii="Calibri" w:hAnsi="Calibri" w:eastAsia="微软雅黑"/>
                <w:b w:val="0"/>
                <w:sz w:val="17"/>
              </w:rPr>
              <w:t>支持磕碰、毛刺/毛边、变形、装配偏移等已列缺陷的检测、分类、定位和分级；无明确阈值的类别须经样件和图册确认，不能以任意阈值投入自动放行。</w:t>
            </w:r>
          </w:p>
        </w:tc>
        <w:tc>
          <w:tcPr>
            <w:tcW w:type="dxa" w:w="3515"/>
            <w:shd w:fill="F1F5F8"/>
          </w:tcPr>
          <w:p>
            <w:pPr>
              <w:spacing w:after="60" w:before="40" w:line="247" w:lineRule="auto"/>
            </w:pPr>
            <w:r>
              <w:rPr>
                <w:rFonts w:ascii="Calibri" w:hAnsi="Calibri" w:eastAsia="微软雅黑"/>
                <w:b w:val="0"/>
                <w:sz w:val="17"/>
              </w:rPr>
              <w:t>资料明确；SRC-01 表2、表7。验证：各确认类别不少于20件，核对类型/位置/尺寸。 关联：AT-S14；OPEN-15</w:t>
            </w:r>
          </w:p>
        </w:tc>
      </w:tr>
      <w:tr>
        <w:trPr>
          <w:cantSplit/>
        </w:trPr>
        <w:tc>
          <w:tcPr>
            <w:tcW w:type="dxa" w:w="1531"/>
          </w:tcPr>
          <w:p>
            <w:pPr>
              <w:spacing w:after="60" w:before="40" w:line="247" w:lineRule="auto"/>
            </w:pPr>
            <w:r>
              <w:rPr>
                <w:rFonts w:ascii="Calibri" w:hAnsi="Calibri" w:eastAsia="微软雅黑"/>
                <w:b w:val="0"/>
                <w:sz w:val="17"/>
              </w:rPr>
              <w:t>ALG-007 尺寸测量</w:t>
            </w:r>
          </w:p>
        </w:tc>
        <w:tc>
          <w:tcPr>
            <w:tcW w:type="dxa" w:w="5046"/>
          </w:tcPr>
          <w:p>
            <w:pPr>
              <w:spacing w:after="60" w:before="40" w:line="247" w:lineRule="auto"/>
            </w:pPr>
            <w:r>
              <w:rPr>
                <w:rFonts w:ascii="Calibri" w:hAnsi="Calibri" w:eastAsia="微软雅黑"/>
                <w:b w:val="0"/>
                <w:sz w:val="17"/>
              </w:rPr>
              <w:t>支持尺寸、距离/间距、半径和平面度等测量，采用适用的亚像素边缘/几何拟合方法；每项需明确量程、公差、精度、重复性、标定和量具溯源，支持比对及必要GR&amp;R验证。</w:t>
            </w:r>
          </w:p>
        </w:tc>
        <w:tc>
          <w:tcPr>
            <w:tcW w:type="dxa" w:w="3515"/>
          </w:tcPr>
          <w:p>
            <w:pPr>
              <w:spacing w:after="60" w:before="40" w:line="247" w:lineRule="auto"/>
            </w:pPr>
            <w:r>
              <w:rPr>
                <w:rFonts w:ascii="Calibri" w:hAnsi="Calibri" w:eastAsia="微软雅黑"/>
                <w:b w:val="0"/>
                <w:sz w:val="17"/>
              </w:rPr>
              <w:t>资料明确；SRC-01 §2.2.2、表7。验证：按最终测量表完成标准件/量具比对。 关联：AT-X04；OPEN-15</w:t>
            </w:r>
          </w:p>
        </w:tc>
      </w:tr>
      <w:tr>
        <w:trPr>
          <w:cantSplit/>
        </w:trPr>
        <w:tc>
          <w:tcPr>
            <w:tcW w:type="dxa" w:w="1531"/>
            <w:shd w:fill="F1F5F8"/>
          </w:tcPr>
          <w:p>
            <w:pPr>
              <w:spacing w:after="60" w:before="40" w:line="247" w:lineRule="auto"/>
            </w:pPr>
            <w:r>
              <w:rPr>
                <w:rFonts w:ascii="Calibri" w:hAnsi="Calibri" w:eastAsia="微软雅黑"/>
                <w:b w:val="0"/>
                <w:sz w:val="17"/>
              </w:rPr>
              <w:t>ALG-008 算法输出</w:t>
            </w:r>
          </w:p>
        </w:tc>
        <w:tc>
          <w:tcPr>
            <w:tcW w:type="dxa" w:w="5046"/>
            <w:shd w:fill="F1F5F8"/>
          </w:tcPr>
          <w:p>
            <w:pPr>
              <w:spacing w:after="60" w:before="40" w:line="247" w:lineRule="auto"/>
            </w:pPr>
            <w:r>
              <w:rPr>
                <w:rFonts w:ascii="Calibri" w:hAnsi="Calibri" w:eastAsia="微软雅黑"/>
                <w:b w:val="0"/>
                <w:sz w:val="17"/>
              </w:rPr>
              <w:t>每次推理应输出成功/失败状态、项目结果、缺陷类别/位置/尺寸/置信信息、测量值/单位/限值、图像引用、算法/模型版本和耗时；可选字段适用性须明确。</w:t>
            </w:r>
          </w:p>
        </w:tc>
        <w:tc>
          <w:tcPr>
            <w:tcW w:type="dxa" w:w="3515"/>
            <w:shd w:fill="F1F5F8"/>
          </w:tcPr>
          <w:p>
            <w:pPr>
              <w:spacing w:after="60" w:before="40" w:line="247" w:lineRule="auto"/>
            </w:pPr>
            <w:r>
              <w:rPr>
                <w:rFonts w:ascii="Calibri" w:hAnsi="Calibri" w:eastAsia="微软雅黑"/>
                <w:b w:val="0"/>
                <w:sz w:val="17"/>
              </w:rPr>
              <w:t>派生要求；SRC-01 §2.2.2、§2.2.4、验收14。验证：缺陷/测量样本逐字段检查。 关联：AT-S14</w:t>
            </w:r>
          </w:p>
        </w:tc>
      </w:tr>
      <w:tr>
        <w:trPr>
          <w:cantSplit/>
        </w:trPr>
        <w:tc>
          <w:tcPr>
            <w:tcW w:type="dxa" w:w="1531"/>
          </w:tcPr>
          <w:p>
            <w:pPr>
              <w:spacing w:after="60" w:before="40" w:line="247" w:lineRule="auto"/>
            </w:pPr>
            <w:r>
              <w:rPr>
                <w:rFonts w:ascii="Calibri" w:hAnsi="Calibri" w:eastAsia="微软雅黑"/>
                <w:b w:val="0"/>
                <w:sz w:val="17"/>
              </w:rPr>
              <w:t>ALG-009 同面多相机融合</w:t>
            </w:r>
          </w:p>
        </w:tc>
        <w:tc>
          <w:tcPr>
            <w:tcW w:type="dxa" w:w="5046"/>
          </w:tcPr>
          <w:p>
            <w:pPr>
              <w:spacing w:after="60" w:before="40" w:line="247" w:lineRule="auto"/>
            </w:pPr>
            <w:r>
              <w:rPr>
                <w:rFonts w:ascii="Calibri" w:hAnsi="Calibri" w:eastAsia="微软雅黑"/>
                <w:b w:val="0"/>
                <w:sz w:val="17"/>
              </w:rPr>
              <w:t>只有该面必需相机、ROI和项目完成后才能形成完整面结果；融合规则由配方固化，某相机缺失、超时或结果冲突不得静默判OK。</w:t>
            </w:r>
          </w:p>
        </w:tc>
        <w:tc>
          <w:tcPr>
            <w:tcW w:type="dxa" w:w="3515"/>
          </w:tcPr>
          <w:p>
            <w:pPr>
              <w:spacing w:after="60" w:before="40" w:line="247" w:lineRule="auto"/>
            </w:pPr>
            <w:r>
              <w:rPr>
                <w:rFonts w:ascii="Calibri" w:hAnsi="Calibri" w:eastAsia="微软雅黑"/>
                <w:b w:val="0"/>
                <w:sz w:val="17"/>
              </w:rPr>
              <w:t>派生要求；SRC-06；SRC-09；SRC-01 表10。验证：缺一相机、迟到结果、相机结论冲突测试。 关联：AT-S17；OPEN-16</w:t>
            </w:r>
          </w:p>
        </w:tc>
      </w:tr>
      <w:tr>
        <w:trPr>
          <w:cantSplit/>
        </w:trPr>
        <w:tc>
          <w:tcPr>
            <w:tcW w:type="dxa" w:w="1531"/>
            <w:shd w:fill="F1F5F8"/>
          </w:tcPr>
          <w:p>
            <w:pPr>
              <w:spacing w:after="60" w:before="40" w:line="247" w:lineRule="auto"/>
            </w:pPr>
            <w:r>
              <w:rPr>
                <w:rFonts w:ascii="Calibri" w:hAnsi="Calibri" w:eastAsia="微软雅黑"/>
                <w:b w:val="0"/>
                <w:sz w:val="17"/>
              </w:rPr>
              <w:t>ALG-010 多面三态融合</w:t>
            </w:r>
          </w:p>
        </w:tc>
        <w:tc>
          <w:tcPr>
            <w:tcW w:type="dxa" w:w="5046"/>
            <w:shd w:fill="F1F5F8"/>
          </w:tcPr>
          <w:p>
            <w:pPr>
              <w:spacing w:after="60" w:before="40" w:line="247" w:lineRule="auto"/>
            </w:pPr>
            <w:r>
              <w:rPr>
                <w:rFonts w:ascii="Calibri" w:hAnsi="Calibri" w:eastAsia="微软雅黑"/>
                <w:b w:val="0"/>
                <w:sz w:val="17"/>
              </w:rPr>
              <w:t>最终仅输出OK、NG、Pending。全部必检项有效且均合格才能OK；已确认NG不得融合为OK；缺面、测量无效、算法超时、身份不一致或不确定项不得OK。NG与Pending并存时的最终优先级依OPEN-16确认。</w:t>
            </w:r>
          </w:p>
        </w:tc>
        <w:tc>
          <w:tcPr>
            <w:tcW w:type="dxa" w:w="3515"/>
            <w:shd w:fill="F1F5F8"/>
          </w:tcPr>
          <w:p>
            <w:pPr>
              <w:spacing w:after="60" w:before="40" w:line="247" w:lineRule="auto"/>
            </w:pPr>
            <w:r>
              <w:rPr>
                <w:rFonts w:ascii="Calibri" w:hAnsi="Calibri" w:eastAsia="微软雅黑"/>
                <w:b w:val="0"/>
                <w:sz w:val="17"/>
              </w:rPr>
              <w:t>资料明确；SRC-01 表7、表10、§4.2、验收17。验证：正/反面各类组合及四面缺失测试。 关联：AT-S17；OPEN-16</w:t>
            </w:r>
          </w:p>
        </w:tc>
      </w:tr>
      <w:tr>
        <w:trPr>
          <w:cantSplit/>
        </w:trPr>
        <w:tc>
          <w:tcPr>
            <w:tcW w:type="dxa" w:w="1531"/>
          </w:tcPr>
          <w:p>
            <w:pPr>
              <w:spacing w:after="60" w:before="40" w:line="247" w:lineRule="auto"/>
            </w:pPr>
            <w:r>
              <w:rPr>
                <w:rFonts w:ascii="Calibri" w:hAnsi="Calibri" w:eastAsia="微软雅黑"/>
                <w:b w:val="0"/>
                <w:sz w:val="17"/>
              </w:rPr>
              <w:t>ALG-011 准确率与覆盖率</w:t>
            </w:r>
          </w:p>
        </w:tc>
        <w:tc>
          <w:tcPr>
            <w:tcW w:type="dxa" w:w="5046"/>
          </w:tcPr>
          <w:p>
            <w:pPr>
              <w:spacing w:after="60" w:before="40" w:line="247" w:lineRule="auto"/>
            </w:pPr>
            <w:r>
              <w:rPr>
                <w:rFonts w:ascii="Calibri" w:hAnsi="Calibri" w:eastAsia="微软雅黑"/>
                <w:b w:val="0"/>
                <w:sz w:val="17"/>
              </w:rPr>
              <w:t>在双方批准的适用型号、场景、表面、缺陷及独立盲测集内，OK和NG判定均应100%正确，Pending占比≤2%，自动明确判定占比≥98%；必须同时报告误放、误拒、Pending和漏检，不得通过排除异常件美化统计。</w:t>
            </w:r>
          </w:p>
        </w:tc>
        <w:tc>
          <w:tcPr>
            <w:tcW w:type="dxa" w:w="3515"/>
          </w:tcPr>
          <w:p>
            <w:pPr>
              <w:spacing w:after="60" w:before="40" w:line="247" w:lineRule="auto"/>
            </w:pPr>
            <w:r>
              <w:rPr>
                <w:rFonts w:ascii="Calibri" w:hAnsi="Calibri" w:eastAsia="微软雅黑"/>
                <w:b w:val="0"/>
                <w:sz w:val="17"/>
              </w:rPr>
              <w:t>派生要求；SRC-01 表9、验收15/16；SRC-04 第3页。验证：不少于200件盲测，输出混淆矩阵和分层统计。 关联：AT-S15, AT-S16</w:t>
            </w:r>
          </w:p>
        </w:tc>
      </w:tr>
      <w:tr>
        <w:trPr>
          <w:cantSplit/>
        </w:trPr>
        <w:tc>
          <w:tcPr>
            <w:tcW w:type="dxa" w:w="1531"/>
            <w:shd w:fill="F1F5F8"/>
          </w:tcPr>
          <w:p>
            <w:pPr>
              <w:spacing w:after="60" w:before="40" w:line="247" w:lineRule="auto"/>
            </w:pPr>
            <w:r>
              <w:rPr>
                <w:rFonts w:ascii="Calibri" w:hAnsi="Calibri" w:eastAsia="微软雅黑"/>
                <w:b w:val="0"/>
                <w:sz w:val="17"/>
              </w:rPr>
              <w:t>ALG-012 检测完整性</w:t>
            </w:r>
          </w:p>
        </w:tc>
        <w:tc>
          <w:tcPr>
            <w:tcW w:type="dxa" w:w="5046"/>
            <w:shd w:fill="F1F5F8"/>
          </w:tcPr>
          <w:p>
            <w:pPr>
              <w:spacing w:after="60" w:before="40" w:line="247" w:lineRule="auto"/>
            </w:pPr>
            <w:r>
              <w:rPr>
                <w:rFonts w:ascii="Calibri" w:hAnsi="Calibri" w:eastAsia="微软雅黑"/>
                <w:b w:val="0"/>
                <w:sz w:val="17"/>
              </w:rPr>
              <w:t>每件应核对计划必检面/项目与实际结果，防止漏检面、漏采和错归属；“漏检率0%”包含流程完整性要求，实际缺陷漏检统计口径见第9章。</w:t>
            </w:r>
          </w:p>
        </w:tc>
        <w:tc>
          <w:tcPr>
            <w:tcW w:type="dxa" w:w="3515"/>
            <w:shd w:fill="F1F5F8"/>
          </w:tcPr>
          <w:p>
            <w:pPr>
              <w:spacing w:after="60" w:before="40" w:line="247" w:lineRule="auto"/>
            </w:pPr>
            <w:r>
              <w:rPr>
                <w:rFonts w:ascii="Calibri" w:hAnsi="Calibri" w:eastAsia="微软雅黑"/>
                <w:b w:val="0"/>
                <w:sz w:val="17"/>
              </w:rPr>
              <w:t>派生要求；SRC-02 §3；SRC-01 §4.1。验证：故意遗漏面/ROI/工件，确保不能完成为OK。 关联：AT-S17</w:t>
            </w:r>
          </w:p>
        </w:tc>
      </w:tr>
    </w:tbl>
    <w:p>
      <w:pPr>
        <w:spacing w:after="0"/>
      </w:pPr>
    </w:p>
    <w:p>
      <w:pPr>
        <w:pStyle w:val="Heading2"/>
      </w:pPr>
      <w:r>
        <w:t>5.9 翻面与多面检测</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FLP-001 检测面计划</w:t>
            </w:r>
          </w:p>
        </w:tc>
        <w:tc>
          <w:tcPr>
            <w:tcW w:type="dxa" w:w="5046"/>
          </w:tcPr>
          <w:p>
            <w:pPr>
              <w:spacing w:after="60" w:before="40" w:line="247" w:lineRule="auto"/>
            </w:pPr>
            <w:r>
              <w:rPr>
                <w:rFonts w:ascii="Calibri" w:hAnsi="Calibri" w:eastAsia="微软雅黑"/>
                <w:b w:val="0"/>
                <w:sz w:val="17"/>
              </w:rPr>
              <w:t>根据型号和场景执行1面、2面或4面等批准的必检面计划，保存面序、实际朝向和完成状态；大底座不同场景面数不能共用固定值。</w:t>
            </w:r>
          </w:p>
        </w:tc>
        <w:tc>
          <w:tcPr>
            <w:tcW w:type="dxa" w:w="3515"/>
          </w:tcPr>
          <w:p>
            <w:pPr>
              <w:spacing w:after="60" w:before="40" w:line="247" w:lineRule="auto"/>
            </w:pPr>
            <w:r>
              <w:rPr>
                <w:rFonts w:ascii="Calibri" w:hAnsi="Calibri" w:eastAsia="微软雅黑"/>
                <w:b w:val="0"/>
                <w:sz w:val="17"/>
              </w:rPr>
              <w:t>资料明确；SRC-03 场景及物料；SRC-05/10。验证：按第3章面数矩阵逐项验证。 关联：AT-S17, AT-S19, AT-X13；OPEN-02</w:t>
            </w:r>
          </w:p>
        </w:tc>
      </w:tr>
      <w:tr>
        <w:trPr>
          <w:cantSplit/>
        </w:trPr>
        <w:tc>
          <w:tcPr>
            <w:tcW w:type="dxa" w:w="1531"/>
            <w:shd w:fill="F1F5F8"/>
          </w:tcPr>
          <w:p>
            <w:pPr>
              <w:spacing w:after="60" w:before="40" w:line="247" w:lineRule="auto"/>
            </w:pPr>
            <w:r>
              <w:rPr>
                <w:rFonts w:ascii="Calibri" w:hAnsi="Calibri" w:eastAsia="微软雅黑"/>
                <w:b w:val="0"/>
                <w:sz w:val="17"/>
              </w:rPr>
              <w:t>FLP-002 翻面闭环</w:t>
            </w:r>
          </w:p>
        </w:tc>
        <w:tc>
          <w:tcPr>
            <w:tcW w:type="dxa" w:w="5046"/>
            <w:shd w:fill="F1F5F8"/>
          </w:tcPr>
          <w:p>
            <w:pPr>
              <w:spacing w:after="60" w:before="40" w:line="247" w:lineRule="auto"/>
            </w:pPr>
            <w:r>
              <w:rPr>
                <w:rFonts w:ascii="Calibri" w:hAnsi="Calibri" w:eastAsia="微软雅黑"/>
                <w:b w:val="0"/>
                <w:sz w:val="17"/>
              </w:rPr>
              <w:t>上位机请求目标Face_ID，PLC执行机构翻面，只有Flip_Status=2且Flip_Current_Face等于目标面时才能推进；失败/超时/面号不符应锁停。</w:t>
            </w:r>
          </w:p>
        </w:tc>
        <w:tc>
          <w:tcPr>
            <w:tcW w:type="dxa" w:w="3515"/>
            <w:shd w:fill="F1F5F8"/>
          </w:tcPr>
          <w:p>
            <w:pPr>
              <w:spacing w:after="60" w:before="40" w:line="247" w:lineRule="auto"/>
            </w:pPr>
            <w:r>
              <w:rPr>
                <w:rFonts w:ascii="Calibri" w:hAnsi="Calibri" w:eastAsia="微软雅黑"/>
                <w:b w:val="0"/>
                <w:sz w:val="17"/>
              </w:rPr>
              <w:t>资料明确；SRC-02 §2.3、§3.1.5、验收10。验证：目标3/反馈2及超时故障注入。 关联：AT-S19, AT-P10</w:t>
            </w:r>
          </w:p>
        </w:tc>
      </w:tr>
      <w:tr>
        <w:trPr>
          <w:cantSplit/>
        </w:trPr>
        <w:tc>
          <w:tcPr>
            <w:tcW w:type="dxa" w:w="1531"/>
          </w:tcPr>
          <w:p>
            <w:pPr>
              <w:spacing w:after="60" w:before="40" w:line="247" w:lineRule="auto"/>
            </w:pPr>
            <w:r>
              <w:rPr>
                <w:rFonts w:ascii="Calibri" w:hAnsi="Calibri" w:eastAsia="微软雅黑"/>
                <w:b w:val="0"/>
                <w:sz w:val="17"/>
              </w:rPr>
              <w:t>FLP-003 翻面坐标与取放</w:t>
            </w:r>
          </w:p>
        </w:tc>
        <w:tc>
          <w:tcPr>
            <w:tcW w:type="dxa" w:w="5046"/>
          </w:tcPr>
          <w:p>
            <w:pPr>
              <w:spacing w:after="60" w:before="40" w:line="247" w:lineRule="auto"/>
            </w:pPr>
            <w:r>
              <w:rPr>
                <w:rFonts w:ascii="Calibri" w:hAnsi="Calibri" w:eastAsia="微软雅黑"/>
                <w:b w:val="0"/>
                <w:sz w:val="17"/>
              </w:rPr>
              <w:t>翻面动作所需取放坐标由PC规划；流程图要求PLC整体执行取料、翻转、放料，现接口仅定义目标面号，取放坐标的字段与动作边界依OPEN-06冻结。</w:t>
            </w:r>
          </w:p>
        </w:tc>
        <w:tc>
          <w:tcPr>
            <w:tcW w:type="dxa" w:w="3515"/>
          </w:tcPr>
          <w:p>
            <w:pPr>
              <w:spacing w:after="60" w:before="40" w:line="247" w:lineRule="auto"/>
            </w:pPr>
            <w:r>
              <w:rPr>
                <w:rFonts w:ascii="Calibri" w:hAnsi="Calibri" w:eastAsia="微软雅黑"/>
                <w:b w:val="0"/>
                <w:sz w:val="17"/>
              </w:rPr>
              <w:t>资料明确；SRC-06 步骤62—65；SRC-02 §2.3。验证：按冻结接口对照实际翻面动作。 关联：AT-S19, AT-X14；OPEN-06</w:t>
            </w:r>
          </w:p>
        </w:tc>
      </w:tr>
      <w:tr>
        <w:trPr>
          <w:cantSplit/>
        </w:trPr>
        <w:tc>
          <w:tcPr>
            <w:tcW w:type="dxa" w:w="1531"/>
            <w:shd w:fill="F1F5F8"/>
          </w:tcPr>
          <w:p>
            <w:pPr>
              <w:spacing w:after="60" w:before="40" w:line="247" w:lineRule="auto"/>
            </w:pPr>
            <w:r>
              <w:rPr>
                <w:rFonts w:ascii="Calibri" w:hAnsi="Calibri" w:eastAsia="微软雅黑"/>
                <w:b w:val="0"/>
                <w:sz w:val="17"/>
              </w:rPr>
              <w:t>FLP-004 翻面强制重扫</w:t>
            </w:r>
          </w:p>
        </w:tc>
        <w:tc>
          <w:tcPr>
            <w:tcW w:type="dxa" w:w="5046"/>
            <w:shd w:fill="F1F5F8"/>
          </w:tcPr>
          <w:p>
            <w:pPr>
              <w:spacing w:after="60" w:before="40" w:line="247" w:lineRule="auto"/>
            </w:pPr>
            <w:r>
              <w:rPr>
                <w:rFonts w:ascii="Calibri" w:hAnsi="Calibri" w:eastAsia="微软雅黑"/>
                <w:b w:val="0"/>
                <w:sz w:val="17"/>
              </w:rPr>
              <w:t>翻面后必须重新采集整盘3D点云并重算受影响零件坐标，严禁沿用旧坐标；重扫失败锁停。所谓“全新一盘”仅表示定位数据更新，不得新建不关联历史的工件身份或丢失已检面结果。</w:t>
            </w:r>
          </w:p>
        </w:tc>
        <w:tc>
          <w:tcPr>
            <w:tcW w:type="dxa" w:w="3515"/>
            <w:shd w:fill="F1F5F8"/>
          </w:tcPr>
          <w:p>
            <w:pPr>
              <w:spacing w:after="60" w:before="40" w:line="247" w:lineRule="auto"/>
            </w:pPr>
            <w:r>
              <w:rPr>
                <w:rFonts w:ascii="Calibri" w:hAnsi="Calibri" w:eastAsia="微软雅黑"/>
                <w:b w:val="0"/>
                <w:sz w:val="17"/>
              </w:rPr>
              <w:t>派生要求；SRC-02 §3.1.5、验收8/13。验证：模拟翻面偏移、旧坐标复用和扫描失败。 关联：AT-S19, AT-P08, AT-P13</w:t>
            </w:r>
          </w:p>
        </w:tc>
      </w:tr>
      <w:tr>
        <w:trPr>
          <w:cantSplit/>
        </w:trPr>
        <w:tc>
          <w:tcPr>
            <w:tcW w:type="dxa" w:w="1531"/>
          </w:tcPr>
          <w:p>
            <w:pPr>
              <w:spacing w:after="60" w:before="40" w:line="247" w:lineRule="auto"/>
            </w:pPr>
            <w:r>
              <w:rPr>
                <w:rFonts w:ascii="Calibri" w:hAnsi="Calibri" w:eastAsia="微软雅黑"/>
                <w:b w:val="0"/>
                <w:sz w:val="17"/>
              </w:rPr>
              <w:t>FLP-005 人工翻面</w:t>
            </w:r>
          </w:p>
        </w:tc>
        <w:tc>
          <w:tcPr>
            <w:tcW w:type="dxa" w:w="5046"/>
          </w:tcPr>
          <w:p>
            <w:pPr>
              <w:spacing w:after="60" w:before="40" w:line="247" w:lineRule="auto"/>
            </w:pPr>
            <w:r>
              <w:rPr>
                <w:rFonts w:ascii="Calibri" w:hAnsi="Calibri" w:eastAsia="微软雅黑"/>
                <w:b w:val="0"/>
                <w:sz w:val="17"/>
              </w:rPr>
              <w:t>Manual_Zone_Occupied=1时PC禁止运动，PLC硬件安全同时生效；人工完成后核验门禁/安全条件，再由授权确认Manual_Flip_Complete，并复核面号与新定位。</w:t>
            </w:r>
          </w:p>
        </w:tc>
        <w:tc>
          <w:tcPr>
            <w:tcW w:type="dxa" w:w="3515"/>
          </w:tcPr>
          <w:p>
            <w:pPr>
              <w:spacing w:after="60" w:before="40" w:line="247" w:lineRule="auto"/>
            </w:pPr>
            <w:r>
              <w:rPr>
                <w:rFonts w:ascii="Calibri" w:hAnsi="Calibri" w:eastAsia="微软雅黑"/>
                <w:b w:val="0"/>
                <w:sz w:val="17"/>
              </w:rPr>
              <w:t>派生要求；SRC-02 §2.3、§3.1.5、验收9。验证：人工介入、门未关闭、确认及重新扫描测试。 关联：AT-S19, AT-P09</w:t>
            </w:r>
          </w:p>
        </w:tc>
      </w:tr>
      <w:tr>
        <w:trPr>
          <w:cantSplit/>
        </w:trPr>
        <w:tc>
          <w:tcPr>
            <w:tcW w:type="dxa" w:w="1531"/>
            <w:shd w:fill="F1F5F8"/>
          </w:tcPr>
          <w:p>
            <w:pPr>
              <w:spacing w:after="60" w:before="40" w:line="247" w:lineRule="auto"/>
            </w:pPr>
            <w:r>
              <w:rPr>
                <w:rFonts w:ascii="Calibri" w:hAnsi="Calibri" w:eastAsia="微软雅黑"/>
                <w:b w:val="0"/>
                <w:sz w:val="17"/>
              </w:rPr>
              <w:t>FLP-006 扫码与面结果关联</w:t>
            </w:r>
          </w:p>
        </w:tc>
        <w:tc>
          <w:tcPr>
            <w:tcW w:type="dxa" w:w="5046"/>
            <w:shd w:fill="F1F5F8"/>
          </w:tcPr>
          <w:p>
            <w:pPr>
              <w:spacing w:after="60" w:before="40" w:line="247" w:lineRule="auto"/>
            </w:pPr>
            <w:r>
              <w:rPr>
                <w:rFonts w:ascii="Calibri" w:hAnsi="Calibri" w:eastAsia="微软雅黑"/>
                <w:b w:val="0"/>
                <w:sz w:val="17"/>
              </w:rPr>
              <w:t>翻至配方指定扫码面时执行E相机读码，将新读码绑定原工件，不得重新分配已检图像给其他零件；完成后进入下一面或最终融合。</w:t>
            </w:r>
          </w:p>
        </w:tc>
        <w:tc>
          <w:tcPr>
            <w:tcW w:type="dxa" w:w="3515"/>
            <w:shd w:fill="F1F5F8"/>
          </w:tcPr>
          <w:p>
            <w:pPr>
              <w:spacing w:after="60" w:before="40" w:line="247" w:lineRule="auto"/>
            </w:pPr>
            <w:r>
              <w:rPr>
                <w:rFonts w:ascii="Calibri" w:hAnsi="Calibri" w:eastAsia="微软雅黑"/>
                <w:b w:val="0"/>
                <w:sz w:val="17"/>
              </w:rPr>
              <w:t>资料明确；SRC-05/10；SRC-06。验证：不少于100次多面过程穿插暂停、报警和重试。 关联：AT-S19</w:t>
            </w:r>
          </w:p>
        </w:tc>
      </w:tr>
    </w:tbl>
    <w:p>
      <w:pPr>
        <w:spacing w:after="0"/>
      </w:pPr>
    </w:p>
    <w:p>
      <w:pPr>
        <w:pStyle w:val="Heading2"/>
      </w:pPr>
      <w:r>
        <w:t>5.10 特殊零件旋转检测</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SPC-001 特殊类型路由</w:t>
            </w:r>
          </w:p>
        </w:tc>
        <w:tc>
          <w:tcPr>
            <w:tcW w:type="dxa" w:w="5046"/>
          </w:tcPr>
          <w:p>
            <w:pPr>
              <w:spacing w:after="60" w:before="40" w:line="247" w:lineRule="auto"/>
            </w:pPr>
            <w:r>
              <w:rPr>
                <w:rFonts w:ascii="Calibri" w:hAnsi="Calibri" w:eastAsia="微软雅黑"/>
                <w:b w:val="0"/>
                <w:sz w:val="17"/>
              </w:rPr>
              <w:t>在3D识别与料盘码/配方确认后识别普通/特殊类型，并按特殊类型加载独立流程。边界图提出4类，现流程只展开类型1；其余类型映射与差异属于待确认范围，不能假定四类完全相同。</w:t>
            </w:r>
          </w:p>
        </w:tc>
        <w:tc>
          <w:tcPr>
            <w:tcW w:type="dxa" w:w="3515"/>
          </w:tcPr>
          <w:p>
            <w:pPr>
              <w:spacing w:after="60" w:before="40" w:line="247" w:lineRule="auto"/>
            </w:pPr>
            <w:r>
              <w:rPr>
                <w:rFonts w:ascii="Calibri" w:hAnsi="Calibri" w:eastAsia="微软雅黑"/>
                <w:b w:val="0"/>
                <w:sz w:val="17"/>
              </w:rPr>
              <w:t>资料明确；SRC-07；SRC-13/14。验证：未知/未配置类型拦截及已配置类型路由。 关联：AT-X02；OPEN-07</w:t>
            </w:r>
          </w:p>
        </w:tc>
      </w:tr>
      <w:tr>
        <w:trPr>
          <w:cantSplit/>
        </w:trPr>
        <w:tc>
          <w:tcPr>
            <w:tcW w:type="dxa" w:w="1531"/>
            <w:shd w:fill="F1F5F8"/>
          </w:tcPr>
          <w:p>
            <w:pPr>
              <w:spacing w:after="60" w:before="40" w:line="247" w:lineRule="auto"/>
            </w:pPr>
            <w:r>
              <w:rPr>
                <w:rFonts w:ascii="Calibri" w:hAnsi="Calibri" w:eastAsia="微软雅黑"/>
                <w:b w:val="0"/>
                <w:sz w:val="17"/>
              </w:rPr>
              <w:t>SPC-002 特殊参数</w:t>
            </w:r>
          </w:p>
        </w:tc>
        <w:tc>
          <w:tcPr>
            <w:tcW w:type="dxa" w:w="5046"/>
            <w:shd w:fill="F1F5F8"/>
          </w:tcPr>
          <w:p>
            <w:pPr>
              <w:spacing w:after="60" w:before="40" w:line="247" w:lineRule="auto"/>
            </w:pPr>
            <w:r>
              <w:rPr>
                <w:rFonts w:ascii="Calibri" w:hAnsi="Calibri" w:eastAsia="微软雅黑"/>
                <w:b w:val="0"/>
                <w:sz w:val="17"/>
              </w:rPr>
              <w:t>类型配方须包含原槽位、取料坐标、旋转工位放料坐标、旋转角度/完成条件、相机组、成像高度、OK回原位及NG/Pending放料坐标。</w:t>
            </w:r>
          </w:p>
        </w:tc>
        <w:tc>
          <w:tcPr>
            <w:tcW w:type="dxa" w:w="3515"/>
            <w:shd w:fill="F1F5F8"/>
          </w:tcPr>
          <w:p>
            <w:pPr>
              <w:spacing w:after="60" w:before="40" w:line="247" w:lineRule="auto"/>
            </w:pPr>
            <w:r>
              <w:rPr>
                <w:rFonts w:ascii="Calibri" w:hAnsi="Calibri" w:eastAsia="微软雅黑"/>
                <w:b w:val="0"/>
                <w:sz w:val="17"/>
              </w:rPr>
              <w:t>资料明确；SRC-14/15；SRC-06 步骤76—121。验证：检查缺参数时拦截与各类型参数加载。 关联：AT-X02</w:t>
            </w:r>
          </w:p>
        </w:tc>
      </w:tr>
      <w:tr>
        <w:trPr>
          <w:cantSplit/>
        </w:trPr>
        <w:tc>
          <w:tcPr>
            <w:tcW w:type="dxa" w:w="1531"/>
          </w:tcPr>
          <w:p>
            <w:pPr>
              <w:spacing w:after="60" w:before="40" w:line="247" w:lineRule="auto"/>
            </w:pPr>
            <w:r>
              <w:rPr>
                <w:rFonts w:ascii="Calibri" w:hAnsi="Calibri" w:eastAsia="微软雅黑"/>
                <w:b w:val="0"/>
                <w:sz w:val="17"/>
              </w:rPr>
              <w:t>SPC-003 单件搬运到旋转位</w:t>
            </w:r>
          </w:p>
        </w:tc>
        <w:tc>
          <w:tcPr>
            <w:tcW w:type="dxa" w:w="5046"/>
          </w:tcPr>
          <w:p>
            <w:pPr>
              <w:spacing w:after="60" w:before="40" w:line="247" w:lineRule="auto"/>
            </w:pPr>
            <w:r>
              <w:rPr>
                <w:rFonts w:ascii="Calibri" w:hAnsi="Calibri" w:eastAsia="微软雅黑"/>
                <w:b w:val="0"/>
                <w:sz w:val="17"/>
              </w:rPr>
              <w:t>保存工件原位和在途身份，PLC取料并移至旋转位放料，收到可靠完成反馈后方可旋转；旋转工位占用冲突、抓取失败或物理状态不明应锁停。</w:t>
            </w:r>
          </w:p>
        </w:tc>
        <w:tc>
          <w:tcPr>
            <w:tcW w:type="dxa" w:w="3515"/>
          </w:tcPr>
          <w:p>
            <w:pPr>
              <w:spacing w:after="60" w:before="40" w:line="247" w:lineRule="auto"/>
            </w:pPr>
            <w:r>
              <w:rPr>
                <w:rFonts w:ascii="Calibri" w:hAnsi="Calibri" w:eastAsia="微软雅黑"/>
                <w:b w:val="0"/>
                <w:sz w:val="17"/>
              </w:rPr>
              <w:t>派生要求；SRC-15；SRC-01 §4.2。验证：连续多件及工位占用/丢件故障测试。 关联：AT-X02</w:t>
            </w:r>
          </w:p>
        </w:tc>
      </w:tr>
      <w:tr>
        <w:trPr>
          <w:cantSplit/>
        </w:trPr>
        <w:tc>
          <w:tcPr>
            <w:tcW w:type="dxa" w:w="1531"/>
            <w:shd w:fill="F1F5F8"/>
          </w:tcPr>
          <w:p>
            <w:pPr>
              <w:spacing w:after="60" w:before="40" w:line="247" w:lineRule="auto"/>
            </w:pPr>
            <w:r>
              <w:rPr>
                <w:rFonts w:ascii="Calibri" w:hAnsi="Calibri" w:eastAsia="微软雅黑"/>
                <w:b w:val="0"/>
                <w:sz w:val="17"/>
              </w:rPr>
              <w:t>SPC-004 旋转闭环</w:t>
            </w:r>
          </w:p>
        </w:tc>
        <w:tc>
          <w:tcPr>
            <w:tcW w:type="dxa" w:w="5046"/>
            <w:shd w:fill="F1F5F8"/>
          </w:tcPr>
          <w:p>
            <w:pPr>
              <w:spacing w:after="60" w:before="40" w:line="247" w:lineRule="auto"/>
            </w:pPr>
            <w:r>
              <w:rPr>
                <w:rFonts w:ascii="Calibri" w:hAnsi="Calibri" w:eastAsia="微软雅黑"/>
                <w:b w:val="0"/>
                <w:sz w:val="17"/>
              </w:rPr>
              <w:t>PLC按类型参数转到指定角度，并反馈完成/失败；未完成不得开始缺陷采集，须监控超时。旋转命令、角度、实际位置及状态在现协议中缺失，依OPEN-07补齐。</w:t>
            </w:r>
          </w:p>
        </w:tc>
        <w:tc>
          <w:tcPr>
            <w:tcW w:type="dxa" w:w="3515"/>
            <w:shd w:fill="F1F5F8"/>
          </w:tcPr>
          <w:p>
            <w:pPr>
              <w:spacing w:after="60" w:before="40" w:line="247" w:lineRule="auto"/>
            </w:pPr>
            <w:r>
              <w:rPr>
                <w:rFonts w:ascii="Calibri" w:hAnsi="Calibri" w:eastAsia="微软雅黑"/>
                <w:b w:val="0"/>
                <w:sz w:val="17"/>
              </w:rPr>
              <w:t>资料明确；SRC-09/14/15；SRC-06。验证：旋转未到位、错误角度、超时测试。 关联：AT-X02, AT-X14；OPEN-07</w:t>
            </w:r>
          </w:p>
        </w:tc>
      </w:tr>
      <w:tr>
        <w:trPr>
          <w:cantSplit/>
        </w:trPr>
        <w:tc>
          <w:tcPr>
            <w:tcW w:type="dxa" w:w="1531"/>
          </w:tcPr>
          <w:p>
            <w:pPr>
              <w:spacing w:after="60" w:before="40" w:line="247" w:lineRule="auto"/>
            </w:pPr>
            <w:r>
              <w:rPr>
                <w:rFonts w:ascii="Calibri" w:hAnsi="Calibri" w:eastAsia="微软雅黑"/>
                <w:b w:val="0"/>
                <w:sz w:val="17"/>
              </w:rPr>
              <w:t>SPC-005 特殊双相机检测</w:t>
            </w:r>
          </w:p>
        </w:tc>
        <w:tc>
          <w:tcPr>
            <w:tcW w:type="dxa" w:w="5046"/>
          </w:tcPr>
          <w:p>
            <w:pPr>
              <w:spacing w:after="60" w:before="40" w:line="247" w:lineRule="auto"/>
            </w:pPr>
            <w:r>
              <w:rPr>
                <w:rFonts w:ascii="Calibri" w:hAnsi="Calibri" w:eastAsia="微软雅黑"/>
                <w:b w:val="0"/>
                <w:sz w:val="17"/>
              </w:rPr>
              <w:t>旋转到位后按配方选择A/B或C/D组，逐相机完成XY及公用Z到位、光照、采集和融合，再作缺陷判定。</w:t>
            </w:r>
          </w:p>
        </w:tc>
        <w:tc>
          <w:tcPr>
            <w:tcW w:type="dxa" w:w="3515"/>
          </w:tcPr>
          <w:p>
            <w:pPr>
              <w:spacing w:after="60" w:before="40" w:line="247" w:lineRule="auto"/>
            </w:pPr>
            <w:r>
              <w:rPr>
                <w:rFonts w:ascii="Calibri" w:hAnsi="Calibri" w:eastAsia="微软雅黑"/>
                <w:b w:val="0"/>
                <w:sz w:val="17"/>
              </w:rPr>
              <w:t>资料明确；SRC-15；SRC-06 步骤83—113。验证：两组各执行正常及缺帧测试。 关联：AT-X02</w:t>
            </w:r>
          </w:p>
        </w:tc>
      </w:tr>
      <w:tr>
        <w:trPr>
          <w:cantSplit/>
        </w:trPr>
        <w:tc>
          <w:tcPr>
            <w:tcW w:type="dxa" w:w="1531"/>
            <w:shd w:fill="F1F5F8"/>
          </w:tcPr>
          <w:p>
            <w:pPr>
              <w:spacing w:after="60" w:before="40" w:line="247" w:lineRule="auto"/>
            </w:pPr>
            <w:r>
              <w:rPr>
                <w:rFonts w:ascii="Calibri" w:hAnsi="Calibri" w:eastAsia="微软雅黑"/>
                <w:b w:val="0"/>
                <w:sz w:val="17"/>
              </w:rPr>
              <w:t>SPC-006 按结果闭环放料</w:t>
            </w:r>
          </w:p>
        </w:tc>
        <w:tc>
          <w:tcPr>
            <w:tcW w:type="dxa" w:w="5046"/>
            <w:shd w:fill="F1F5F8"/>
          </w:tcPr>
          <w:p>
            <w:pPr>
              <w:spacing w:after="60" w:before="40" w:line="247" w:lineRule="auto"/>
            </w:pPr>
            <w:r>
              <w:rPr>
                <w:rFonts w:ascii="Calibri" w:hAnsi="Calibri" w:eastAsia="微软雅黑"/>
                <w:b w:val="0"/>
                <w:sz w:val="17"/>
              </w:rPr>
              <w:t>OK件由旋转位取回原槽位，NG放NG区，Pending放待定区；PC下发目标，PLC整体执行取放。仅在可靠反馈后更新该工件位置、分拣及完成状态。</w:t>
            </w:r>
          </w:p>
        </w:tc>
        <w:tc>
          <w:tcPr>
            <w:tcW w:type="dxa" w:w="3515"/>
            <w:shd w:fill="F1F5F8"/>
          </w:tcPr>
          <w:p>
            <w:pPr>
              <w:spacing w:after="60" w:before="40" w:line="247" w:lineRule="auto"/>
            </w:pPr>
            <w:r>
              <w:rPr>
                <w:rFonts w:ascii="Calibri" w:hAnsi="Calibri" w:eastAsia="微软雅黑"/>
                <w:b w:val="0"/>
                <w:sz w:val="17"/>
              </w:rPr>
              <w:t>资料明确；SRC-14/15；SRC-06 步骤114—121。验证：三类结果逐件核对来源、目标和实际落点。 关联：AT-X02</w:t>
            </w:r>
          </w:p>
        </w:tc>
      </w:tr>
      <w:tr>
        <w:trPr>
          <w:cantSplit/>
        </w:trPr>
        <w:tc>
          <w:tcPr>
            <w:tcW w:type="dxa" w:w="1531"/>
          </w:tcPr>
          <w:p>
            <w:pPr>
              <w:spacing w:after="60" w:before="40" w:line="247" w:lineRule="auto"/>
            </w:pPr>
            <w:r>
              <w:rPr>
                <w:rFonts w:ascii="Calibri" w:hAnsi="Calibri" w:eastAsia="微软雅黑"/>
                <w:b w:val="0"/>
                <w:sz w:val="17"/>
              </w:rPr>
              <w:t>SPC-007 避免二次分拣</w:t>
            </w:r>
          </w:p>
        </w:tc>
        <w:tc>
          <w:tcPr>
            <w:tcW w:type="dxa" w:w="5046"/>
          </w:tcPr>
          <w:p>
            <w:pPr>
              <w:spacing w:after="60" w:before="40" w:line="247" w:lineRule="auto"/>
            </w:pPr>
            <w:r>
              <w:rPr>
                <w:rFonts w:ascii="Calibri" w:hAnsi="Calibri" w:eastAsia="微软雅黑"/>
                <w:b w:val="0"/>
                <w:sz w:val="17"/>
              </w:rPr>
              <w:t>特殊零件已在单件闭环完成NG/Pending转移后，整盘末分拣计划必须识别其完成状态并排除，避免再次从原位抓取。</w:t>
            </w:r>
          </w:p>
        </w:tc>
        <w:tc>
          <w:tcPr>
            <w:tcW w:type="dxa" w:w="3515"/>
          </w:tcPr>
          <w:p>
            <w:pPr>
              <w:spacing w:after="60" w:before="40" w:line="247" w:lineRule="auto"/>
            </w:pPr>
            <w:r>
              <w:rPr>
                <w:rFonts w:ascii="Calibri" w:hAnsi="Calibri" w:eastAsia="微软雅黑"/>
                <w:b w:val="0"/>
                <w:sz w:val="17"/>
              </w:rPr>
              <w:t>派生要求；SRC-06；SRC-15；SRC-01 §4.2。验证：混合普通/特殊任务对账分拣次数。 关联：AT-S20, AT-X02</w:t>
            </w:r>
          </w:p>
        </w:tc>
      </w:tr>
    </w:tbl>
    <w:p>
      <w:pPr>
        <w:spacing w:after="0"/>
      </w:pPr>
    </w:p>
    <w:p>
      <w:pPr>
        <w:pStyle w:val="Heading2"/>
      </w:pPr>
      <w:r>
        <w:t>5.11 分拣、料位与下料</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SRT-001 结果物理隔离</w:t>
            </w:r>
          </w:p>
        </w:tc>
        <w:tc>
          <w:tcPr>
            <w:tcW w:type="dxa" w:w="5046"/>
          </w:tcPr>
          <w:p>
            <w:pPr>
              <w:spacing w:after="60" w:before="40" w:line="247" w:lineRule="auto"/>
            </w:pPr>
            <w:r>
              <w:rPr>
                <w:rFonts w:ascii="Calibri" w:hAnsi="Calibri" w:eastAsia="微软雅黑"/>
                <w:b w:val="0"/>
                <w:sz w:val="17"/>
              </w:rPr>
              <w:t>NG与Pending应进入各自物理区域并明显区分；普通OK件可留原位或进入批准的OK通道，特殊OK件回原位。实际OK路径由配方和机构方案确认。</w:t>
            </w:r>
          </w:p>
        </w:tc>
        <w:tc>
          <w:tcPr>
            <w:tcW w:type="dxa" w:w="3515"/>
          </w:tcPr>
          <w:p>
            <w:pPr>
              <w:spacing w:after="60" w:before="40" w:line="247" w:lineRule="auto"/>
            </w:pPr>
            <w:r>
              <w:rPr>
                <w:rFonts w:ascii="Calibri" w:hAnsi="Calibri" w:eastAsia="微软雅黑"/>
                <w:b w:val="0"/>
                <w:sz w:val="17"/>
              </w:rPr>
              <w:t>资料明确；SRC-01 §4.2；SRC-04 第3页；SRC-11/15。验证：三态结果与实物位置逐件对账。 关联：AT-S20</w:t>
            </w:r>
          </w:p>
        </w:tc>
      </w:tr>
      <w:tr>
        <w:trPr>
          <w:cantSplit/>
        </w:trPr>
        <w:tc>
          <w:tcPr>
            <w:tcW w:type="dxa" w:w="1531"/>
            <w:shd w:fill="F1F5F8"/>
          </w:tcPr>
          <w:p>
            <w:pPr>
              <w:spacing w:after="60" w:before="40" w:line="247" w:lineRule="auto"/>
            </w:pPr>
            <w:r>
              <w:rPr>
                <w:rFonts w:ascii="Calibri" w:hAnsi="Calibri" w:eastAsia="微软雅黑"/>
                <w:b w:val="0"/>
                <w:sz w:val="17"/>
              </w:rPr>
              <w:t>SRT-002 分拣计划</w:t>
            </w:r>
          </w:p>
        </w:tc>
        <w:tc>
          <w:tcPr>
            <w:tcW w:type="dxa" w:w="5046"/>
            <w:shd w:fill="F1F5F8"/>
          </w:tcPr>
          <w:p>
            <w:pPr>
              <w:spacing w:after="60" w:before="40" w:line="247" w:lineRule="auto"/>
            </w:pPr>
            <w:r>
              <w:rPr>
                <w:rFonts w:ascii="Calibri" w:hAnsi="Calibri" w:eastAsia="微软雅黑"/>
                <w:b w:val="0"/>
                <w:sz w:val="17"/>
              </w:rPr>
              <w:t>上位机依据最终结果、工件实际位置和坐标库生成取/放料目标及顺序，关联任务/工件/动作ID；分拣前检查结果有效性和区域容量。</w:t>
            </w:r>
          </w:p>
        </w:tc>
        <w:tc>
          <w:tcPr>
            <w:tcW w:type="dxa" w:w="3515"/>
            <w:shd w:fill="F1F5F8"/>
          </w:tcPr>
          <w:p>
            <w:pPr>
              <w:spacing w:after="60" w:before="40" w:line="247" w:lineRule="auto"/>
            </w:pPr>
            <w:r>
              <w:rPr>
                <w:rFonts w:ascii="Calibri" w:hAnsi="Calibri" w:eastAsia="微软雅黑"/>
                <w:b w:val="0"/>
                <w:sz w:val="17"/>
              </w:rPr>
              <w:t>派生要求；SRC-02 §3.1.6；SRC-11。验证：结果变更、错误槽位和坐标缺失测试。 关联：AT-S20, AT-P05</w:t>
            </w:r>
          </w:p>
        </w:tc>
      </w:tr>
      <w:tr>
        <w:trPr>
          <w:cantSplit/>
        </w:trPr>
        <w:tc>
          <w:tcPr>
            <w:tcW w:type="dxa" w:w="1531"/>
          </w:tcPr>
          <w:p>
            <w:pPr>
              <w:spacing w:after="60" w:before="40" w:line="247" w:lineRule="auto"/>
            </w:pPr>
            <w:r>
              <w:rPr>
                <w:rFonts w:ascii="Calibri" w:hAnsi="Calibri" w:eastAsia="微软雅黑"/>
                <w:b w:val="0"/>
                <w:sz w:val="17"/>
              </w:rPr>
              <w:t>SRT-003 料位状态</w:t>
            </w:r>
          </w:p>
        </w:tc>
        <w:tc>
          <w:tcPr>
            <w:tcW w:type="dxa" w:w="5046"/>
          </w:tcPr>
          <w:p>
            <w:pPr>
              <w:spacing w:after="60" w:before="40" w:line="247" w:lineRule="auto"/>
            </w:pPr>
            <w:r>
              <w:rPr>
                <w:rFonts w:ascii="Calibri" w:hAnsi="Calibri" w:eastAsia="微软雅黑"/>
                <w:b w:val="0"/>
                <w:sz w:val="17"/>
              </w:rPr>
              <w:t>应管理槽位空闲、预留、占用和异常未知状态；分配目标后预留，可靠放料确认后占用，失败/中断不能自动释放未知槽位。</w:t>
            </w:r>
          </w:p>
        </w:tc>
        <w:tc>
          <w:tcPr>
            <w:tcW w:type="dxa" w:w="3515"/>
          </w:tcPr>
          <w:p>
            <w:pPr>
              <w:spacing w:after="60" w:before="40" w:line="247" w:lineRule="auto"/>
            </w:pPr>
            <w:r>
              <w:rPr>
                <w:rFonts w:ascii="Calibri" w:hAnsi="Calibri" w:eastAsia="微软雅黑"/>
                <w:b w:val="0"/>
                <w:sz w:val="17"/>
              </w:rPr>
              <w:t>派生要求；SRC-01 §4.2；SRC-02 §2.4。验证：并发请求、失败、断电及人工清盘对账。 关联：AT-S20</w:t>
            </w:r>
          </w:p>
        </w:tc>
      </w:tr>
      <w:tr>
        <w:trPr>
          <w:cantSplit/>
        </w:trPr>
        <w:tc>
          <w:tcPr>
            <w:tcW w:type="dxa" w:w="1531"/>
            <w:shd w:fill="F1F5F8"/>
          </w:tcPr>
          <w:p>
            <w:pPr>
              <w:spacing w:after="60" w:before="40" w:line="247" w:lineRule="auto"/>
            </w:pPr>
            <w:r>
              <w:rPr>
                <w:rFonts w:ascii="Calibri" w:hAnsi="Calibri" w:eastAsia="微软雅黑"/>
                <w:b w:val="0"/>
                <w:sz w:val="17"/>
              </w:rPr>
              <w:t>SRT-004 分拣执行边界</w:t>
            </w:r>
          </w:p>
        </w:tc>
        <w:tc>
          <w:tcPr>
            <w:tcW w:type="dxa" w:w="5046"/>
            <w:shd w:fill="F1F5F8"/>
          </w:tcPr>
          <w:p>
            <w:pPr>
              <w:spacing w:after="60" w:before="40" w:line="247" w:lineRule="auto"/>
            </w:pPr>
            <w:r>
              <w:rPr>
                <w:rFonts w:ascii="Calibri" w:hAnsi="Calibri" w:eastAsia="微软雅黑"/>
                <w:b w:val="0"/>
                <w:sz w:val="17"/>
              </w:rPr>
              <w:t>原协议描述分步下发取/放坐标，时序图描述一次下发取/放坐标后由PLC整体执行；两者必须选定同一握手方案，并确保取料完成、放料完成及失败可诊断。</w:t>
            </w:r>
          </w:p>
        </w:tc>
        <w:tc>
          <w:tcPr>
            <w:tcW w:type="dxa" w:w="3515"/>
            <w:shd w:fill="F1F5F8"/>
          </w:tcPr>
          <w:p>
            <w:pPr>
              <w:spacing w:after="60" w:before="40" w:line="247" w:lineRule="auto"/>
            </w:pPr>
            <w:r>
              <w:rPr>
                <w:rFonts w:ascii="Calibri" w:hAnsi="Calibri" w:eastAsia="微软雅黑"/>
                <w:b w:val="0"/>
                <w:sz w:val="17"/>
              </w:rPr>
              <w:t>待确认；SRC-02 §3.1.6；SRC-06 步骤124—130。验证：按OPEN-06冻结后的接口完成故障注入。 关联：AT-S20, AT-X14；OPEN-06</w:t>
            </w:r>
          </w:p>
        </w:tc>
      </w:tr>
      <w:tr>
        <w:trPr>
          <w:cantSplit/>
        </w:trPr>
        <w:tc>
          <w:tcPr>
            <w:tcW w:type="dxa" w:w="1531"/>
          </w:tcPr>
          <w:p>
            <w:pPr>
              <w:spacing w:after="60" w:before="40" w:line="247" w:lineRule="auto"/>
            </w:pPr>
            <w:r>
              <w:rPr>
                <w:rFonts w:ascii="Calibri" w:hAnsi="Calibri" w:eastAsia="微软雅黑"/>
                <w:b w:val="0"/>
                <w:sz w:val="17"/>
              </w:rPr>
              <w:t>SRT-005 成功确认</w:t>
            </w:r>
          </w:p>
        </w:tc>
        <w:tc>
          <w:tcPr>
            <w:tcW w:type="dxa" w:w="5046"/>
          </w:tcPr>
          <w:p>
            <w:pPr>
              <w:spacing w:after="60" w:before="40" w:line="247" w:lineRule="auto"/>
            </w:pPr>
            <w:r>
              <w:rPr>
                <w:rFonts w:ascii="Calibri" w:hAnsi="Calibri" w:eastAsia="微软雅黑"/>
                <w:b w:val="0"/>
                <w:sz w:val="17"/>
              </w:rPr>
              <w:t>只有Sorting_Exec_Status=2或经确认的等效匹配反馈，且工件/目标一致时才记录分拣成功。指令已发送、运动到位或算法完成都不等于分拣完成。</w:t>
            </w:r>
          </w:p>
        </w:tc>
        <w:tc>
          <w:tcPr>
            <w:tcW w:type="dxa" w:w="3515"/>
          </w:tcPr>
          <w:p>
            <w:pPr>
              <w:spacing w:after="60" w:before="40" w:line="247" w:lineRule="auto"/>
            </w:pPr>
            <w:r>
              <w:rPr>
                <w:rFonts w:ascii="Calibri" w:hAnsi="Calibri" w:eastAsia="微软雅黑"/>
                <w:b w:val="0"/>
                <w:sz w:val="17"/>
              </w:rPr>
              <w:t>资料明确；SRC-02 §3.1.6；SRC-01 §4.2。验证：丢回执、旧成功位、错槽抓取测试。 关联：AT-S20, AT-P04, AT-P05；OPEN-24</w:t>
            </w:r>
          </w:p>
        </w:tc>
      </w:tr>
      <w:tr>
        <w:trPr>
          <w:cantSplit/>
        </w:trPr>
        <w:tc>
          <w:tcPr>
            <w:tcW w:type="dxa" w:w="1531"/>
            <w:shd w:fill="F1F5F8"/>
          </w:tcPr>
          <w:p>
            <w:pPr>
              <w:spacing w:after="60" w:before="40" w:line="247" w:lineRule="auto"/>
            </w:pPr>
            <w:r>
              <w:rPr>
                <w:rFonts w:ascii="Calibri" w:hAnsi="Calibri" w:eastAsia="微软雅黑"/>
                <w:b w:val="0"/>
                <w:sz w:val="17"/>
              </w:rPr>
              <w:t>SRT-006 满盘处理</w:t>
            </w:r>
          </w:p>
        </w:tc>
        <w:tc>
          <w:tcPr>
            <w:tcW w:type="dxa" w:w="5046"/>
            <w:shd w:fill="F1F5F8"/>
          </w:tcPr>
          <w:p>
            <w:pPr>
              <w:spacing w:after="60" w:before="40" w:line="247" w:lineRule="auto"/>
            </w:pPr>
            <w:r>
              <w:rPr>
                <w:rFonts w:ascii="Calibri" w:hAnsi="Calibri" w:eastAsia="微软雅黑"/>
                <w:b w:val="0"/>
                <w:sz w:val="17"/>
              </w:rPr>
              <w:t>NG/Pending区域满时应禁止继续向该区域分拣并锁定相关流程，等待受控清盘/更换和料位核对；不能因报警等级为“警告”而继续错误放料。整机暂停范围依OPEN-12确认。</w:t>
            </w:r>
          </w:p>
        </w:tc>
        <w:tc>
          <w:tcPr>
            <w:tcW w:type="dxa" w:w="3515"/>
            <w:shd w:fill="F1F5F8"/>
          </w:tcPr>
          <w:p>
            <w:pPr>
              <w:spacing w:after="60" w:before="40" w:line="247" w:lineRule="auto"/>
            </w:pPr>
            <w:r>
              <w:rPr>
                <w:rFonts w:ascii="Calibri" w:hAnsi="Calibri" w:eastAsia="微软雅黑"/>
                <w:b w:val="0"/>
                <w:sz w:val="17"/>
              </w:rPr>
              <w:t>派生要求；SRC-02 §2.4、§2.7、§3.1.6；SRC-01 §4.2。验证：填满每一区域后发下一件分拣。 关联：AT-S20；OPEN-12</w:t>
            </w:r>
          </w:p>
        </w:tc>
      </w:tr>
      <w:tr>
        <w:trPr>
          <w:cantSplit/>
        </w:trPr>
        <w:tc>
          <w:tcPr>
            <w:tcW w:type="dxa" w:w="1531"/>
          </w:tcPr>
          <w:p>
            <w:pPr>
              <w:spacing w:after="60" w:before="40" w:line="247" w:lineRule="auto"/>
            </w:pPr>
            <w:r>
              <w:rPr>
                <w:rFonts w:ascii="Calibri" w:hAnsi="Calibri" w:eastAsia="微软雅黑"/>
                <w:b w:val="0"/>
                <w:sz w:val="17"/>
              </w:rPr>
              <w:t>SRT-007 失败与重试</w:t>
            </w:r>
          </w:p>
        </w:tc>
        <w:tc>
          <w:tcPr>
            <w:tcW w:type="dxa" w:w="5046"/>
          </w:tcPr>
          <w:p>
            <w:pPr>
              <w:spacing w:after="60" w:before="40" w:line="247" w:lineRule="auto"/>
            </w:pPr>
            <w:r>
              <w:rPr>
                <w:rFonts w:ascii="Calibri" w:hAnsi="Calibri" w:eastAsia="微软雅黑"/>
                <w:b w:val="0"/>
                <w:sz w:val="17"/>
              </w:rPr>
              <w:t>抓取空、卡滞、运动超时或部分完成应保存证据并进入受控恢复；Retry_Cmd=1/2/3分别表示重试、跳过/放弃、复位队列。物理状态不明不得盲重试或将跳过记为OK/已分拣。</w:t>
            </w:r>
          </w:p>
        </w:tc>
        <w:tc>
          <w:tcPr>
            <w:tcW w:type="dxa" w:w="3515"/>
          </w:tcPr>
          <w:p>
            <w:pPr>
              <w:spacing w:after="60" w:before="40" w:line="247" w:lineRule="auto"/>
            </w:pPr>
            <w:r>
              <w:rPr>
                <w:rFonts w:ascii="Calibri" w:hAnsi="Calibri" w:eastAsia="微软雅黑"/>
                <w:b w:val="0"/>
                <w:sz w:val="17"/>
              </w:rPr>
              <w:t>派生要求；SRC-02 §4.1；SRC-01 §4.2。验证：失败前/抓取后/放料前各阶段故障测试。 关联：AT-S20；OPEN-12</w:t>
            </w:r>
          </w:p>
        </w:tc>
      </w:tr>
      <w:tr>
        <w:trPr>
          <w:cantSplit/>
        </w:trPr>
        <w:tc>
          <w:tcPr>
            <w:tcW w:type="dxa" w:w="1531"/>
            <w:shd w:fill="F1F5F8"/>
          </w:tcPr>
          <w:p>
            <w:pPr>
              <w:spacing w:after="60" w:before="40" w:line="247" w:lineRule="auto"/>
            </w:pPr>
            <w:r>
              <w:rPr>
                <w:rFonts w:ascii="Calibri" w:hAnsi="Calibri" w:eastAsia="微软雅黑"/>
                <w:b w:val="0"/>
                <w:sz w:val="17"/>
              </w:rPr>
              <w:t>SRT-008 分拣一致性</w:t>
            </w:r>
          </w:p>
        </w:tc>
        <w:tc>
          <w:tcPr>
            <w:tcW w:type="dxa" w:w="5046"/>
            <w:shd w:fill="F1F5F8"/>
          </w:tcPr>
          <w:p>
            <w:pPr>
              <w:spacing w:after="60" w:before="40" w:line="247" w:lineRule="auto"/>
            </w:pPr>
            <w:r>
              <w:rPr>
                <w:rFonts w:ascii="Calibri" w:hAnsi="Calibri" w:eastAsia="微软雅黑"/>
                <w:b w:val="0"/>
                <w:sz w:val="17"/>
              </w:rPr>
              <w:t>判定、目标槽位、指令、实物反馈、数据库和MES结果应可核对，重复/漏发/错发及错分拣零容忍；断电恢复保留未决事务并要求现场确认。</w:t>
            </w:r>
          </w:p>
        </w:tc>
        <w:tc>
          <w:tcPr>
            <w:tcW w:type="dxa" w:w="3515"/>
            <w:shd w:fill="F1F5F8"/>
          </w:tcPr>
          <w:p>
            <w:pPr>
              <w:spacing w:after="60" w:before="40" w:line="247" w:lineRule="auto"/>
            </w:pPr>
            <w:r>
              <w:rPr>
                <w:rFonts w:ascii="Calibri" w:hAnsi="Calibri" w:eastAsia="微软雅黑"/>
                <w:b w:val="0"/>
                <w:sz w:val="17"/>
              </w:rPr>
              <w:t>资料明确；SRC-01 §4.2、验收20；SRC-02 验收4/5。验证：OK/NG/Pending各不少于50次，加入延迟/重复/满盘。 关联：AT-S20, AT-P04, AT-P05；OPEN-24</w:t>
            </w:r>
          </w:p>
        </w:tc>
      </w:tr>
      <w:tr>
        <w:trPr>
          <w:cantSplit/>
        </w:trPr>
        <w:tc>
          <w:tcPr>
            <w:tcW w:type="dxa" w:w="1531"/>
          </w:tcPr>
          <w:p>
            <w:pPr>
              <w:spacing w:after="60" w:before="40" w:line="247" w:lineRule="auto"/>
            </w:pPr>
            <w:r>
              <w:rPr>
                <w:rFonts w:ascii="Calibri" w:hAnsi="Calibri" w:eastAsia="微软雅黑"/>
                <w:b w:val="0"/>
                <w:sz w:val="17"/>
              </w:rPr>
              <w:t>SRT-009 下料互锁</w:t>
            </w:r>
          </w:p>
        </w:tc>
        <w:tc>
          <w:tcPr>
            <w:tcW w:type="dxa" w:w="5046"/>
          </w:tcPr>
          <w:p>
            <w:pPr>
              <w:spacing w:after="60" w:before="40" w:line="247" w:lineRule="auto"/>
            </w:pPr>
            <w:r>
              <w:rPr>
                <w:rFonts w:ascii="Calibri" w:hAnsi="Calibri" w:eastAsia="微软雅黑"/>
                <w:b w:val="0"/>
                <w:sz w:val="17"/>
              </w:rPr>
              <w:t>全部检测/分拣与异常处理闭环后，PLC到下料位，PC请求料盘解锁，提示人工取盘并确认下料完成，再输出整盘结果并转待机/完成灯态。未经安全到位不得解锁。</w:t>
            </w:r>
          </w:p>
        </w:tc>
        <w:tc>
          <w:tcPr>
            <w:tcW w:type="dxa" w:w="3515"/>
          </w:tcPr>
          <w:p>
            <w:pPr>
              <w:spacing w:after="60" w:before="40" w:line="247" w:lineRule="auto"/>
            </w:pPr>
            <w:r>
              <w:rPr>
                <w:rFonts w:ascii="Calibri" w:hAnsi="Calibri" w:eastAsia="微软雅黑"/>
                <w:b w:val="0"/>
                <w:sz w:val="17"/>
              </w:rPr>
              <w:t>派生要求；SRC-02 §3.1.6；SRC-05/06。验证：未分拣、未到下料位及正常下料测试。 关联：AT-S20</w:t>
            </w:r>
          </w:p>
        </w:tc>
      </w:tr>
    </w:tbl>
    <w:p>
      <w:pPr>
        <w:spacing w:after="0"/>
      </w:pPr>
    </w:p>
    <w:p>
      <w:pPr>
        <w:pStyle w:val="Heading2"/>
      </w:pPr>
      <w:r>
        <w:t>5.12 人工复核与处置</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REV-001 Pending队列</w:t>
            </w:r>
          </w:p>
        </w:tc>
        <w:tc>
          <w:tcPr>
            <w:tcW w:type="dxa" w:w="5046"/>
          </w:tcPr>
          <w:p>
            <w:pPr>
              <w:spacing w:after="60" w:before="40" w:line="247" w:lineRule="auto"/>
            </w:pPr>
            <w:r>
              <w:rPr>
                <w:rFonts w:ascii="Calibri" w:hAnsi="Calibri" w:eastAsia="微软雅黑"/>
                <w:b w:val="0"/>
                <w:sz w:val="17"/>
              </w:rPr>
              <w:t>Pending必须进入独立人工复核队列和物理待定区，不计入OK。队列展示工件身份、原图、标注图、疑似类型、参数、模型/配方版本及过程上下文。</w:t>
            </w:r>
          </w:p>
        </w:tc>
        <w:tc>
          <w:tcPr>
            <w:tcW w:type="dxa" w:w="3515"/>
          </w:tcPr>
          <w:p>
            <w:pPr>
              <w:spacing w:after="60" w:before="40" w:line="247" w:lineRule="auto"/>
            </w:pPr>
            <w:r>
              <w:rPr>
                <w:rFonts w:ascii="Calibri" w:hAnsi="Calibri" w:eastAsia="微软雅黑"/>
                <w:b w:val="0"/>
                <w:sz w:val="17"/>
              </w:rPr>
              <w:t>资料明确；SRC-01 §4.2；SRC-04 第3页。验证：Pending实物、队列和统计核对。 关联：AT-S16, AT-X05</w:t>
            </w:r>
          </w:p>
        </w:tc>
      </w:tr>
      <w:tr>
        <w:trPr>
          <w:cantSplit/>
        </w:trPr>
        <w:tc>
          <w:tcPr>
            <w:tcW w:type="dxa" w:w="1531"/>
            <w:shd w:fill="F1F5F8"/>
          </w:tcPr>
          <w:p>
            <w:pPr>
              <w:spacing w:after="60" w:before="40" w:line="247" w:lineRule="auto"/>
            </w:pPr>
            <w:r>
              <w:rPr>
                <w:rFonts w:ascii="Calibri" w:hAnsi="Calibri" w:eastAsia="微软雅黑"/>
                <w:b w:val="0"/>
                <w:sz w:val="17"/>
              </w:rPr>
              <w:t>REV-002 复核审计</w:t>
            </w:r>
          </w:p>
        </w:tc>
        <w:tc>
          <w:tcPr>
            <w:tcW w:type="dxa" w:w="5046"/>
            <w:shd w:fill="F1F5F8"/>
          </w:tcPr>
          <w:p>
            <w:pPr>
              <w:spacing w:after="60" w:before="40" w:line="247" w:lineRule="auto"/>
            </w:pPr>
            <w:r>
              <w:rPr>
                <w:rFonts w:ascii="Calibri" w:hAnsi="Calibri" w:eastAsia="微软雅黑"/>
                <w:b w:val="0"/>
                <w:sz w:val="17"/>
              </w:rPr>
              <w:t>保存原始算法结果、复核后结果、复核人、时间、理由/备注及关联证据；不得覆盖原始判定。复核角色授权和结果更正后的MES通知方式依接口确认。</w:t>
            </w:r>
          </w:p>
        </w:tc>
        <w:tc>
          <w:tcPr>
            <w:tcW w:type="dxa" w:w="3515"/>
            <w:shd w:fill="F1F5F8"/>
          </w:tcPr>
          <w:p>
            <w:pPr>
              <w:spacing w:after="60" w:before="40" w:line="247" w:lineRule="auto"/>
            </w:pPr>
            <w:r>
              <w:rPr>
                <w:rFonts w:ascii="Calibri" w:hAnsi="Calibri" w:eastAsia="微软雅黑"/>
                <w:b w:val="0"/>
                <w:sz w:val="17"/>
              </w:rPr>
              <w:t>资料明确；SRC-01 §4.2、§2.2.5。验证：复核、更正、权限及前后追溯测试。 关联：AT-X05；OPEN-16</w:t>
            </w:r>
          </w:p>
        </w:tc>
      </w:tr>
      <w:tr>
        <w:trPr>
          <w:cantSplit/>
        </w:trPr>
        <w:tc>
          <w:tcPr>
            <w:tcW w:type="dxa" w:w="1531"/>
          </w:tcPr>
          <w:p>
            <w:pPr>
              <w:spacing w:after="60" w:before="40" w:line="247" w:lineRule="auto"/>
            </w:pPr>
            <w:r>
              <w:rPr>
                <w:rFonts w:ascii="Calibri" w:hAnsi="Calibri" w:eastAsia="微软雅黑"/>
                <w:b w:val="0"/>
                <w:sz w:val="17"/>
              </w:rPr>
              <w:t>REV-003 复核后去向</w:t>
            </w:r>
          </w:p>
        </w:tc>
        <w:tc>
          <w:tcPr>
            <w:tcW w:type="dxa" w:w="5046"/>
          </w:tcPr>
          <w:p>
            <w:pPr>
              <w:spacing w:after="60" w:before="40" w:line="247" w:lineRule="auto"/>
            </w:pPr>
            <w:r>
              <w:rPr>
                <w:rFonts w:ascii="Calibri" w:hAnsi="Calibri" w:eastAsia="微软雅黑"/>
                <w:b w:val="0"/>
                <w:sz w:val="17"/>
              </w:rPr>
              <w:t>复核结论与实际处置/重检/报废位置必须有记录；人工改结论不能自动假定实物已重新分拣，必要时执行受控搬运及回执。</w:t>
            </w:r>
          </w:p>
        </w:tc>
        <w:tc>
          <w:tcPr>
            <w:tcW w:type="dxa" w:w="3515"/>
          </w:tcPr>
          <w:p>
            <w:pPr>
              <w:spacing w:after="60" w:before="40" w:line="247" w:lineRule="auto"/>
            </w:pPr>
            <w:r>
              <w:rPr>
                <w:rFonts w:ascii="Calibri" w:hAnsi="Calibri" w:eastAsia="微软雅黑"/>
                <w:b w:val="0"/>
                <w:sz w:val="17"/>
              </w:rPr>
              <w:t>派生要求；SRC-01 §4.2；SRC-02 §4.3。验证：复核OK/NG及实物未移动场景。 关联：AT-X05</w:t>
            </w:r>
          </w:p>
        </w:tc>
      </w:tr>
      <w:tr>
        <w:trPr>
          <w:cantSplit/>
        </w:trPr>
        <w:tc>
          <w:tcPr>
            <w:tcW w:type="dxa" w:w="1531"/>
            <w:shd w:fill="F1F5F8"/>
          </w:tcPr>
          <w:p>
            <w:pPr>
              <w:spacing w:after="60" w:before="40" w:line="247" w:lineRule="auto"/>
            </w:pPr>
            <w:r>
              <w:rPr>
                <w:rFonts w:ascii="Calibri" w:hAnsi="Calibri" w:eastAsia="微软雅黑"/>
                <w:b w:val="0"/>
                <w:sz w:val="17"/>
              </w:rPr>
              <w:t>REV-004 复核样本入库</w:t>
            </w:r>
          </w:p>
        </w:tc>
        <w:tc>
          <w:tcPr>
            <w:tcW w:type="dxa" w:w="5046"/>
            <w:shd w:fill="F1F5F8"/>
          </w:tcPr>
          <w:p>
            <w:pPr>
              <w:spacing w:after="60" w:before="40" w:line="247" w:lineRule="auto"/>
            </w:pPr>
            <w:r>
              <w:rPr>
                <w:rFonts w:ascii="Calibri" w:hAnsi="Calibri" w:eastAsia="微软雅黑"/>
                <w:b w:val="0"/>
                <w:sz w:val="17"/>
              </w:rPr>
              <w:t>复核图像进入样本库前应再次审核，保留来源和审核记录；不可直接将个人复核结果自动投入生产训练。</w:t>
            </w:r>
          </w:p>
        </w:tc>
        <w:tc>
          <w:tcPr>
            <w:tcW w:type="dxa" w:w="3515"/>
            <w:shd w:fill="F1F5F8"/>
          </w:tcPr>
          <w:p>
            <w:pPr>
              <w:spacing w:after="60" w:before="40" w:line="247" w:lineRule="auto"/>
            </w:pPr>
            <w:r>
              <w:rPr>
                <w:rFonts w:ascii="Calibri" w:hAnsi="Calibri" w:eastAsia="微软雅黑"/>
                <w:b w:val="0"/>
                <w:sz w:val="17"/>
              </w:rPr>
              <w:t>资料明确；SRC-01 §4.2、§2.2.3。验证：未审核和已审核样本入库测试。 关联：AT-X05</w:t>
            </w:r>
          </w:p>
        </w:tc>
      </w:tr>
    </w:tbl>
    <w:p>
      <w:pPr>
        <w:spacing w:after="0"/>
      </w:pPr>
    </w:p>
    <w:p>
      <w:pPr>
        <w:pStyle w:val="Heading2"/>
      </w:pPr>
      <w:r>
        <w:t>5.13 数据、报告与追溯</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DAT-001 单件完整记录</w:t>
            </w:r>
          </w:p>
        </w:tc>
        <w:tc>
          <w:tcPr>
            <w:tcW w:type="dxa" w:w="5046"/>
          </w:tcPr>
          <w:p>
            <w:pPr>
              <w:spacing w:after="60" w:before="40" w:line="247" w:lineRule="auto"/>
            </w:pPr>
            <w:r>
              <w:rPr>
                <w:rFonts w:ascii="Calibri" w:hAnsi="Calibri" w:eastAsia="微软雅黑"/>
                <w:b w:val="0"/>
                <w:sz w:val="17"/>
              </w:rPr>
              <w:t>每件保存任务/批次、产品/型号、内部与外部标识、组关系、场景、托盘/槽位、时间、面/项目、配置、配方/算法/模型版本、原始/最终结果、缺陷/测量、文件引用、分拣位置、设备状态、操作员、MES状态和异常。</w:t>
            </w:r>
          </w:p>
        </w:tc>
        <w:tc>
          <w:tcPr>
            <w:tcW w:type="dxa" w:w="3515"/>
          </w:tcPr>
          <w:p>
            <w:pPr>
              <w:spacing w:after="60" w:before="40" w:line="247" w:lineRule="auto"/>
            </w:pPr>
            <w:r>
              <w:rPr>
                <w:rFonts w:ascii="Calibri" w:hAnsi="Calibri" w:eastAsia="微软雅黑"/>
                <w:b w:val="0"/>
                <w:sz w:val="17"/>
              </w:rPr>
              <w:t>资料明确；SRC-01 §2.2.4。验证：不少于200件四方对账：数据库、界面、导出、文件。 关联：AT-S21</w:t>
            </w:r>
          </w:p>
        </w:tc>
      </w:tr>
      <w:tr>
        <w:trPr>
          <w:cantSplit/>
        </w:trPr>
        <w:tc>
          <w:tcPr>
            <w:tcW w:type="dxa" w:w="1531"/>
            <w:shd w:fill="F1F5F8"/>
          </w:tcPr>
          <w:p>
            <w:pPr>
              <w:spacing w:after="60" w:before="40" w:line="247" w:lineRule="auto"/>
            </w:pPr>
            <w:r>
              <w:rPr>
                <w:rFonts w:ascii="Calibri" w:hAnsi="Calibri" w:eastAsia="微软雅黑"/>
                <w:b w:val="0"/>
                <w:sz w:val="17"/>
              </w:rPr>
              <w:t>DAT-002 原始与结果文件</w:t>
            </w:r>
          </w:p>
        </w:tc>
        <w:tc>
          <w:tcPr>
            <w:tcW w:type="dxa" w:w="5046"/>
            <w:shd w:fill="F1F5F8"/>
          </w:tcPr>
          <w:p>
            <w:pPr>
              <w:spacing w:after="60" w:before="40" w:line="247" w:lineRule="auto"/>
            </w:pPr>
            <w:r>
              <w:rPr>
                <w:rFonts w:ascii="Calibri" w:hAnsi="Calibri" w:eastAsia="微软雅黑"/>
                <w:b w:val="0"/>
                <w:sz w:val="17"/>
              </w:rPr>
              <w:t>保存实际产生且与判定相关的原始图像、点云/视频、标注图和算法输出；原始文件与结果文件分开，不得以压缩/标注图覆盖原图；不强制未配置的视频采集。</w:t>
            </w:r>
          </w:p>
        </w:tc>
        <w:tc>
          <w:tcPr>
            <w:tcW w:type="dxa" w:w="3515"/>
            <w:shd w:fill="F1F5F8"/>
          </w:tcPr>
          <w:p>
            <w:pPr>
              <w:spacing w:after="60" w:before="40" w:line="247" w:lineRule="auto"/>
            </w:pPr>
            <w:r>
              <w:rPr>
                <w:rFonts w:ascii="Calibri" w:hAnsi="Calibri" w:eastAsia="微软雅黑"/>
                <w:b w:val="0"/>
                <w:sz w:val="17"/>
              </w:rPr>
              <w:t>派生要求；SRC-01 §2.2.4；SRC-04 第4页。验证：随机100件从结果到原图、原图到结果双向追溯。 关联：AT-S22</w:t>
            </w:r>
          </w:p>
        </w:tc>
      </w:tr>
      <w:tr>
        <w:trPr>
          <w:cantSplit/>
        </w:trPr>
        <w:tc>
          <w:tcPr>
            <w:tcW w:type="dxa" w:w="1531"/>
          </w:tcPr>
          <w:p>
            <w:pPr>
              <w:spacing w:after="60" w:before="40" w:line="247" w:lineRule="auto"/>
            </w:pPr>
            <w:r>
              <w:rPr>
                <w:rFonts w:ascii="Calibri" w:hAnsi="Calibri" w:eastAsia="微软雅黑"/>
                <w:b w:val="0"/>
                <w:sz w:val="17"/>
              </w:rPr>
              <w:t>DAT-003 文件组织与命名</w:t>
            </w:r>
          </w:p>
        </w:tc>
        <w:tc>
          <w:tcPr>
            <w:tcW w:type="dxa" w:w="5046"/>
          </w:tcPr>
          <w:p>
            <w:pPr>
              <w:spacing w:after="60" w:before="40" w:line="247" w:lineRule="auto"/>
            </w:pPr>
            <w:r>
              <w:rPr>
                <w:rFonts w:ascii="Calibri" w:hAnsi="Calibri" w:eastAsia="微软雅黑"/>
                <w:b w:val="0"/>
                <w:sz w:val="17"/>
              </w:rPr>
              <w:t>检测记录自动写入设备数据盘，按统一命名和目录组织，业务数据与系统文件分开；文件名须避免重复覆盖并能定位任务、工件、面、相机和采集尝试。最终规范须冻结。</w:t>
            </w:r>
          </w:p>
        </w:tc>
        <w:tc>
          <w:tcPr>
            <w:tcW w:type="dxa" w:w="3515"/>
          </w:tcPr>
          <w:p>
            <w:pPr>
              <w:spacing w:after="60" w:before="40" w:line="247" w:lineRule="auto"/>
            </w:pPr>
            <w:r>
              <w:rPr>
                <w:rFonts w:ascii="Calibri" w:hAnsi="Calibri" w:eastAsia="微软雅黑"/>
                <w:b w:val="0"/>
                <w:sz w:val="17"/>
              </w:rPr>
              <w:t>派生要求；SRC-01 §2.2.4；SRC-04 第4页。验证：同码复检、重试、跨批次与重启时检查唯一性。 关联：AT-S21</w:t>
            </w:r>
          </w:p>
        </w:tc>
      </w:tr>
      <w:tr>
        <w:trPr>
          <w:cantSplit/>
        </w:trPr>
        <w:tc>
          <w:tcPr>
            <w:tcW w:type="dxa" w:w="1531"/>
            <w:shd w:fill="F1F5F8"/>
          </w:tcPr>
          <w:p>
            <w:pPr>
              <w:spacing w:after="60" w:before="40" w:line="247" w:lineRule="auto"/>
            </w:pPr>
            <w:r>
              <w:rPr>
                <w:rFonts w:ascii="Calibri" w:hAnsi="Calibri" w:eastAsia="微软雅黑"/>
                <w:b w:val="0"/>
                <w:sz w:val="17"/>
              </w:rPr>
              <w:t>DAT-004 记录与报告</w:t>
            </w:r>
          </w:p>
        </w:tc>
        <w:tc>
          <w:tcPr>
            <w:tcW w:type="dxa" w:w="5046"/>
            <w:shd w:fill="F1F5F8"/>
          </w:tcPr>
          <w:p>
            <w:pPr>
              <w:spacing w:after="60" w:before="40" w:line="247" w:lineRule="auto"/>
            </w:pPr>
            <w:r>
              <w:rPr>
                <w:rFonts w:ascii="Calibri" w:hAnsi="Calibri" w:eastAsia="微软雅黑"/>
                <w:b w:val="0"/>
                <w:sz w:val="17"/>
              </w:rPr>
              <w:t>每物料生成文字+图片检测记录，包含基础信息、检测项目、设定参数和判定；NG/Pending标注异常位置及可能类型，并输出整盘检测和分拣汇总。报告格式/模板依OPEN-19确认。</w:t>
            </w:r>
          </w:p>
        </w:tc>
        <w:tc>
          <w:tcPr>
            <w:tcW w:type="dxa" w:w="3515"/>
            <w:shd w:fill="F1F5F8"/>
          </w:tcPr>
          <w:p>
            <w:pPr>
              <w:spacing w:after="60" w:before="40" w:line="247" w:lineRule="auto"/>
            </w:pPr>
            <w:r>
              <w:rPr>
                <w:rFonts w:ascii="Calibri" w:hAnsi="Calibri" w:eastAsia="微软雅黑"/>
                <w:b w:val="0"/>
                <w:sz w:val="17"/>
              </w:rPr>
              <w:t>资料明确；SRC-04 第4页；SRC-05。验证：逐件及整盘报告字段/图片对账。 关联：AT-S21；OPEN-19</w:t>
            </w:r>
          </w:p>
        </w:tc>
      </w:tr>
      <w:tr>
        <w:trPr>
          <w:cantSplit/>
        </w:trPr>
        <w:tc>
          <w:tcPr>
            <w:tcW w:type="dxa" w:w="1531"/>
          </w:tcPr>
          <w:p>
            <w:pPr>
              <w:spacing w:after="60" w:before="40" w:line="247" w:lineRule="auto"/>
            </w:pPr>
            <w:r>
              <w:rPr>
                <w:rFonts w:ascii="Calibri" w:hAnsi="Calibri" w:eastAsia="微软雅黑"/>
                <w:b w:val="0"/>
                <w:sz w:val="17"/>
              </w:rPr>
              <w:t>DAT-005 查询导出</w:t>
            </w:r>
          </w:p>
        </w:tc>
        <w:tc>
          <w:tcPr>
            <w:tcW w:type="dxa" w:w="5046"/>
          </w:tcPr>
          <w:p>
            <w:pPr>
              <w:spacing w:after="60" w:before="40" w:line="247" w:lineRule="auto"/>
            </w:pPr>
            <w:r>
              <w:rPr>
                <w:rFonts w:ascii="Calibri" w:hAnsi="Calibri" w:eastAsia="微软雅黑"/>
                <w:b w:val="0"/>
                <w:sz w:val="17"/>
              </w:rPr>
              <w:t>支持按批次、产品/编码、工件、时间、状态/结果、缺陷类型、配方和模型版本等组合查询与导出，能追溯图像、动作、报警及MES回执。</w:t>
            </w:r>
          </w:p>
        </w:tc>
        <w:tc>
          <w:tcPr>
            <w:tcW w:type="dxa" w:w="3515"/>
          </w:tcPr>
          <w:p>
            <w:pPr>
              <w:spacing w:after="60" w:before="40" w:line="247" w:lineRule="auto"/>
            </w:pPr>
            <w:r>
              <w:rPr>
                <w:rFonts w:ascii="Calibri" w:hAnsi="Calibri" w:eastAsia="微软雅黑"/>
                <w:b w:val="0"/>
                <w:sz w:val="17"/>
              </w:rPr>
              <w:t>资料明确；SRC-01 §2.2.4、验收36。验证：1000条跨批次数据，20组查询与导出对照。 关联：AT-S36</w:t>
            </w:r>
          </w:p>
        </w:tc>
      </w:tr>
      <w:tr>
        <w:trPr>
          <w:cantSplit/>
        </w:trPr>
        <w:tc>
          <w:tcPr>
            <w:tcW w:type="dxa" w:w="1531"/>
            <w:shd w:fill="F1F5F8"/>
          </w:tcPr>
          <w:p>
            <w:pPr>
              <w:spacing w:after="60" w:before="40" w:line="247" w:lineRule="auto"/>
            </w:pPr>
            <w:r>
              <w:rPr>
                <w:rFonts w:ascii="Calibri" w:hAnsi="Calibri" w:eastAsia="微软雅黑"/>
                <w:b w:val="0"/>
                <w:sz w:val="17"/>
              </w:rPr>
              <w:t>DAT-006 生产统计</w:t>
            </w:r>
          </w:p>
        </w:tc>
        <w:tc>
          <w:tcPr>
            <w:tcW w:type="dxa" w:w="5046"/>
            <w:shd w:fill="F1F5F8"/>
          </w:tcPr>
          <w:p>
            <w:pPr>
              <w:spacing w:after="60" w:before="40" w:line="247" w:lineRule="auto"/>
            </w:pPr>
            <w:r>
              <w:rPr>
                <w:rFonts w:ascii="Calibri" w:hAnsi="Calibri" w:eastAsia="微软雅黑"/>
                <w:b w:val="0"/>
                <w:sz w:val="17"/>
              </w:rPr>
              <w:t>记录当前型号、工序、数量、历史生产与异常；统计有效件、OK/NG/Pending、各类缺陷、漏检/误判、节拍和设备停机。空位/取消/重检应按批准口径单列。</w:t>
            </w:r>
          </w:p>
        </w:tc>
        <w:tc>
          <w:tcPr>
            <w:tcW w:type="dxa" w:w="3515"/>
            <w:shd w:fill="F1F5F8"/>
          </w:tcPr>
          <w:p>
            <w:pPr>
              <w:spacing w:after="60" w:before="40" w:line="247" w:lineRule="auto"/>
            </w:pPr>
            <w:r>
              <w:rPr>
                <w:rFonts w:ascii="Calibri" w:hAnsi="Calibri" w:eastAsia="微软雅黑"/>
                <w:b w:val="0"/>
                <w:sz w:val="17"/>
              </w:rPr>
              <w:t>派生要求；SRC-04 第4页；SRC-01 验收15/16/34。验证：按已知样本和事件逐项重算。 关联：AT-S21, AT-S36</w:t>
            </w:r>
          </w:p>
        </w:tc>
      </w:tr>
      <w:tr>
        <w:trPr>
          <w:cantSplit/>
        </w:trPr>
        <w:tc>
          <w:tcPr>
            <w:tcW w:type="dxa" w:w="1531"/>
          </w:tcPr>
          <w:p>
            <w:pPr>
              <w:spacing w:after="60" w:before="40" w:line="247" w:lineRule="auto"/>
            </w:pPr>
            <w:r>
              <w:rPr>
                <w:rFonts w:ascii="Calibri" w:hAnsi="Calibri" w:eastAsia="微软雅黑"/>
                <w:b w:val="0"/>
                <w:sz w:val="17"/>
              </w:rPr>
              <w:t>DAT-007 事务与完整性</w:t>
            </w:r>
          </w:p>
        </w:tc>
        <w:tc>
          <w:tcPr>
            <w:tcW w:type="dxa" w:w="5046"/>
          </w:tcPr>
          <w:p>
            <w:pPr>
              <w:spacing w:after="60" w:before="40" w:line="247" w:lineRule="auto"/>
            </w:pPr>
            <w:r>
              <w:rPr>
                <w:rFonts w:ascii="Calibri" w:hAnsi="Calibri" w:eastAsia="微软雅黑"/>
                <w:b w:val="0"/>
                <w:sz w:val="17"/>
              </w:rPr>
              <w:t>图像索引、算法结果、动作、分拣和上传状态应保持关联一致；关键记录持久化失败不得宣告业务完成。支持校验值、未完成记录隔离、恢复和对账，不能仅保存在内存。</w:t>
            </w:r>
          </w:p>
        </w:tc>
        <w:tc>
          <w:tcPr>
            <w:tcW w:type="dxa" w:w="3515"/>
          </w:tcPr>
          <w:p>
            <w:pPr>
              <w:spacing w:after="60" w:before="40" w:line="247" w:lineRule="auto"/>
            </w:pPr>
            <w:r>
              <w:rPr>
                <w:rFonts w:ascii="Calibri" w:hAnsi="Calibri" w:eastAsia="微软雅黑"/>
                <w:b w:val="0"/>
                <w:sz w:val="17"/>
              </w:rPr>
              <w:t>派生要求；SRC-01 表10、§4.2、验收22/33。验证：落盘失败、进程终止和数据库中断测试。 关联：AT-S21, AT-S33</w:t>
            </w:r>
          </w:p>
        </w:tc>
      </w:tr>
      <w:tr>
        <w:trPr>
          <w:cantSplit/>
        </w:trPr>
        <w:tc>
          <w:tcPr>
            <w:tcW w:type="dxa" w:w="1531"/>
            <w:shd w:fill="F1F5F8"/>
          </w:tcPr>
          <w:p>
            <w:pPr>
              <w:spacing w:after="60" w:before="40" w:line="247" w:lineRule="auto"/>
            </w:pPr>
            <w:r>
              <w:rPr>
                <w:rFonts w:ascii="Calibri" w:hAnsi="Calibri" w:eastAsia="微软雅黑"/>
                <w:b w:val="0"/>
                <w:sz w:val="17"/>
              </w:rPr>
              <w:t>DAT-008 日志与时间</w:t>
            </w:r>
          </w:p>
        </w:tc>
        <w:tc>
          <w:tcPr>
            <w:tcW w:type="dxa" w:w="5046"/>
            <w:shd w:fill="F1F5F8"/>
          </w:tcPr>
          <w:p>
            <w:pPr>
              <w:spacing w:after="60" w:before="40" w:line="247" w:lineRule="auto"/>
            </w:pPr>
            <w:r>
              <w:rPr>
                <w:rFonts w:ascii="Calibri" w:hAnsi="Calibri" w:eastAsia="微软雅黑"/>
                <w:b w:val="0"/>
                <w:sz w:val="17"/>
              </w:rPr>
              <w:t>记录操作、设备通信、动作序号、状态转移、报警、算法、数据和接口事件，关联任务/工件；PLC、PC、数据库及MES记录采用可关联的统一时间口径和事件顺序。时间偏差上限待确认。</w:t>
            </w:r>
          </w:p>
        </w:tc>
        <w:tc>
          <w:tcPr>
            <w:tcW w:type="dxa" w:w="3515"/>
            <w:shd w:fill="F1F5F8"/>
          </w:tcPr>
          <w:p>
            <w:pPr>
              <w:spacing w:after="60" w:before="40" w:line="247" w:lineRule="auto"/>
            </w:pPr>
            <w:r>
              <w:rPr>
                <w:rFonts w:ascii="Calibri" w:hAnsi="Calibri" w:eastAsia="微软雅黑"/>
                <w:b w:val="0"/>
                <w:sz w:val="17"/>
              </w:rPr>
              <w:t>资料明确；SRC-01 §4.1、验收37；SRC-02。验证：正常/报警/断线恢复各20组重建事件链。 关联：AT-S37；OPEN-18</w:t>
            </w:r>
          </w:p>
        </w:tc>
      </w:tr>
      <w:tr>
        <w:trPr>
          <w:cantSplit/>
        </w:trPr>
        <w:tc>
          <w:tcPr>
            <w:tcW w:type="dxa" w:w="1531"/>
          </w:tcPr>
          <w:p>
            <w:pPr>
              <w:spacing w:after="60" w:before="40" w:line="247" w:lineRule="auto"/>
            </w:pPr>
            <w:r>
              <w:rPr>
                <w:rFonts w:ascii="Calibri" w:hAnsi="Calibri" w:eastAsia="微软雅黑"/>
                <w:b w:val="0"/>
                <w:sz w:val="17"/>
              </w:rPr>
              <w:t>DAT-009 留存与冻结</w:t>
            </w:r>
          </w:p>
        </w:tc>
        <w:tc>
          <w:tcPr>
            <w:tcW w:type="dxa" w:w="5046"/>
          </w:tcPr>
          <w:p>
            <w:pPr>
              <w:spacing w:after="60" w:before="40" w:line="247" w:lineRule="auto"/>
            </w:pPr>
            <w:r>
              <w:rPr>
                <w:rFonts w:ascii="Calibri" w:hAnsi="Calibri" w:eastAsia="微软雅黑"/>
                <w:b w:val="0"/>
                <w:sz w:val="17"/>
              </w:rPr>
              <w:t>原始数据在线保留期、归档和删除规则须配置并批准；验收、质量争议、Pending、NG及指定冻结数据未经书面批准不得删除、覆盖、重命名或移至不可访问处。</w:t>
            </w:r>
          </w:p>
        </w:tc>
        <w:tc>
          <w:tcPr>
            <w:tcW w:type="dxa" w:w="3515"/>
          </w:tcPr>
          <w:p>
            <w:pPr>
              <w:spacing w:after="60" w:before="40" w:line="247" w:lineRule="auto"/>
            </w:pPr>
            <w:r>
              <w:rPr>
                <w:rFonts w:ascii="Calibri" w:hAnsi="Calibri" w:eastAsia="微软雅黑"/>
                <w:b w:val="0"/>
                <w:sz w:val="17"/>
              </w:rPr>
              <w:t>资料明确；SRC-01 §2.2.4。验证：冻结数据删除尝试、归档检索和权限测试。 关联：AT-X07；OPEN-20</w:t>
            </w:r>
          </w:p>
        </w:tc>
      </w:tr>
      <w:tr>
        <w:trPr>
          <w:cantSplit/>
        </w:trPr>
        <w:tc>
          <w:tcPr>
            <w:tcW w:type="dxa" w:w="1531"/>
            <w:shd w:fill="F1F5F8"/>
          </w:tcPr>
          <w:p>
            <w:pPr>
              <w:spacing w:after="60" w:before="40" w:line="247" w:lineRule="auto"/>
            </w:pPr>
            <w:r>
              <w:rPr>
                <w:rFonts w:ascii="Calibri" w:hAnsi="Calibri" w:eastAsia="微软雅黑"/>
                <w:b w:val="0"/>
                <w:sz w:val="17"/>
              </w:rPr>
              <w:t>DAT-010 容量预警</w:t>
            </w:r>
          </w:p>
        </w:tc>
        <w:tc>
          <w:tcPr>
            <w:tcW w:type="dxa" w:w="5046"/>
            <w:shd w:fill="F1F5F8"/>
          </w:tcPr>
          <w:p>
            <w:pPr>
              <w:spacing w:after="60" w:before="40" w:line="247" w:lineRule="auto"/>
            </w:pPr>
            <w:r>
              <w:rPr>
                <w:rFonts w:ascii="Calibri" w:hAnsi="Calibri" w:eastAsia="微软雅黑"/>
                <w:b w:val="0"/>
                <w:sz w:val="17"/>
              </w:rPr>
              <w:t>监控图像盘、数据库、缓存及备份容量，达到批准阈值时预警；不足以可靠保存检测证据时禁止继续产生无法落盘的结果，并保留当前任务。不能自动删除受保护数据。</w:t>
            </w:r>
          </w:p>
        </w:tc>
        <w:tc>
          <w:tcPr>
            <w:tcW w:type="dxa" w:w="3515"/>
            <w:shd w:fill="F1F5F8"/>
          </w:tcPr>
          <w:p>
            <w:pPr>
              <w:spacing w:after="60" w:before="40" w:line="247" w:lineRule="auto"/>
            </w:pPr>
            <w:r>
              <w:rPr>
                <w:rFonts w:ascii="Calibri" w:hAnsi="Calibri" w:eastAsia="微软雅黑"/>
                <w:b w:val="0"/>
                <w:sz w:val="17"/>
              </w:rPr>
              <w:t>派生要求；SRC-01 表10、§2.2.4；SRC-04 第4页。验证：磁盘容量不足/写入失败故障注入。 关联：AT-S32, AT-X07；OPEN-20</w:t>
            </w:r>
          </w:p>
        </w:tc>
      </w:tr>
    </w:tbl>
    <w:p>
      <w:pPr>
        <w:spacing w:after="0"/>
      </w:pPr>
    </w:p>
    <w:p>
      <w:pPr>
        <w:pStyle w:val="Heading2"/>
      </w:pPr>
      <w:r>
        <w:t>5.14 MES与外部系统</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MES-001 接口适配范围</w:t>
            </w:r>
          </w:p>
        </w:tc>
        <w:tc>
          <w:tcPr>
            <w:tcW w:type="dxa" w:w="5046"/>
          </w:tcPr>
          <w:p>
            <w:pPr>
              <w:spacing w:after="60" w:before="40" w:line="247" w:lineRule="auto"/>
            </w:pPr>
            <w:r>
              <w:rPr>
                <w:rFonts w:ascii="Calibri" w:hAnsi="Calibri" w:eastAsia="微软雅黑"/>
                <w:b w:val="0"/>
                <w:sz w:val="17"/>
              </w:rPr>
              <w:t>实现生产MES所需协议/API、字段映射、认证/签名或加密、业务回执、错误码、超时、重试、幂等、缓存、补传、对账及版本兼容；当前材料没有最终MES API，按OPEN-19冻结。</w:t>
            </w:r>
          </w:p>
        </w:tc>
        <w:tc>
          <w:tcPr>
            <w:tcW w:type="dxa" w:w="3515"/>
          </w:tcPr>
          <w:p>
            <w:pPr>
              <w:spacing w:after="60" w:before="40" w:line="247" w:lineRule="auto"/>
            </w:pPr>
            <w:r>
              <w:rPr>
                <w:rFonts w:ascii="Calibri" w:hAnsi="Calibri" w:eastAsia="微软雅黑"/>
                <w:b w:val="0"/>
                <w:sz w:val="17"/>
              </w:rPr>
              <w:t>资料明确；SRC-01 §2.2.4。验证：按批准接口控制文件逐项测试。 关联：AT-S25；OPEN-19</w:t>
            </w:r>
          </w:p>
        </w:tc>
      </w:tr>
      <w:tr>
        <w:trPr>
          <w:cantSplit/>
        </w:trPr>
        <w:tc>
          <w:tcPr>
            <w:tcW w:type="dxa" w:w="1531"/>
            <w:shd w:fill="F1F5F8"/>
          </w:tcPr>
          <w:p>
            <w:pPr>
              <w:spacing w:after="60" w:before="40" w:line="247" w:lineRule="auto"/>
            </w:pPr>
            <w:r>
              <w:rPr>
                <w:rFonts w:ascii="Calibri" w:hAnsi="Calibri" w:eastAsia="微软雅黑"/>
                <w:b w:val="0"/>
                <w:sz w:val="17"/>
              </w:rPr>
              <w:t>MES-002 上传字段</w:t>
            </w:r>
          </w:p>
        </w:tc>
        <w:tc>
          <w:tcPr>
            <w:tcW w:type="dxa" w:w="5046"/>
            <w:shd w:fill="F1F5F8"/>
          </w:tcPr>
          <w:p>
            <w:pPr>
              <w:spacing w:after="60" w:before="40" w:line="247" w:lineRule="auto"/>
            </w:pPr>
            <w:r>
              <w:rPr>
                <w:rFonts w:ascii="Calibri" w:hAnsi="Calibri" w:eastAsia="微软雅黑"/>
                <w:b w:val="0"/>
                <w:sz w:val="17"/>
              </w:rPr>
              <w:t>上传至少覆盖任务/批次、产品/型号、工序、物料编码或内部标识、数量、检测结果及必要追溯字段；图片/点云上传方式、文件链接、组装关系和结果修订字段待确认。</w:t>
            </w:r>
          </w:p>
        </w:tc>
        <w:tc>
          <w:tcPr>
            <w:tcW w:type="dxa" w:w="3515"/>
            <w:shd w:fill="F1F5F8"/>
          </w:tcPr>
          <w:p>
            <w:pPr>
              <w:spacing w:after="60" w:before="40" w:line="247" w:lineRule="auto"/>
            </w:pPr>
            <w:r>
              <w:rPr>
                <w:rFonts w:ascii="Calibri" w:hAnsi="Calibri" w:eastAsia="微软雅黑"/>
                <w:b w:val="0"/>
                <w:sz w:val="17"/>
              </w:rPr>
              <w:t>资料明确；SRC-01 §2.2.4、验收25；SRC-04 第4页。验证：200件数据逐字段对账。 关联：AT-S25；OPEN-19</w:t>
            </w:r>
          </w:p>
        </w:tc>
      </w:tr>
      <w:tr>
        <w:trPr>
          <w:cantSplit/>
        </w:trPr>
        <w:tc>
          <w:tcPr>
            <w:tcW w:type="dxa" w:w="1531"/>
          </w:tcPr>
          <w:p>
            <w:pPr>
              <w:spacing w:after="60" w:before="40" w:line="247" w:lineRule="auto"/>
            </w:pPr>
            <w:r>
              <w:rPr>
                <w:rFonts w:ascii="Calibri" w:hAnsi="Calibri" w:eastAsia="微软雅黑"/>
                <w:b w:val="0"/>
                <w:sz w:val="17"/>
              </w:rPr>
              <w:t>MES-003 回执状态</w:t>
            </w:r>
          </w:p>
        </w:tc>
        <w:tc>
          <w:tcPr>
            <w:tcW w:type="dxa" w:w="5046"/>
          </w:tcPr>
          <w:p>
            <w:pPr>
              <w:spacing w:after="60" w:before="40" w:line="247" w:lineRule="auto"/>
            </w:pPr>
            <w:r>
              <w:rPr>
                <w:rFonts w:ascii="Calibri" w:hAnsi="Calibri" w:eastAsia="微软雅黑"/>
                <w:b w:val="0"/>
                <w:sz w:val="17"/>
              </w:rPr>
              <w:t>区分待上传、发送中、已确认、失败待重试及需人工处理；只有成功业务回执才能标记MES已接收，HTTP/网络发送成功不能替代业务确认。</w:t>
            </w:r>
          </w:p>
        </w:tc>
        <w:tc>
          <w:tcPr>
            <w:tcW w:type="dxa" w:w="3515"/>
          </w:tcPr>
          <w:p>
            <w:pPr>
              <w:spacing w:after="60" w:before="40" w:line="247" w:lineRule="auto"/>
            </w:pPr>
            <w:r>
              <w:rPr>
                <w:rFonts w:ascii="Calibri" w:hAnsi="Calibri" w:eastAsia="微软雅黑"/>
                <w:b w:val="0"/>
                <w:sz w:val="17"/>
              </w:rPr>
              <w:t>派生要求；SRC-01 §2.2.4。验证：业务拒绝、回执丢失和成功回执测试。 关联：AT-S25</w:t>
            </w:r>
          </w:p>
        </w:tc>
      </w:tr>
      <w:tr>
        <w:trPr>
          <w:cantSplit/>
        </w:trPr>
        <w:tc>
          <w:tcPr>
            <w:tcW w:type="dxa" w:w="1531"/>
            <w:shd w:fill="F1F5F8"/>
          </w:tcPr>
          <w:p>
            <w:pPr>
              <w:spacing w:after="60" w:before="40" w:line="247" w:lineRule="auto"/>
            </w:pPr>
            <w:r>
              <w:rPr>
                <w:rFonts w:ascii="Calibri" w:hAnsi="Calibri" w:eastAsia="微软雅黑"/>
                <w:b w:val="0"/>
                <w:sz w:val="17"/>
              </w:rPr>
              <w:t>MES-004 可靠离线</w:t>
            </w:r>
          </w:p>
        </w:tc>
        <w:tc>
          <w:tcPr>
            <w:tcW w:type="dxa" w:w="5046"/>
            <w:shd w:fill="F1F5F8"/>
          </w:tcPr>
          <w:p>
            <w:pPr>
              <w:spacing w:after="60" w:before="40" w:line="247" w:lineRule="auto"/>
            </w:pPr>
            <w:r>
              <w:rPr>
                <w:rFonts w:ascii="Calibri" w:hAnsi="Calibri" w:eastAsia="微软雅黑"/>
                <w:b w:val="0"/>
                <w:sz w:val="17"/>
              </w:rPr>
              <w:t>MES中断期间，本地检测和记录可继续，数据进入持久化缓存并提示；网络恢复自动或受控补传，缓存不能因软件重启丢失。缓存满时按存储保护策略处理。</w:t>
            </w:r>
          </w:p>
        </w:tc>
        <w:tc>
          <w:tcPr>
            <w:tcW w:type="dxa" w:w="3515"/>
            <w:shd w:fill="F1F5F8"/>
          </w:tcPr>
          <w:p>
            <w:pPr>
              <w:spacing w:after="60" w:before="40" w:line="247" w:lineRule="auto"/>
            </w:pPr>
            <w:r>
              <w:rPr>
                <w:rFonts w:ascii="Calibri" w:hAnsi="Calibri" w:eastAsia="微软雅黑"/>
                <w:b w:val="0"/>
                <w:sz w:val="17"/>
              </w:rPr>
              <w:t>派生要求；SRC-01 验收27；SRC-02 §4.4。验证：MES断线连续检测100件并重启后补传对账。 关联：AT-S27</w:t>
            </w:r>
          </w:p>
        </w:tc>
      </w:tr>
      <w:tr>
        <w:trPr>
          <w:cantSplit/>
        </w:trPr>
        <w:tc>
          <w:tcPr>
            <w:tcW w:type="dxa" w:w="1531"/>
          </w:tcPr>
          <w:p>
            <w:pPr>
              <w:spacing w:after="60" w:before="40" w:line="247" w:lineRule="auto"/>
            </w:pPr>
            <w:r>
              <w:rPr>
                <w:rFonts w:ascii="Calibri" w:hAnsi="Calibri" w:eastAsia="微软雅黑"/>
                <w:b w:val="0"/>
                <w:sz w:val="17"/>
              </w:rPr>
              <w:t>MES-005 幂等与重试</w:t>
            </w:r>
          </w:p>
        </w:tc>
        <w:tc>
          <w:tcPr>
            <w:tcW w:type="dxa" w:w="5046"/>
          </w:tcPr>
          <w:p>
            <w:pPr>
              <w:spacing w:after="60" w:before="40" w:line="247" w:lineRule="auto"/>
            </w:pPr>
            <w:r>
              <w:rPr>
                <w:rFonts w:ascii="Calibri" w:hAnsi="Calibri" w:eastAsia="微软雅黑"/>
                <w:b w:val="0"/>
                <w:sz w:val="17"/>
              </w:rPr>
              <w:t>每条业务上传使用稳定请求/幂等标识；超时、重复提交、回执丢失按策略重试而不生成重复业务记录。最大次数、间隔、永久失败及顺序性规则待确认。</w:t>
            </w:r>
          </w:p>
        </w:tc>
        <w:tc>
          <w:tcPr>
            <w:tcW w:type="dxa" w:w="3515"/>
          </w:tcPr>
          <w:p>
            <w:pPr>
              <w:spacing w:after="60" w:before="40" w:line="247" w:lineRule="auto"/>
            </w:pPr>
            <w:r>
              <w:rPr>
                <w:rFonts w:ascii="Calibri" w:hAnsi="Calibri" w:eastAsia="微软雅黑"/>
                <w:b w:val="0"/>
                <w:sz w:val="17"/>
              </w:rPr>
              <w:t>资料明确；SRC-01 §2.2.4、验收26。验证：延迟/超时/重复/丢回执各不少于20次。 关联：AT-S26</w:t>
            </w:r>
          </w:p>
        </w:tc>
      </w:tr>
      <w:tr>
        <w:trPr>
          <w:cantSplit/>
        </w:trPr>
        <w:tc>
          <w:tcPr>
            <w:tcW w:type="dxa" w:w="1531"/>
            <w:shd w:fill="F1F5F8"/>
          </w:tcPr>
          <w:p>
            <w:pPr>
              <w:spacing w:after="60" w:before="40" w:line="247" w:lineRule="auto"/>
            </w:pPr>
            <w:r>
              <w:rPr>
                <w:rFonts w:ascii="Calibri" w:hAnsi="Calibri" w:eastAsia="微软雅黑"/>
                <w:b w:val="0"/>
                <w:sz w:val="17"/>
              </w:rPr>
              <w:t>MES-006 补传与对账</w:t>
            </w:r>
          </w:p>
        </w:tc>
        <w:tc>
          <w:tcPr>
            <w:tcW w:type="dxa" w:w="5046"/>
            <w:shd w:fill="F1F5F8"/>
          </w:tcPr>
          <w:p>
            <w:pPr>
              <w:spacing w:after="60" w:before="40" w:line="247" w:lineRule="auto"/>
            </w:pPr>
            <w:r>
              <w:rPr>
                <w:rFonts w:ascii="Calibri" w:hAnsi="Calibri" w:eastAsia="微软雅黑"/>
                <w:b w:val="0"/>
                <w:sz w:val="17"/>
              </w:rPr>
              <w:t>提供补传队列、失败原因、次数、最后时间、人工受控重试及本地/MES数量与字段对账；更正/复核数据保留前后关联，避免静默覆盖。</w:t>
            </w:r>
          </w:p>
        </w:tc>
        <w:tc>
          <w:tcPr>
            <w:tcW w:type="dxa" w:w="3515"/>
            <w:shd w:fill="F1F5F8"/>
          </w:tcPr>
          <w:p>
            <w:pPr>
              <w:spacing w:after="60" w:before="40" w:line="247" w:lineRule="auto"/>
            </w:pPr>
            <w:r>
              <w:rPr>
                <w:rFonts w:ascii="Calibri" w:hAnsi="Calibri" w:eastAsia="微软雅黑"/>
                <w:b w:val="0"/>
                <w:sz w:val="17"/>
              </w:rPr>
              <w:t>派生要求；SRC-01 §2.2.4、§2.2.5。验证：离线补传、重复数据及结果更正对账。 关联：AT-S27</w:t>
            </w:r>
          </w:p>
        </w:tc>
      </w:tr>
      <w:tr>
        <w:trPr>
          <w:cantSplit/>
        </w:trPr>
        <w:tc>
          <w:tcPr>
            <w:tcW w:type="dxa" w:w="1531"/>
          </w:tcPr>
          <w:p>
            <w:pPr>
              <w:spacing w:after="60" w:before="40" w:line="247" w:lineRule="auto"/>
            </w:pPr>
            <w:r>
              <w:rPr>
                <w:rFonts w:ascii="Calibri" w:hAnsi="Calibri" w:eastAsia="微软雅黑"/>
                <w:b w:val="0"/>
                <w:sz w:val="17"/>
              </w:rPr>
              <w:t>MES-007 MES故障灯态</w:t>
            </w:r>
          </w:p>
        </w:tc>
        <w:tc>
          <w:tcPr>
            <w:tcW w:type="dxa" w:w="5046"/>
          </w:tcPr>
          <w:p>
            <w:pPr>
              <w:spacing w:after="60" w:before="40" w:line="247" w:lineRule="auto"/>
            </w:pPr>
            <w:r>
              <w:rPr>
                <w:rFonts w:ascii="Calibri" w:hAnsi="Calibri" w:eastAsia="微软雅黑"/>
                <w:b w:val="0"/>
                <w:sz w:val="17"/>
              </w:rPr>
              <w:t>MES离线为警告并保留本地生产能力；协议要求黄灯提示。由PC发现的MES异常如何传给PLC灯态/报警寄存器尚缺接口，依OPEN-13确认。</w:t>
            </w:r>
          </w:p>
        </w:tc>
        <w:tc>
          <w:tcPr>
            <w:tcW w:type="dxa" w:w="3515"/>
          </w:tcPr>
          <w:p>
            <w:pPr>
              <w:spacing w:after="60" w:before="40" w:line="247" w:lineRule="auto"/>
            </w:pPr>
            <w:r>
              <w:rPr>
                <w:rFonts w:ascii="Calibri" w:hAnsi="Calibri" w:eastAsia="微软雅黑"/>
                <w:b w:val="0"/>
                <w:sz w:val="17"/>
              </w:rPr>
              <w:t>资料明确；SRC-02 §2.7、§4.4。验证：MES断开时核对界面、日志、灯态和缓存。 关联：AT-S27, AT-X14；OPEN-13</w:t>
            </w:r>
          </w:p>
        </w:tc>
      </w:tr>
    </w:tbl>
    <w:p>
      <w:pPr>
        <w:spacing w:after="0"/>
      </w:pPr>
    </w:p>
    <w:p>
      <w:pPr>
        <w:pStyle w:val="Heading2"/>
      </w:pPr>
      <w:r>
        <w:t>5.15 样本、训练与模型管理</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ML-001 样本库</w:t>
            </w:r>
          </w:p>
        </w:tc>
        <w:tc>
          <w:tcPr>
            <w:tcW w:type="dxa" w:w="5046"/>
          </w:tcPr>
          <w:p>
            <w:pPr>
              <w:spacing w:after="60" w:before="40" w:line="247" w:lineRule="auto"/>
            </w:pPr>
            <w:r>
              <w:rPr>
                <w:rFonts w:ascii="Calibri" w:hAnsi="Calibri" w:eastAsia="微软雅黑"/>
                <w:b w:val="0"/>
                <w:sz w:val="17"/>
              </w:rPr>
              <w:t>支持图像导入、分类、标注、编辑、查询、增强和扩充；记录来源、产品、表面、缺陷类型/严重度、标注人与复核人、数据集版本及生产记录引用。</w:t>
            </w:r>
          </w:p>
        </w:tc>
        <w:tc>
          <w:tcPr>
            <w:tcW w:type="dxa" w:w="3515"/>
          </w:tcPr>
          <w:p>
            <w:pPr>
              <w:spacing w:after="60" w:before="40" w:line="247" w:lineRule="auto"/>
            </w:pPr>
            <w:r>
              <w:rPr>
                <w:rFonts w:ascii="Calibri" w:hAnsi="Calibri" w:eastAsia="微软雅黑"/>
                <w:b w:val="0"/>
                <w:sz w:val="17"/>
              </w:rPr>
              <w:t>资料明确；SRC-01 §2.2.3；SRC-04 第2/3页。验证：样本全流程操作和来源追溯。 关联：AT-X06</w:t>
            </w:r>
          </w:p>
        </w:tc>
      </w:tr>
      <w:tr>
        <w:trPr>
          <w:cantSplit/>
        </w:trPr>
        <w:tc>
          <w:tcPr>
            <w:tcW w:type="dxa" w:w="1531"/>
            <w:shd w:fill="F1F5F8"/>
          </w:tcPr>
          <w:p>
            <w:pPr>
              <w:spacing w:after="60" w:before="40" w:line="247" w:lineRule="auto"/>
            </w:pPr>
            <w:r>
              <w:rPr>
                <w:rFonts w:ascii="Calibri" w:hAnsi="Calibri" w:eastAsia="微软雅黑"/>
                <w:b w:val="0"/>
                <w:sz w:val="17"/>
              </w:rPr>
              <w:t>ML-002 离线学习</w:t>
            </w:r>
          </w:p>
        </w:tc>
        <w:tc>
          <w:tcPr>
            <w:tcW w:type="dxa" w:w="5046"/>
            <w:shd w:fill="F1F5F8"/>
          </w:tcPr>
          <w:p>
            <w:pPr>
              <w:spacing w:after="60" w:before="40" w:line="247" w:lineRule="auto"/>
            </w:pPr>
            <w:r>
              <w:rPr>
                <w:rFonts w:ascii="Calibri" w:hAnsi="Calibri" w:eastAsia="微软雅黑"/>
                <w:b w:val="0"/>
                <w:sz w:val="17"/>
              </w:rPr>
              <w:t>按提供的物料/不良图片整理特征和参数，支持增量训练、特征学习与模型优化；训练、验证和生产环境逻辑隔离，不影响在产检测节拍。</w:t>
            </w:r>
          </w:p>
        </w:tc>
        <w:tc>
          <w:tcPr>
            <w:tcW w:type="dxa" w:w="3515"/>
            <w:shd w:fill="F1F5F8"/>
          </w:tcPr>
          <w:p>
            <w:pPr>
              <w:spacing w:after="60" w:before="40" w:line="247" w:lineRule="auto"/>
            </w:pPr>
            <w:r>
              <w:rPr>
                <w:rFonts w:ascii="Calibri" w:hAnsi="Calibri" w:eastAsia="微软雅黑"/>
                <w:b w:val="0"/>
                <w:sz w:val="17"/>
              </w:rPr>
              <w:t>资料明确；SRC-01 表8；SRC-04 第3/4页。验证：训练任务运行期间生产负载验证。 关联：AT-X06</w:t>
            </w:r>
          </w:p>
        </w:tc>
      </w:tr>
      <w:tr>
        <w:trPr>
          <w:cantSplit/>
        </w:trPr>
        <w:tc>
          <w:tcPr>
            <w:tcW w:type="dxa" w:w="1531"/>
          </w:tcPr>
          <w:p>
            <w:pPr>
              <w:spacing w:after="60" w:before="40" w:line="247" w:lineRule="auto"/>
            </w:pPr>
            <w:r>
              <w:rPr>
                <w:rFonts w:ascii="Calibri" w:hAnsi="Calibri" w:eastAsia="微软雅黑"/>
                <w:b w:val="0"/>
                <w:sz w:val="17"/>
              </w:rPr>
              <w:t>ML-003 数据集隔离</w:t>
            </w:r>
          </w:p>
        </w:tc>
        <w:tc>
          <w:tcPr>
            <w:tcW w:type="dxa" w:w="5046"/>
          </w:tcPr>
          <w:p>
            <w:pPr>
              <w:spacing w:after="60" w:before="40" w:line="247" w:lineRule="auto"/>
            </w:pPr>
            <w:r>
              <w:rPr>
                <w:rFonts w:ascii="Calibri" w:hAnsi="Calibri" w:eastAsia="微软雅黑"/>
                <w:b w:val="0"/>
                <w:sz w:val="17"/>
              </w:rPr>
              <w:t>训练、验证、测试及验收盲测集须分别版本化与隔离，划分可复现；禁止将用于训练的验收样本再计作独立验收结果。</w:t>
            </w:r>
          </w:p>
        </w:tc>
        <w:tc>
          <w:tcPr>
            <w:tcW w:type="dxa" w:w="3515"/>
          </w:tcPr>
          <w:p>
            <w:pPr>
              <w:spacing w:after="60" w:before="40" w:line="247" w:lineRule="auto"/>
            </w:pPr>
            <w:r>
              <w:rPr>
                <w:rFonts w:ascii="Calibri" w:hAnsi="Calibri" w:eastAsia="微软雅黑"/>
                <w:b w:val="0"/>
                <w:sz w:val="17"/>
              </w:rPr>
              <w:t>资料明确；SRC-01 §2.2.3。验证：核对数据ID/校验值、划分和训练清单。 关联：AT-X06</w:t>
            </w:r>
          </w:p>
        </w:tc>
      </w:tr>
      <w:tr>
        <w:trPr>
          <w:cantSplit/>
        </w:trPr>
        <w:tc>
          <w:tcPr>
            <w:tcW w:type="dxa" w:w="1531"/>
            <w:shd w:fill="F1F5F8"/>
          </w:tcPr>
          <w:p>
            <w:pPr>
              <w:spacing w:after="60" w:before="40" w:line="247" w:lineRule="auto"/>
            </w:pPr>
            <w:r>
              <w:rPr>
                <w:rFonts w:ascii="Calibri" w:hAnsi="Calibri" w:eastAsia="微软雅黑"/>
                <w:b w:val="0"/>
                <w:sz w:val="17"/>
              </w:rPr>
              <w:t>ML-004 评估指标</w:t>
            </w:r>
          </w:p>
        </w:tc>
        <w:tc>
          <w:tcPr>
            <w:tcW w:type="dxa" w:w="5046"/>
            <w:shd w:fill="F1F5F8"/>
          </w:tcPr>
          <w:p>
            <w:pPr>
              <w:spacing w:after="60" w:before="40" w:line="247" w:lineRule="auto"/>
            </w:pPr>
            <w:r>
              <w:rPr>
                <w:rFonts w:ascii="Calibri" w:hAnsi="Calibri" w:eastAsia="微软雅黑"/>
                <w:b w:val="0"/>
                <w:sz w:val="17"/>
              </w:rPr>
              <w:t>输出准确率、召回率、漏检率、误检率、混淆矩阵、按型号/场景/缺陷的分层结果及失败样本清单；Pending应单独统计。</w:t>
            </w:r>
          </w:p>
        </w:tc>
        <w:tc>
          <w:tcPr>
            <w:tcW w:type="dxa" w:w="3515"/>
            <w:shd w:fill="F1F5F8"/>
          </w:tcPr>
          <w:p>
            <w:pPr>
              <w:spacing w:after="60" w:before="40" w:line="247" w:lineRule="auto"/>
            </w:pPr>
            <w:r>
              <w:rPr>
                <w:rFonts w:ascii="Calibri" w:hAnsi="Calibri" w:eastAsia="微软雅黑"/>
                <w:b w:val="0"/>
                <w:sz w:val="17"/>
              </w:rPr>
              <w:t>资料明确；SRC-01 表8、验收15/16。验证：用固定真值集复算指标。 关联：AT-X06</w:t>
            </w:r>
          </w:p>
        </w:tc>
      </w:tr>
      <w:tr>
        <w:trPr>
          <w:cantSplit/>
        </w:trPr>
        <w:tc>
          <w:tcPr>
            <w:tcW w:type="dxa" w:w="1531"/>
          </w:tcPr>
          <w:p>
            <w:pPr>
              <w:spacing w:after="60" w:before="40" w:line="247" w:lineRule="auto"/>
            </w:pPr>
            <w:r>
              <w:rPr>
                <w:rFonts w:ascii="Calibri" w:hAnsi="Calibri" w:eastAsia="微软雅黑"/>
                <w:b w:val="0"/>
                <w:sz w:val="17"/>
              </w:rPr>
              <w:t>ML-005 模型包与兼容</w:t>
            </w:r>
          </w:p>
        </w:tc>
        <w:tc>
          <w:tcPr>
            <w:tcW w:type="dxa" w:w="5046"/>
          </w:tcPr>
          <w:p>
            <w:pPr>
              <w:spacing w:after="60" w:before="40" w:line="247" w:lineRule="auto"/>
            </w:pPr>
            <w:r>
              <w:rPr>
                <w:rFonts w:ascii="Calibri" w:hAnsi="Calibri" w:eastAsia="微软雅黑"/>
                <w:b w:val="0"/>
                <w:sz w:val="17"/>
              </w:rPr>
              <w:t>支持模型导出、打包、完整性保护/加密和版本管理，记录算法/框架/配方适配及校验值；加密不得妨碍合法备份、恢复和迁移。</w:t>
            </w:r>
          </w:p>
        </w:tc>
        <w:tc>
          <w:tcPr>
            <w:tcW w:type="dxa" w:w="3515"/>
          </w:tcPr>
          <w:p>
            <w:pPr>
              <w:spacing w:after="60" w:before="40" w:line="247" w:lineRule="auto"/>
            </w:pPr>
            <w:r>
              <w:rPr>
                <w:rFonts w:ascii="Calibri" w:hAnsi="Calibri" w:eastAsia="微软雅黑"/>
                <w:b w:val="0"/>
                <w:sz w:val="17"/>
              </w:rPr>
              <w:t>派生要求；SRC-01 表8、§2.2.5。验证：篡改包、缺依赖及不兼容版本拒绝部署。 关联：AT-S30</w:t>
            </w:r>
          </w:p>
        </w:tc>
      </w:tr>
      <w:tr>
        <w:trPr>
          <w:cantSplit/>
        </w:trPr>
        <w:tc>
          <w:tcPr>
            <w:tcW w:type="dxa" w:w="1531"/>
            <w:shd w:fill="F1F5F8"/>
          </w:tcPr>
          <w:p>
            <w:pPr>
              <w:spacing w:after="60" w:before="40" w:line="247" w:lineRule="auto"/>
            </w:pPr>
            <w:r>
              <w:rPr>
                <w:rFonts w:ascii="Calibri" w:hAnsi="Calibri" w:eastAsia="微软雅黑"/>
                <w:b w:val="0"/>
                <w:sz w:val="17"/>
              </w:rPr>
              <w:t>ML-006 受控发布</w:t>
            </w:r>
          </w:p>
        </w:tc>
        <w:tc>
          <w:tcPr>
            <w:tcW w:type="dxa" w:w="5046"/>
            <w:shd w:fill="F1F5F8"/>
          </w:tcPr>
          <w:p>
            <w:pPr>
              <w:spacing w:after="60" w:before="40" w:line="247" w:lineRule="auto"/>
            </w:pPr>
            <w:r>
              <w:rPr>
                <w:rFonts w:ascii="Calibri" w:hAnsi="Calibri" w:eastAsia="微软雅黑"/>
                <w:b w:val="0"/>
                <w:sz w:val="17"/>
              </w:rPr>
              <w:t>生产模型发布须经样本审核、独立测试、批准、版本固化与回退准备；未经批准的自学习、新样本或远程更新不得自动替换生产模型。审批主体按OPEN-21确认。</w:t>
            </w:r>
          </w:p>
        </w:tc>
        <w:tc>
          <w:tcPr>
            <w:tcW w:type="dxa" w:w="3515"/>
            <w:shd w:fill="F1F5F8"/>
          </w:tcPr>
          <w:p>
            <w:pPr>
              <w:spacing w:after="60" w:before="40" w:line="247" w:lineRule="auto"/>
            </w:pPr>
            <w:r>
              <w:rPr>
                <w:rFonts w:ascii="Calibri" w:hAnsi="Calibri" w:eastAsia="微软雅黑"/>
                <w:b w:val="0"/>
                <w:sz w:val="17"/>
              </w:rPr>
              <w:t>资料明确；SRC-01 §2.2.3、验收30。验证：两个批准模型和一个未批准模型发布/拒绝测试。 关联：AT-S30；OPEN-21</w:t>
            </w:r>
          </w:p>
        </w:tc>
      </w:tr>
      <w:tr>
        <w:trPr>
          <w:cantSplit/>
        </w:trPr>
        <w:tc>
          <w:tcPr>
            <w:tcW w:type="dxa" w:w="1531"/>
          </w:tcPr>
          <w:p>
            <w:pPr>
              <w:spacing w:after="60" w:before="40" w:line="247" w:lineRule="auto"/>
            </w:pPr>
            <w:r>
              <w:rPr>
                <w:rFonts w:ascii="Calibri" w:hAnsi="Calibri" w:eastAsia="微软雅黑"/>
                <w:b w:val="0"/>
                <w:sz w:val="17"/>
              </w:rPr>
              <w:t>ML-007 切换回滚</w:t>
            </w:r>
          </w:p>
        </w:tc>
        <w:tc>
          <w:tcPr>
            <w:tcW w:type="dxa" w:w="5046"/>
          </w:tcPr>
          <w:p>
            <w:pPr>
              <w:spacing w:after="60" w:before="40" w:line="247" w:lineRule="auto"/>
            </w:pPr>
            <w:r>
              <w:rPr>
                <w:rFonts w:ascii="Calibri" w:hAnsi="Calibri" w:eastAsia="微软雅黑"/>
                <w:b w:val="0"/>
                <w:sz w:val="17"/>
              </w:rPr>
              <w:t>模型切换、重启、升级和回滚应保留明确生效范围与审计记录，保证在途任务版本一致，支持返回已验证稳定版本。</w:t>
            </w:r>
          </w:p>
        </w:tc>
        <w:tc>
          <w:tcPr>
            <w:tcW w:type="dxa" w:w="3515"/>
          </w:tcPr>
          <w:p>
            <w:pPr>
              <w:spacing w:after="60" w:before="40" w:line="247" w:lineRule="auto"/>
            </w:pPr>
            <w:r>
              <w:rPr>
                <w:rFonts w:ascii="Calibri" w:hAnsi="Calibri" w:eastAsia="微软雅黑"/>
                <w:b w:val="0"/>
                <w:sz w:val="17"/>
              </w:rPr>
              <w:t>资料明确；SRC-01 §2.2.3、§4.3。验证：切换、重启、回滚后结果与版本核对。 关联：AT-S30</w:t>
            </w:r>
          </w:p>
        </w:tc>
      </w:tr>
      <w:tr>
        <w:trPr>
          <w:cantSplit/>
        </w:trPr>
        <w:tc>
          <w:tcPr>
            <w:tcW w:type="dxa" w:w="1531"/>
            <w:shd w:fill="F1F5F8"/>
          </w:tcPr>
          <w:p>
            <w:pPr>
              <w:spacing w:after="60" w:before="40" w:line="247" w:lineRule="auto"/>
            </w:pPr>
            <w:r>
              <w:rPr>
                <w:rFonts w:ascii="Calibri" w:hAnsi="Calibri" w:eastAsia="微软雅黑"/>
                <w:b w:val="0"/>
                <w:sz w:val="17"/>
              </w:rPr>
              <w:t>ML-008 变更审计与保密</w:t>
            </w:r>
          </w:p>
        </w:tc>
        <w:tc>
          <w:tcPr>
            <w:tcW w:type="dxa" w:w="5046"/>
            <w:shd w:fill="F1F5F8"/>
          </w:tcPr>
          <w:p>
            <w:pPr>
              <w:spacing w:after="60" w:before="40" w:line="247" w:lineRule="auto"/>
            </w:pPr>
            <w:r>
              <w:rPr>
                <w:rFonts w:ascii="Calibri" w:hAnsi="Calibri" w:eastAsia="微软雅黑"/>
                <w:b w:val="0"/>
                <w:sz w:val="17"/>
              </w:rPr>
              <w:t>模型、算法、阈值、配方、样本变更保存发起人、原因、影响、验证证据、审批、生效时间和回退结果；项目图像、规则、模型和生产数据不得用于项目外训练或展示。</w:t>
            </w:r>
          </w:p>
        </w:tc>
        <w:tc>
          <w:tcPr>
            <w:tcW w:type="dxa" w:w="3515"/>
            <w:shd w:fill="F1F5F8"/>
          </w:tcPr>
          <w:p>
            <w:pPr>
              <w:spacing w:after="60" w:before="40" w:line="247" w:lineRule="auto"/>
            </w:pPr>
            <w:r>
              <w:rPr>
                <w:rFonts w:ascii="Calibri" w:hAnsi="Calibri" w:eastAsia="微软雅黑"/>
                <w:b w:val="0"/>
                <w:sz w:val="17"/>
              </w:rPr>
              <w:t>资料明确；SRC-01 §2.2.3。验证：不少于20次合法/非法变更与审计检查。 关联：AT-S31, AT-X06</w:t>
            </w:r>
          </w:p>
        </w:tc>
      </w:tr>
    </w:tbl>
    <w:p>
      <w:pPr>
        <w:spacing w:after="0"/>
      </w:pPr>
    </w:p>
    <w:p>
      <w:pPr>
        <w:pStyle w:val="Heading2"/>
      </w:pPr>
      <w:r>
        <w:t>5.16 报警、安全与异常恢复</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SAF-001 系统状态</w:t>
            </w:r>
          </w:p>
        </w:tc>
        <w:tc>
          <w:tcPr>
            <w:tcW w:type="dxa" w:w="5046"/>
          </w:tcPr>
          <w:p>
            <w:pPr>
              <w:spacing w:after="60" w:before="40" w:line="247" w:lineRule="auto"/>
            </w:pPr>
            <w:r>
              <w:rPr>
                <w:rFonts w:ascii="Calibri" w:hAnsi="Calibri" w:eastAsia="微软雅黑"/>
                <w:b w:val="0"/>
                <w:sz w:val="17"/>
              </w:rPr>
              <w:t>至少管理待机、自检、就绪、运行、暂停、报警、人工复核、维护和安全停机状态；各状态允许命令须定义，状态变化应留痕。</w:t>
            </w:r>
          </w:p>
        </w:tc>
        <w:tc>
          <w:tcPr>
            <w:tcW w:type="dxa" w:w="3515"/>
          </w:tcPr>
          <w:p>
            <w:pPr>
              <w:spacing w:after="60" w:before="40" w:line="247" w:lineRule="auto"/>
            </w:pPr>
            <w:r>
              <w:rPr>
                <w:rFonts w:ascii="Calibri" w:hAnsi="Calibri" w:eastAsia="微软雅黑"/>
                <w:b w:val="0"/>
                <w:sz w:val="17"/>
              </w:rPr>
              <w:t>资料明确；SRC-01 §2.2.1。验证：按第4章状态表验证允许/禁止操作。 关联：AT-S32</w:t>
            </w:r>
          </w:p>
        </w:tc>
      </w:tr>
      <w:tr>
        <w:trPr>
          <w:cantSplit/>
        </w:trPr>
        <w:tc>
          <w:tcPr>
            <w:tcW w:type="dxa" w:w="1531"/>
            <w:shd w:fill="F1F5F8"/>
          </w:tcPr>
          <w:p>
            <w:pPr>
              <w:spacing w:after="60" w:before="40" w:line="247" w:lineRule="auto"/>
            </w:pPr>
            <w:r>
              <w:rPr>
                <w:rFonts w:ascii="Calibri" w:hAnsi="Calibri" w:eastAsia="微软雅黑"/>
                <w:b w:val="0"/>
                <w:sz w:val="17"/>
              </w:rPr>
              <w:t>SAF-002 硬件安全独立</w:t>
            </w:r>
          </w:p>
        </w:tc>
        <w:tc>
          <w:tcPr>
            <w:tcW w:type="dxa" w:w="5046"/>
            <w:shd w:fill="F1F5F8"/>
          </w:tcPr>
          <w:p>
            <w:pPr>
              <w:spacing w:after="60" w:before="40" w:line="247" w:lineRule="auto"/>
            </w:pPr>
            <w:r>
              <w:rPr>
                <w:rFonts w:ascii="Calibri" w:hAnsi="Calibri" w:eastAsia="微软雅黑"/>
                <w:b w:val="0"/>
                <w:sz w:val="17"/>
              </w:rPr>
              <w:t>急停、光栅和门锁等由PLC硬接线安全回路处理，不依赖PC应用或网络；PC读取故障、阻断新动作、显示和记录，不能通过界面解除硬件联锁。</w:t>
            </w:r>
          </w:p>
        </w:tc>
        <w:tc>
          <w:tcPr>
            <w:tcW w:type="dxa" w:w="3515"/>
            <w:shd w:fill="F1F5F8"/>
          </w:tcPr>
          <w:p>
            <w:pPr>
              <w:spacing w:after="60" w:before="40" w:line="247" w:lineRule="auto"/>
            </w:pPr>
            <w:r>
              <w:rPr>
                <w:rFonts w:ascii="Calibri" w:hAnsi="Calibri" w:eastAsia="微软雅黑"/>
                <w:b w:val="0"/>
                <w:sz w:val="17"/>
              </w:rPr>
              <w:t>资料明确；SRC-02 §1.3、§1.6、§4.2。验证：PC断线/停止运行时测试硬件安全联锁。 关联：AT-S32</w:t>
            </w:r>
          </w:p>
        </w:tc>
      </w:tr>
      <w:tr>
        <w:trPr>
          <w:cantSplit/>
        </w:trPr>
        <w:tc>
          <w:tcPr>
            <w:tcW w:type="dxa" w:w="1531"/>
          </w:tcPr>
          <w:p>
            <w:pPr>
              <w:spacing w:after="60" w:before="40" w:line="247" w:lineRule="auto"/>
            </w:pPr>
            <w:r>
              <w:rPr>
                <w:rFonts w:ascii="Calibri" w:hAnsi="Calibri" w:eastAsia="微软雅黑"/>
                <w:b w:val="0"/>
                <w:sz w:val="17"/>
              </w:rPr>
              <w:t>SAF-003 断联锁定</w:t>
            </w:r>
          </w:p>
        </w:tc>
        <w:tc>
          <w:tcPr>
            <w:tcW w:type="dxa" w:w="5046"/>
          </w:tcPr>
          <w:p>
            <w:pPr>
              <w:spacing w:after="60" w:before="40" w:line="247" w:lineRule="auto"/>
            </w:pPr>
            <w:r>
              <w:rPr>
                <w:rFonts w:ascii="Calibri" w:hAnsi="Calibri" w:eastAsia="微软雅黑"/>
                <w:b w:val="0"/>
                <w:sz w:val="17"/>
              </w:rPr>
              <w:t>PLC/PC心跳断联3s内锁定PC生产操作并报警，PLC自主软停机并切断伺服使能；网络恢复不得自动继续，必须人工复位和任务核对。PC崩溃不能依赖其再发送停机指令。</w:t>
            </w:r>
          </w:p>
        </w:tc>
        <w:tc>
          <w:tcPr>
            <w:tcW w:type="dxa" w:w="3515"/>
          </w:tcPr>
          <w:p>
            <w:pPr>
              <w:spacing w:after="60" w:before="40" w:line="247" w:lineRule="auto"/>
            </w:pPr>
            <w:r>
              <w:rPr>
                <w:rFonts w:ascii="Calibri" w:hAnsi="Calibri" w:eastAsia="微软雅黑"/>
                <w:b w:val="0"/>
                <w:sz w:val="17"/>
              </w:rPr>
              <w:t>派生要求；SRC-02 §1.3、验收2、§4.3。验证：拔网线、停止PC进程、停止PLC心跳。 关联：AT-S32, AT-P02；OPEN-11</w:t>
            </w:r>
          </w:p>
        </w:tc>
      </w:tr>
      <w:tr>
        <w:trPr>
          <w:cantSplit/>
        </w:trPr>
        <w:tc>
          <w:tcPr>
            <w:tcW w:type="dxa" w:w="1531"/>
            <w:shd w:fill="F1F5F8"/>
          </w:tcPr>
          <w:p>
            <w:pPr>
              <w:spacing w:after="60" w:before="40" w:line="247" w:lineRule="auto"/>
            </w:pPr>
            <w:r>
              <w:rPr>
                <w:rFonts w:ascii="Calibri" w:hAnsi="Calibri" w:eastAsia="微软雅黑"/>
                <w:b w:val="0"/>
                <w:sz w:val="17"/>
              </w:rPr>
              <w:t>SAF-004 软停与急停区分</w:t>
            </w:r>
          </w:p>
        </w:tc>
        <w:tc>
          <w:tcPr>
            <w:tcW w:type="dxa" w:w="5046"/>
            <w:shd w:fill="F1F5F8"/>
          </w:tcPr>
          <w:p>
            <w:pPr>
              <w:spacing w:after="60" w:before="40" w:line="247" w:lineRule="auto"/>
            </w:pPr>
            <w:r>
              <w:rPr>
                <w:rFonts w:ascii="Calibri" w:hAnsi="Calibri" w:eastAsia="微软雅黑"/>
                <w:b w:val="0"/>
                <w:sz w:val="17"/>
              </w:rPr>
              <w:t>软停、受控暂停和物理急停须独立表达；软停是否自动回位与停止/断伺服存在原文矛盾，依OPEN-11由机构/安全方案确认，不能在故障状态盲目回位。</w:t>
            </w:r>
          </w:p>
        </w:tc>
        <w:tc>
          <w:tcPr>
            <w:tcW w:type="dxa" w:w="3515"/>
            <w:shd w:fill="F1F5F8"/>
          </w:tcPr>
          <w:p>
            <w:pPr>
              <w:spacing w:after="60" w:before="40" w:line="247" w:lineRule="auto"/>
            </w:pPr>
            <w:r>
              <w:rPr>
                <w:rFonts w:ascii="Calibri" w:hAnsi="Calibri" w:eastAsia="微软雅黑"/>
                <w:b w:val="0"/>
                <w:sz w:val="17"/>
              </w:rPr>
              <w:t>待确认；SRC-02 §1.3、§2.1、§4.2。验证：不同停止原因验证机构行为与软件锁定。 关联：AT-S32, AT-X14；OPEN-11</w:t>
            </w:r>
          </w:p>
        </w:tc>
      </w:tr>
      <w:tr>
        <w:trPr>
          <w:cantSplit/>
        </w:trPr>
        <w:tc>
          <w:tcPr>
            <w:tcW w:type="dxa" w:w="1531"/>
          </w:tcPr>
          <w:p>
            <w:pPr>
              <w:spacing w:after="60" w:before="40" w:line="247" w:lineRule="auto"/>
            </w:pPr>
            <w:r>
              <w:rPr>
                <w:rFonts w:ascii="Calibri" w:hAnsi="Calibri" w:eastAsia="微软雅黑"/>
                <w:b w:val="0"/>
                <w:sz w:val="17"/>
              </w:rPr>
              <w:t>SAF-005 分级报警</w:t>
            </w:r>
          </w:p>
        </w:tc>
        <w:tc>
          <w:tcPr>
            <w:tcW w:type="dxa" w:w="5046"/>
          </w:tcPr>
          <w:p>
            <w:pPr>
              <w:spacing w:after="60" w:before="40" w:line="247" w:lineRule="auto"/>
            </w:pPr>
            <w:r>
              <w:rPr>
                <w:rFonts w:ascii="Calibri" w:hAnsi="Calibri" w:eastAsia="微软雅黑"/>
                <w:b w:val="0"/>
                <w:sz w:val="17"/>
              </w:rPr>
              <w:t>等级1警告、等级2暂停等待、等级3立即停机；应读取报警位及等级并显示所有同时发生故障。具体安全动作由PLC完成，软件保存动作与反馈。</w:t>
            </w:r>
          </w:p>
        </w:tc>
        <w:tc>
          <w:tcPr>
            <w:tcW w:type="dxa" w:w="3515"/>
          </w:tcPr>
          <w:p>
            <w:pPr>
              <w:spacing w:after="60" w:before="40" w:line="247" w:lineRule="auto"/>
            </w:pPr>
            <w:r>
              <w:rPr>
                <w:rFonts w:ascii="Calibri" w:hAnsi="Calibri" w:eastAsia="微软雅黑"/>
                <w:b w:val="0"/>
                <w:sz w:val="17"/>
              </w:rPr>
              <w:t>资料明确；SRC-02 §2.7；SRC-01 §2.2.1。验证：组合报警位、等级变化及恢复测试。 关联：AT-S32, AT-P18；OPEN-13</w:t>
            </w:r>
          </w:p>
        </w:tc>
      </w:tr>
      <w:tr>
        <w:trPr>
          <w:cantSplit/>
        </w:trPr>
        <w:tc>
          <w:tcPr>
            <w:tcW w:type="dxa" w:w="1531"/>
            <w:shd w:fill="F1F5F8"/>
          </w:tcPr>
          <w:p>
            <w:pPr>
              <w:spacing w:after="60" w:before="40" w:line="247" w:lineRule="auto"/>
            </w:pPr>
            <w:r>
              <w:rPr>
                <w:rFonts w:ascii="Calibri" w:hAnsi="Calibri" w:eastAsia="微软雅黑"/>
                <w:b w:val="0"/>
                <w:sz w:val="17"/>
              </w:rPr>
              <w:t>SAF-006 报警范围</w:t>
            </w:r>
          </w:p>
        </w:tc>
        <w:tc>
          <w:tcPr>
            <w:tcW w:type="dxa" w:w="5046"/>
            <w:shd w:fill="F1F5F8"/>
          </w:tcPr>
          <w:p>
            <w:pPr>
              <w:spacing w:after="60" w:before="40" w:line="247" w:lineRule="auto"/>
            </w:pPr>
            <w:r>
              <w:rPr>
                <w:rFonts w:ascii="Calibri" w:hAnsi="Calibri" w:eastAsia="微软雅黑"/>
                <w:b w:val="0"/>
                <w:sz w:val="17"/>
              </w:rPr>
              <w:t>至少覆盖相机/光源、3D与扫码、配方/模型、算法、运动/对焦、翻面/旋转、抓取/分拣、满盘、夹紧、安全互锁、气压、PLC、MES、数据/存储、备份、授权及时间异常。</w:t>
            </w:r>
          </w:p>
        </w:tc>
        <w:tc>
          <w:tcPr>
            <w:tcW w:type="dxa" w:w="3515"/>
            <w:shd w:fill="F1F5F8"/>
          </w:tcPr>
          <w:p>
            <w:pPr>
              <w:spacing w:after="60" w:before="40" w:line="247" w:lineRule="auto"/>
            </w:pPr>
            <w:r>
              <w:rPr>
                <w:rFonts w:ascii="Calibri" w:hAnsi="Calibri" w:eastAsia="微软雅黑"/>
                <w:b w:val="0"/>
                <w:sz w:val="17"/>
              </w:rPr>
              <w:t>资料明确；SRC-01 验收32；SRC-02 §2.7；SRC-06。验证：至少20类故障注入与处置核对。 关联：AT-S32</w:t>
            </w:r>
          </w:p>
        </w:tc>
      </w:tr>
      <w:tr>
        <w:trPr>
          <w:cantSplit/>
        </w:trPr>
        <w:tc>
          <w:tcPr>
            <w:tcW w:type="dxa" w:w="1531"/>
          </w:tcPr>
          <w:p>
            <w:pPr>
              <w:spacing w:after="60" w:before="40" w:line="247" w:lineRule="auto"/>
            </w:pPr>
            <w:r>
              <w:rPr>
                <w:rFonts w:ascii="Calibri" w:hAnsi="Calibri" w:eastAsia="微软雅黑"/>
                <w:b w:val="0"/>
                <w:sz w:val="17"/>
              </w:rPr>
              <w:t>SAF-007 报警事件管理</w:t>
            </w:r>
          </w:p>
        </w:tc>
        <w:tc>
          <w:tcPr>
            <w:tcW w:type="dxa" w:w="5046"/>
          </w:tcPr>
          <w:p>
            <w:pPr>
              <w:spacing w:after="60" w:before="40" w:line="247" w:lineRule="auto"/>
            </w:pPr>
            <w:r>
              <w:rPr>
                <w:rFonts w:ascii="Calibri" w:hAnsi="Calibri" w:eastAsia="微软雅黑"/>
                <w:b w:val="0"/>
                <w:sz w:val="17"/>
              </w:rPr>
              <w:t>支持发生、持续、确认、恢复和关闭记录。同一持续故障可合并重复报文；故障已恢复后再次触发必须产生新事件，不能因防抖漏记真实独立故障。</w:t>
            </w:r>
          </w:p>
        </w:tc>
        <w:tc>
          <w:tcPr>
            <w:tcW w:type="dxa" w:w="3515"/>
          </w:tcPr>
          <w:p>
            <w:pPr>
              <w:spacing w:after="60" w:before="40" w:line="247" w:lineRule="auto"/>
            </w:pPr>
            <w:r>
              <w:rPr>
                <w:rFonts w:ascii="Calibri" w:hAnsi="Calibri" w:eastAsia="微软雅黑"/>
                <w:b w:val="0"/>
                <w:sz w:val="17"/>
              </w:rPr>
              <w:t>派生要求；SRC-02 验收3；SRC-01 §4.1。验证：持续重复信号及解除后再次触发两类测试。 关联：AT-S32, AT-P03；OPEN-13</w:t>
            </w:r>
          </w:p>
        </w:tc>
      </w:tr>
      <w:tr>
        <w:trPr>
          <w:cantSplit/>
        </w:trPr>
        <w:tc>
          <w:tcPr>
            <w:tcW w:type="dxa" w:w="1531"/>
            <w:shd w:fill="F1F5F8"/>
          </w:tcPr>
          <w:p>
            <w:pPr>
              <w:spacing w:after="60" w:before="40" w:line="247" w:lineRule="auto"/>
            </w:pPr>
            <w:r>
              <w:rPr>
                <w:rFonts w:ascii="Calibri" w:hAnsi="Calibri" w:eastAsia="微软雅黑"/>
                <w:b w:val="0"/>
                <w:sz w:val="17"/>
              </w:rPr>
              <w:t>SAF-008 复位流程</w:t>
            </w:r>
          </w:p>
        </w:tc>
        <w:tc>
          <w:tcPr>
            <w:tcW w:type="dxa" w:w="5046"/>
            <w:shd w:fill="F1F5F8"/>
          </w:tcPr>
          <w:p>
            <w:pPr>
              <w:spacing w:after="60" w:before="40" w:line="247" w:lineRule="auto"/>
            </w:pPr>
            <w:r>
              <w:rPr>
                <w:rFonts w:ascii="Calibri" w:hAnsi="Calibri" w:eastAsia="微软雅黑"/>
                <w:b w:val="0"/>
                <w:sz w:val="17"/>
              </w:rPr>
              <w:t>PC请求System_Reset_Cmd后等待PLC就绪，读取实际XYZ并结合本地任务重建现场；复位不得删除证据或绕过互锁。物理回原点/初始化按钮位于PLC触摸屏，具体命令边界待确认。</w:t>
            </w:r>
          </w:p>
        </w:tc>
        <w:tc>
          <w:tcPr>
            <w:tcW w:type="dxa" w:w="3515"/>
            <w:shd w:fill="F1F5F8"/>
          </w:tcPr>
          <w:p>
            <w:pPr>
              <w:spacing w:after="60" w:before="40" w:line="247" w:lineRule="auto"/>
            </w:pPr>
            <w:r>
              <w:rPr>
                <w:rFonts w:ascii="Calibri" w:hAnsi="Calibri" w:eastAsia="微软雅黑"/>
                <w:b w:val="0"/>
                <w:sz w:val="17"/>
              </w:rPr>
              <w:t>资料明确；SRC-02 §4.3、§5.2；SRC-01 §2.2.1。验证：故障复位及物理回零联调。 关联：AT-S32, AT-S33, AT-P16；OPEN-10</w:t>
            </w:r>
          </w:p>
        </w:tc>
      </w:tr>
      <w:tr>
        <w:trPr>
          <w:cantSplit/>
        </w:trPr>
        <w:tc>
          <w:tcPr>
            <w:tcW w:type="dxa" w:w="1531"/>
          </w:tcPr>
          <w:p>
            <w:pPr>
              <w:spacing w:after="60" w:before="40" w:line="247" w:lineRule="auto"/>
            </w:pPr>
            <w:r>
              <w:rPr>
                <w:rFonts w:ascii="Calibri" w:hAnsi="Calibri" w:eastAsia="微软雅黑"/>
                <w:b w:val="0"/>
                <w:sz w:val="17"/>
              </w:rPr>
              <w:t>SAF-009 人工确认恢复</w:t>
            </w:r>
          </w:p>
        </w:tc>
        <w:tc>
          <w:tcPr>
            <w:tcW w:type="dxa" w:w="5046"/>
          </w:tcPr>
          <w:p>
            <w:pPr>
              <w:spacing w:after="60" w:before="40" w:line="247" w:lineRule="auto"/>
            </w:pPr>
            <w:r>
              <w:rPr>
                <w:rFonts w:ascii="Calibri" w:hAnsi="Calibri" w:eastAsia="微软雅黑"/>
                <w:b w:val="0"/>
                <w:sz w:val="17"/>
              </w:rPr>
              <w:t>现场工件/夹爪/槽位状态无法确认时必须人工检查并选择重新检测或报废等受控处理；确认安全和任务状态后才能发PC_Start_Cmd。未知件不得默认OK或已完成。</w:t>
            </w:r>
          </w:p>
        </w:tc>
        <w:tc>
          <w:tcPr>
            <w:tcW w:type="dxa" w:w="3515"/>
          </w:tcPr>
          <w:p>
            <w:pPr>
              <w:spacing w:after="60" w:before="40" w:line="247" w:lineRule="auto"/>
            </w:pPr>
            <w:r>
              <w:rPr>
                <w:rFonts w:ascii="Calibri" w:hAnsi="Calibri" w:eastAsia="微软雅黑"/>
                <w:b w:val="0"/>
                <w:sz w:val="17"/>
              </w:rPr>
              <w:t>资料明确；SRC-02 §4.3、验收12/16；SRC-01 验收33。验证：各阶段断电/重启，人工核对后恢复。 关联：AT-S33, AT-P04, AT-P12, AT-P16</w:t>
            </w:r>
          </w:p>
        </w:tc>
      </w:tr>
      <w:tr>
        <w:trPr>
          <w:cantSplit/>
        </w:trPr>
        <w:tc>
          <w:tcPr>
            <w:tcW w:type="dxa" w:w="1531"/>
            <w:shd w:fill="F1F5F8"/>
          </w:tcPr>
          <w:p>
            <w:pPr>
              <w:spacing w:after="60" w:before="40" w:line="247" w:lineRule="auto"/>
            </w:pPr>
            <w:r>
              <w:rPr>
                <w:rFonts w:ascii="Calibri" w:hAnsi="Calibri" w:eastAsia="微软雅黑"/>
                <w:b w:val="0"/>
                <w:sz w:val="17"/>
              </w:rPr>
              <w:t>SAF-010 部分动作恢复</w:t>
            </w:r>
          </w:p>
        </w:tc>
        <w:tc>
          <w:tcPr>
            <w:tcW w:type="dxa" w:w="5046"/>
            <w:shd w:fill="F1F5F8"/>
          </w:tcPr>
          <w:p>
            <w:pPr>
              <w:spacing w:after="60" w:before="40" w:line="247" w:lineRule="auto"/>
            </w:pPr>
            <w:r>
              <w:rPr>
                <w:rFonts w:ascii="Calibri" w:hAnsi="Calibri" w:eastAsia="微软雅黑"/>
                <w:b w:val="0"/>
                <w:sz w:val="17"/>
              </w:rPr>
              <w:t>抓取中、翻面中、旋转中或分拣中断时，应保存动作意图、最后反馈和未知物理状态；支持PLC单步复位等受控处置，松夹/回退的具体安全条件须由PLC保证。</w:t>
            </w:r>
          </w:p>
        </w:tc>
        <w:tc>
          <w:tcPr>
            <w:tcW w:type="dxa" w:w="3515"/>
            <w:shd w:fill="F1F5F8"/>
          </w:tcPr>
          <w:p>
            <w:pPr>
              <w:spacing w:after="60" w:before="40" w:line="247" w:lineRule="auto"/>
            </w:pPr>
            <w:r>
              <w:rPr>
                <w:rFonts w:ascii="Calibri" w:hAnsi="Calibri" w:eastAsia="微软雅黑"/>
                <w:b w:val="0"/>
                <w:sz w:val="17"/>
              </w:rPr>
              <w:t>派生要求；SRC-02 §4.1、§4.3；SRC-01 §4.2。验证：机械半程中断及单步处置测试。 关联：AT-S32, AT-S33；OPEN-11</w:t>
            </w:r>
          </w:p>
        </w:tc>
      </w:tr>
      <w:tr>
        <w:trPr>
          <w:cantSplit/>
        </w:trPr>
        <w:tc>
          <w:tcPr>
            <w:tcW w:type="dxa" w:w="1531"/>
          </w:tcPr>
          <w:p>
            <w:pPr>
              <w:spacing w:after="60" w:before="40" w:line="247" w:lineRule="auto"/>
            </w:pPr>
            <w:r>
              <w:rPr>
                <w:rFonts w:ascii="Calibri" w:hAnsi="Calibri" w:eastAsia="微软雅黑"/>
                <w:b w:val="0"/>
                <w:sz w:val="17"/>
              </w:rPr>
              <w:t>SAF-011 服务异常隔离</w:t>
            </w:r>
          </w:p>
        </w:tc>
        <w:tc>
          <w:tcPr>
            <w:tcW w:type="dxa" w:w="5046"/>
          </w:tcPr>
          <w:p>
            <w:pPr>
              <w:spacing w:after="60" w:before="40" w:line="247" w:lineRule="auto"/>
            </w:pPr>
            <w:r>
              <w:rPr>
                <w:rFonts w:ascii="Calibri" w:hAnsi="Calibri" w:eastAsia="微软雅黑"/>
                <w:b w:val="0"/>
                <w:sz w:val="17"/>
              </w:rPr>
              <w:t>算法、数据库或采集服务异常后应停止依赖的流程并保存未决任务；重启服务后校验版本、资源和数据一致性，再恢复允许操作。</w:t>
            </w:r>
          </w:p>
        </w:tc>
        <w:tc>
          <w:tcPr>
            <w:tcW w:type="dxa" w:w="3515"/>
          </w:tcPr>
          <w:p>
            <w:pPr>
              <w:spacing w:after="60" w:before="40" w:line="247" w:lineRule="auto"/>
            </w:pPr>
            <w:r>
              <w:rPr>
                <w:rFonts w:ascii="Calibri" w:hAnsi="Calibri" w:eastAsia="微软雅黑"/>
                <w:b w:val="0"/>
                <w:sz w:val="17"/>
              </w:rPr>
              <w:t>资料明确；SRC-01 §4.3、验收33。验证：算法超时、数据库重启、进程退出测试。 关联：AT-S32, AT-S33</w:t>
            </w:r>
          </w:p>
        </w:tc>
      </w:tr>
      <w:tr>
        <w:trPr>
          <w:cantSplit/>
        </w:trPr>
        <w:tc>
          <w:tcPr>
            <w:tcW w:type="dxa" w:w="1531"/>
            <w:shd w:fill="F1F5F8"/>
          </w:tcPr>
          <w:p>
            <w:pPr>
              <w:spacing w:after="60" w:before="40" w:line="247" w:lineRule="auto"/>
            </w:pPr>
            <w:r>
              <w:rPr>
                <w:rFonts w:ascii="Calibri" w:hAnsi="Calibri" w:eastAsia="微软雅黑"/>
                <w:b w:val="0"/>
                <w:sz w:val="17"/>
              </w:rPr>
              <w:t>SAF-012 安全停机后的界面</w:t>
            </w:r>
          </w:p>
        </w:tc>
        <w:tc>
          <w:tcPr>
            <w:tcW w:type="dxa" w:w="5046"/>
            <w:shd w:fill="F1F5F8"/>
          </w:tcPr>
          <w:p>
            <w:pPr>
              <w:spacing w:after="60" w:before="40" w:line="247" w:lineRule="auto"/>
            </w:pPr>
            <w:r>
              <w:rPr>
                <w:rFonts w:ascii="Calibri" w:hAnsi="Calibri" w:eastAsia="微软雅黑"/>
                <w:b w:val="0"/>
                <w:sz w:val="17"/>
              </w:rPr>
              <w:t>锁定应阻止危险启动/运动与参数绕过，同时保留只读故障信息、日志和授权人员受控复位入口；消音/确认不等于消除故障。</w:t>
            </w:r>
          </w:p>
        </w:tc>
        <w:tc>
          <w:tcPr>
            <w:tcW w:type="dxa" w:w="3515"/>
            <w:shd w:fill="F1F5F8"/>
          </w:tcPr>
          <w:p>
            <w:pPr>
              <w:spacing w:after="60" w:before="40" w:line="247" w:lineRule="auto"/>
            </w:pPr>
            <w:r>
              <w:rPr>
                <w:rFonts w:ascii="Calibri" w:hAnsi="Calibri" w:eastAsia="微软雅黑"/>
                <w:b w:val="0"/>
                <w:sz w:val="17"/>
              </w:rPr>
              <w:t>派生要求；SRC-02 §1.3、§2.7；SRC-01 §2.2.1。验证：报警确认但原因仍在时验证禁止启动。 关联：AT-S32</w:t>
            </w:r>
          </w:p>
        </w:tc>
      </w:tr>
    </w:tbl>
    <w:p>
      <w:pPr>
        <w:spacing w:after="0"/>
      </w:pPr>
    </w:p>
    <w:p>
      <w:pPr>
        <w:pStyle w:val="Heading2"/>
      </w:pPr>
      <w:r>
        <w:t>5.17 账户、权限与部署安全</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SEC-001 四类角色</w:t>
            </w:r>
          </w:p>
        </w:tc>
        <w:tc>
          <w:tcPr>
            <w:tcW w:type="dxa" w:w="5046"/>
          </w:tcPr>
          <w:p>
            <w:pPr>
              <w:spacing w:after="60" w:before="40" w:line="247" w:lineRule="auto"/>
            </w:pPr>
            <w:r>
              <w:rPr>
                <w:rFonts w:ascii="Calibri" w:hAnsi="Calibri" w:eastAsia="微软雅黑"/>
                <w:b w:val="0"/>
                <w:sz w:val="17"/>
              </w:rPr>
              <w:t>至少提供操作员、设备工程师、工艺工程师和系统管理员角色，遵循最小权限与职责分离；生产关键配方/阈值/模型和互锁不能由普通操作员修改或绕过。</w:t>
            </w:r>
          </w:p>
        </w:tc>
        <w:tc>
          <w:tcPr>
            <w:tcW w:type="dxa" w:w="3515"/>
          </w:tcPr>
          <w:p>
            <w:pPr>
              <w:spacing w:after="60" w:before="40" w:line="247" w:lineRule="auto"/>
            </w:pPr>
            <w:r>
              <w:rPr>
                <w:rFonts w:ascii="Calibri" w:hAnsi="Calibri" w:eastAsia="微软雅黑"/>
                <w:b w:val="0"/>
                <w:sz w:val="17"/>
              </w:rPr>
              <w:t>资料明确；SRC-01 §2.2.5、验收2。验证：至少40项菜单/接口/操作正反向权限测试。 关联：AT-S02；OPEN-23</w:t>
            </w:r>
          </w:p>
        </w:tc>
      </w:tr>
      <w:tr>
        <w:trPr>
          <w:cantSplit/>
        </w:trPr>
        <w:tc>
          <w:tcPr>
            <w:tcW w:type="dxa" w:w="1531"/>
            <w:shd w:fill="F1F5F8"/>
          </w:tcPr>
          <w:p>
            <w:pPr>
              <w:spacing w:after="60" w:before="40" w:line="247" w:lineRule="auto"/>
            </w:pPr>
            <w:r>
              <w:rPr>
                <w:rFonts w:ascii="Calibri" w:hAnsi="Calibri" w:eastAsia="微软雅黑"/>
                <w:b w:val="0"/>
                <w:sz w:val="17"/>
              </w:rPr>
              <w:t>SEC-002 认证策略</w:t>
            </w:r>
          </w:p>
        </w:tc>
        <w:tc>
          <w:tcPr>
            <w:tcW w:type="dxa" w:w="5046"/>
            <w:shd w:fill="F1F5F8"/>
          </w:tcPr>
          <w:p>
            <w:pPr>
              <w:spacing w:after="60" w:before="40" w:line="247" w:lineRule="auto"/>
            </w:pPr>
            <w:r>
              <w:rPr>
                <w:rFonts w:ascii="Calibri" w:hAnsi="Calibri" w:eastAsia="微软雅黑"/>
                <w:b w:val="0"/>
                <w:sz w:val="17"/>
              </w:rPr>
              <w:t>使用密码登录，支持密码复杂度、修改提醒、连续失败锁定、闲置退出、账户禁用及账户有效性管理；具体策略值须配置确认。</w:t>
            </w:r>
          </w:p>
        </w:tc>
        <w:tc>
          <w:tcPr>
            <w:tcW w:type="dxa" w:w="3515"/>
            <w:shd w:fill="F1F5F8"/>
          </w:tcPr>
          <w:p>
            <w:pPr>
              <w:spacing w:after="60" w:before="40" w:line="247" w:lineRule="auto"/>
            </w:pPr>
            <w:r>
              <w:rPr>
                <w:rFonts w:ascii="Calibri" w:hAnsi="Calibri" w:eastAsia="微软雅黑"/>
                <w:b w:val="0"/>
                <w:sz w:val="17"/>
              </w:rPr>
              <w:t>资料明确；SRC-01 §2.2.5、验收1。验证：正常/错误/禁用/过期账号各5组，至少30次测试。 关联：AT-S01；OPEN-23</w:t>
            </w:r>
          </w:p>
        </w:tc>
      </w:tr>
      <w:tr>
        <w:trPr>
          <w:cantSplit/>
        </w:trPr>
        <w:tc>
          <w:tcPr>
            <w:tcW w:type="dxa" w:w="1531"/>
          </w:tcPr>
          <w:p>
            <w:pPr>
              <w:spacing w:after="60" w:before="40" w:line="247" w:lineRule="auto"/>
            </w:pPr>
            <w:r>
              <w:rPr>
                <w:rFonts w:ascii="Calibri" w:hAnsi="Calibri" w:eastAsia="微软雅黑"/>
                <w:b w:val="0"/>
                <w:sz w:val="17"/>
              </w:rPr>
              <w:t>SEC-003 审计保护</w:t>
            </w:r>
          </w:p>
        </w:tc>
        <w:tc>
          <w:tcPr>
            <w:tcW w:type="dxa" w:w="5046"/>
          </w:tcPr>
          <w:p>
            <w:pPr>
              <w:spacing w:after="60" w:before="40" w:line="247" w:lineRule="auto"/>
            </w:pPr>
            <w:r>
              <w:rPr>
                <w:rFonts w:ascii="Calibri" w:hAnsi="Calibri" w:eastAsia="微软雅黑"/>
                <w:b w:val="0"/>
                <w:sz w:val="17"/>
              </w:rPr>
              <w:t>记录登录、账户权限、参数、配方、模型、阈值、复核、备份恢复、补传和远程访问；普通用户不得删除审计日志，审计事件关联用户、时间及前后值。</w:t>
            </w:r>
          </w:p>
        </w:tc>
        <w:tc>
          <w:tcPr>
            <w:tcW w:type="dxa" w:w="3515"/>
          </w:tcPr>
          <w:p>
            <w:pPr>
              <w:spacing w:after="60" w:before="40" w:line="247" w:lineRule="auto"/>
            </w:pPr>
            <w:r>
              <w:rPr>
                <w:rFonts w:ascii="Calibri" w:hAnsi="Calibri" w:eastAsia="微软雅黑"/>
                <w:b w:val="0"/>
                <w:sz w:val="17"/>
              </w:rPr>
              <w:t>资料明确；SRC-01 §2.2.5。验证：关键操作审计及越权删除测试。 关联：AT-S02, AT-X08；OPEN-23</w:t>
            </w:r>
          </w:p>
        </w:tc>
      </w:tr>
      <w:tr>
        <w:trPr>
          <w:cantSplit/>
        </w:trPr>
        <w:tc>
          <w:tcPr>
            <w:tcW w:type="dxa" w:w="1531"/>
            <w:shd w:fill="F1F5F8"/>
          </w:tcPr>
          <w:p>
            <w:pPr>
              <w:spacing w:after="60" w:before="40" w:line="247" w:lineRule="auto"/>
            </w:pPr>
            <w:r>
              <w:rPr>
                <w:rFonts w:ascii="Calibri" w:hAnsi="Calibri" w:eastAsia="微软雅黑"/>
                <w:b w:val="0"/>
                <w:sz w:val="17"/>
              </w:rPr>
              <w:t>SEC-004 网络与账户清单</w:t>
            </w:r>
          </w:p>
        </w:tc>
        <w:tc>
          <w:tcPr>
            <w:tcW w:type="dxa" w:w="5046"/>
            <w:shd w:fill="F1F5F8"/>
          </w:tcPr>
          <w:p>
            <w:pPr>
              <w:spacing w:after="60" w:before="40" w:line="247" w:lineRule="auto"/>
            </w:pPr>
            <w:r>
              <w:rPr>
                <w:rFonts w:ascii="Calibri" w:hAnsi="Calibri" w:eastAsia="微软雅黑"/>
                <w:b w:val="0"/>
                <w:sz w:val="17"/>
              </w:rPr>
              <w:t>交付端口、服务、账户、远程访问、计划任务、自启动项和权限清单；禁止未经批准的公网连接、默认口令、共享账户、隐藏超级账户和绕过审计的维护通道。</w:t>
            </w:r>
          </w:p>
        </w:tc>
        <w:tc>
          <w:tcPr>
            <w:tcW w:type="dxa" w:w="3515"/>
            <w:shd w:fill="F1F5F8"/>
          </w:tcPr>
          <w:p>
            <w:pPr>
              <w:spacing w:after="60" w:before="40" w:line="247" w:lineRule="auto"/>
            </w:pPr>
            <w:r>
              <w:rPr>
                <w:rFonts w:ascii="Calibri" w:hAnsi="Calibri" w:eastAsia="微软雅黑"/>
                <w:b w:val="0"/>
                <w:sz w:val="17"/>
              </w:rPr>
              <w:t>资料明确；SRC-01 §2.2.5。验证：安装环境清单审查及账户/端口检查。 关联：AT-S40, AT-X08</w:t>
            </w:r>
          </w:p>
        </w:tc>
      </w:tr>
      <w:tr>
        <w:trPr>
          <w:cantSplit/>
        </w:trPr>
        <w:tc>
          <w:tcPr>
            <w:tcW w:type="dxa" w:w="1531"/>
          </w:tcPr>
          <w:p>
            <w:pPr>
              <w:spacing w:after="60" w:before="40" w:line="247" w:lineRule="auto"/>
            </w:pPr>
            <w:r>
              <w:rPr>
                <w:rFonts w:ascii="Calibri" w:hAnsi="Calibri" w:eastAsia="微软雅黑"/>
                <w:b w:val="0"/>
                <w:sz w:val="17"/>
              </w:rPr>
              <w:t>SEC-005 远程维护</w:t>
            </w:r>
          </w:p>
        </w:tc>
        <w:tc>
          <w:tcPr>
            <w:tcW w:type="dxa" w:w="5046"/>
          </w:tcPr>
          <w:p>
            <w:pPr>
              <w:spacing w:after="60" w:before="40" w:line="247" w:lineRule="auto"/>
            </w:pPr>
            <w:r>
              <w:rPr>
                <w:rFonts w:ascii="Calibri" w:hAnsi="Calibri" w:eastAsia="微软雅黑"/>
                <w:b w:val="0"/>
                <w:sz w:val="17"/>
              </w:rPr>
              <w:t>远程维护须按次授权、限时限权、全过程留痕，结束后关闭并由需方确认；禁止隐藏远程停机、删除、改参或自动更新通道。</w:t>
            </w:r>
          </w:p>
        </w:tc>
        <w:tc>
          <w:tcPr>
            <w:tcW w:type="dxa" w:w="3515"/>
          </w:tcPr>
          <w:p>
            <w:pPr>
              <w:spacing w:after="60" w:before="40" w:line="247" w:lineRule="auto"/>
            </w:pPr>
            <w:r>
              <w:rPr>
                <w:rFonts w:ascii="Calibri" w:hAnsi="Calibri" w:eastAsia="微软雅黑"/>
                <w:b w:val="0"/>
                <w:sz w:val="17"/>
              </w:rPr>
              <w:t>资料明确；SRC-01 §2.2.5。验证：授权前、会话中和结束后验证访问控制。 关联：AT-X08</w:t>
            </w:r>
          </w:p>
        </w:tc>
      </w:tr>
      <w:tr>
        <w:trPr>
          <w:cantSplit/>
        </w:trPr>
        <w:tc>
          <w:tcPr>
            <w:tcW w:type="dxa" w:w="1531"/>
            <w:shd w:fill="F1F5F8"/>
          </w:tcPr>
          <w:p>
            <w:pPr>
              <w:spacing w:after="60" w:before="40" w:line="247" w:lineRule="auto"/>
            </w:pPr>
            <w:r>
              <w:rPr>
                <w:rFonts w:ascii="Calibri" w:hAnsi="Calibri" w:eastAsia="微软雅黑"/>
                <w:b w:val="0"/>
                <w:sz w:val="17"/>
              </w:rPr>
              <w:t>SEC-006 离线持续使用</w:t>
            </w:r>
          </w:p>
        </w:tc>
        <w:tc>
          <w:tcPr>
            <w:tcW w:type="dxa" w:w="5046"/>
            <w:shd w:fill="F1F5F8"/>
          </w:tcPr>
          <w:p>
            <w:pPr>
              <w:spacing w:after="60" w:before="40" w:line="247" w:lineRule="auto"/>
            </w:pPr>
            <w:r>
              <w:rPr>
                <w:rFonts w:ascii="Calibri" w:hAnsi="Calibri" w:eastAsia="微软雅黑"/>
                <w:b w:val="0"/>
                <w:sz w:val="17"/>
              </w:rPr>
              <w:t>核心检测、控制、存储和查询不依赖持续互联网；不得交付试用版、隐藏到期、时间锁、密码狗、未披露许可证服务器或阻碍恢复迁移的授权机制。</w:t>
            </w:r>
          </w:p>
        </w:tc>
        <w:tc>
          <w:tcPr>
            <w:tcW w:type="dxa" w:w="3515"/>
            <w:shd w:fill="F1F5F8"/>
          </w:tcPr>
          <w:p>
            <w:pPr>
              <w:spacing w:after="60" w:before="40" w:line="247" w:lineRule="auto"/>
            </w:pPr>
            <w:r>
              <w:rPr>
                <w:rFonts w:ascii="Calibri" w:hAnsi="Calibri" w:eastAsia="微软雅黑"/>
                <w:b w:val="0"/>
                <w:sz w:val="17"/>
              </w:rPr>
              <w:t>资料明确；SRC-01 §2.1.1、§2.2.5、验收38/39。验证：断外网、重启、时间跨越及硬件维护回归。 关联：AT-S24, AT-S38, AT-S39</w:t>
            </w:r>
          </w:p>
        </w:tc>
      </w:tr>
      <w:tr>
        <w:trPr>
          <w:cantSplit/>
        </w:trPr>
        <w:tc>
          <w:tcPr>
            <w:tcW w:type="dxa" w:w="1531"/>
          </w:tcPr>
          <w:p>
            <w:pPr>
              <w:spacing w:after="60" w:before="40" w:line="247" w:lineRule="auto"/>
            </w:pPr>
            <w:r>
              <w:rPr>
                <w:rFonts w:ascii="Calibri" w:hAnsi="Calibri" w:eastAsia="微软雅黑"/>
                <w:b w:val="0"/>
                <w:sz w:val="17"/>
              </w:rPr>
              <w:t>SEC-007 许可与组件</w:t>
            </w:r>
          </w:p>
        </w:tc>
        <w:tc>
          <w:tcPr>
            <w:tcW w:type="dxa" w:w="5046"/>
          </w:tcPr>
          <w:p>
            <w:pPr>
              <w:spacing w:after="60" w:before="40" w:line="247" w:lineRule="auto"/>
            </w:pPr>
            <w:r>
              <w:rPr>
                <w:rFonts w:ascii="Calibri" w:hAnsi="Calibri" w:eastAsia="微软雅黑"/>
                <w:b w:val="0"/>
                <w:sz w:val="17"/>
              </w:rPr>
              <w:t>提供许可证、第三方组件和SBOM清单，明确授权期限、激活、重装、硬件更换、离线运行、迁移及必要密钥/托管安排，保证约定范围持续合法运行。</w:t>
            </w:r>
          </w:p>
        </w:tc>
        <w:tc>
          <w:tcPr>
            <w:tcW w:type="dxa" w:w="3515"/>
          </w:tcPr>
          <w:p>
            <w:pPr>
              <w:spacing w:after="60" w:before="40" w:line="247" w:lineRule="auto"/>
            </w:pPr>
            <w:r>
              <w:rPr>
                <w:rFonts w:ascii="Calibri" w:hAnsi="Calibri" w:eastAsia="微软雅黑"/>
                <w:b w:val="0"/>
                <w:sz w:val="17"/>
              </w:rPr>
              <w:t>资料明确；SRC-01 §2.2.5、验收40。验证：对照运行依赖、交付清单与恢复演练。 关联：AT-S24, AT-S39, AT-S40</w:t>
            </w:r>
          </w:p>
        </w:tc>
      </w:tr>
    </w:tbl>
    <w:p>
      <w:pPr>
        <w:spacing w:after="0"/>
      </w:pPr>
    </w:p>
    <w:p>
      <w:pPr>
        <w:pStyle w:val="Heading2"/>
      </w:pPr>
      <w:r>
        <w:t>5.18 备份、恢复与运维</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BAK-001 每日备份</w:t>
            </w:r>
          </w:p>
        </w:tc>
        <w:tc>
          <w:tcPr>
            <w:tcW w:type="dxa" w:w="5046"/>
          </w:tcPr>
          <w:p>
            <w:pPr>
              <w:spacing w:after="60" w:before="40" w:line="247" w:lineRule="auto"/>
            </w:pPr>
            <w:r>
              <w:rPr>
                <w:rFonts w:ascii="Calibri" w:hAnsi="Calibri" w:eastAsia="微软雅黑"/>
                <w:b w:val="0"/>
                <w:sz w:val="17"/>
              </w:rPr>
              <w:t>系统每天自动备份，支持一键备份/一键恢复；备份包括系统、应用、数据库、配方、模型、账户权限、关键配置、许可证及所需恢复资料。生产数据备份范围与留存须明确。</w:t>
            </w:r>
          </w:p>
        </w:tc>
        <w:tc>
          <w:tcPr>
            <w:tcW w:type="dxa" w:w="3515"/>
          </w:tcPr>
          <w:p>
            <w:pPr>
              <w:spacing w:after="60" w:before="40" w:line="247" w:lineRule="auto"/>
            </w:pPr>
            <w:r>
              <w:rPr>
                <w:rFonts w:ascii="Calibri" w:hAnsi="Calibri" w:eastAsia="微软雅黑"/>
                <w:b w:val="0"/>
                <w:sz w:val="17"/>
              </w:rPr>
              <w:t>资料明确；SRC-01 §2.2.5；SRC-04 第4页。验证：调度执行、失败报警与补备份测试。 关联：AT-S24, AT-X07</w:t>
            </w:r>
          </w:p>
        </w:tc>
      </w:tr>
      <w:tr>
        <w:trPr>
          <w:cantSplit/>
        </w:trPr>
        <w:tc>
          <w:tcPr>
            <w:tcW w:type="dxa" w:w="1531"/>
            <w:shd w:fill="F1F5F8"/>
          </w:tcPr>
          <w:p>
            <w:pPr>
              <w:spacing w:after="60" w:before="40" w:line="247" w:lineRule="auto"/>
            </w:pPr>
            <w:r>
              <w:rPr>
                <w:rFonts w:ascii="Calibri" w:hAnsi="Calibri" w:eastAsia="微软雅黑"/>
                <w:b w:val="0"/>
                <w:sz w:val="17"/>
              </w:rPr>
              <w:t>BAK-002 备份介质</w:t>
            </w:r>
          </w:p>
        </w:tc>
        <w:tc>
          <w:tcPr>
            <w:tcW w:type="dxa" w:w="5046"/>
            <w:shd w:fill="F1F5F8"/>
          </w:tcPr>
          <w:p>
            <w:pPr>
              <w:spacing w:after="60" w:before="40" w:line="247" w:lineRule="auto"/>
            </w:pPr>
            <w:r>
              <w:rPr>
                <w:rFonts w:ascii="Calibri" w:hAnsi="Calibri" w:eastAsia="微软雅黑"/>
                <w:b w:val="0"/>
                <w:sz w:val="17"/>
              </w:rPr>
              <w:t>终验提供独立容量≥1TB的SATA或PCI-e备份盘，并具备全系统恢复能力。该下限不能自动证明可容纳32TB生产数据，实际备份容量和范围须核算。</w:t>
            </w:r>
          </w:p>
        </w:tc>
        <w:tc>
          <w:tcPr>
            <w:tcW w:type="dxa" w:w="3515"/>
            <w:shd w:fill="F1F5F8"/>
          </w:tcPr>
          <w:p>
            <w:pPr>
              <w:spacing w:after="60" w:before="40" w:line="247" w:lineRule="auto"/>
            </w:pPr>
            <w:r>
              <w:rPr>
                <w:rFonts w:ascii="Calibri" w:hAnsi="Calibri" w:eastAsia="微软雅黑"/>
                <w:b w:val="0"/>
                <w:sz w:val="17"/>
              </w:rPr>
              <w:t>派生要求；SRC-01 §2.2.5、验收23。验证：查验容量、备份内容、文件校验和随机恢复。 关联：AT-S23；OPEN-20</w:t>
            </w:r>
          </w:p>
        </w:tc>
      </w:tr>
      <w:tr>
        <w:trPr>
          <w:cantSplit/>
        </w:trPr>
        <w:tc>
          <w:tcPr>
            <w:tcW w:type="dxa" w:w="1531"/>
          </w:tcPr>
          <w:p>
            <w:pPr>
              <w:spacing w:after="60" w:before="40" w:line="247" w:lineRule="auto"/>
            </w:pPr>
            <w:r>
              <w:rPr>
                <w:rFonts w:ascii="Calibri" w:hAnsi="Calibri" w:eastAsia="微软雅黑"/>
                <w:b w:val="0"/>
                <w:sz w:val="17"/>
              </w:rPr>
              <w:t>BAK-003 恢复演练</w:t>
            </w:r>
          </w:p>
        </w:tc>
        <w:tc>
          <w:tcPr>
            <w:tcW w:type="dxa" w:w="5046"/>
          </w:tcPr>
          <w:p>
            <w:pPr>
              <w:spacing w:after="60" w:before="40" w:line="247" w:lineRule="auto"/>
            </w:pPr>
            <w:r>
              <w:rPr>
                <w:rFonts w:ascii="Calibri" w:hAnsi="Calibri" w:eastAsia="微软雅黑"/>
                <w:b w:val="0"/>
                <w:sz w:val="17"/>
              </w:rPr>
              <w:t>在需方见证下从交付介质恢复至可生产状态，完成登录/权限、软件、数据库、模型/配方、相机/PLC/运动、MES上传补传、历史查询、授权及新任务检测。</w:t>
            </w:r>
          </w:p>
        </w:tc>
        <w:tc>
          <w:tcPr>
            <w:tcW w:type="dxa" w:w="3515"/>
          </w:tcPr>
          <w:p>
            <w:pPr>
              <w:spacing w:after="60" w:before="40" w:line="247" w:lineRule="auto"/>
            </w:pPr>
            <w:r>
              <w:rPr>
                <w:rFonts w:ascii="Calibri" w:hAnsi="Calibri" w:eastAsia="微软雅黑"/>
                <w:b w:val="0"/>
                <w:sz w:val="17"/>
              </w:rPr>
              <w:t>资料明确；SRC-01 §2.2.5、验收24。验证：实际完整恢复，任何失败整改后重演。 关联：AT-S24</w:t>
            </w:r>
          </w:p>
        </w:tc>
      </w:tr>
      <w:tr>
        <w:trPr>
          <w:cantSplit/>
        </w:trPr>
        <w:tc>
          <w:tcPr>
            <w:tcW w:type="dxa" w:w="1531"/>
            <w:shd w:fill="F1F5F8"/>
          </w:tcPr>
          <w:p>
            <w:pPr>
              <w:spacing w:after="60" w:before="40" w:line="247" w:lineRule="auto"/>
            </w:pPr>
            <w:r>
              <w:rPr>
                <w:rFonts w:ascii="Calibri" w:hAnsi="Calibri" w:eastAsia="微软雅黑"/>
                <w:b w:val="0"/>
                <w:sz w:val="17"/>
              </w:rPr>
              <w:t>BAK-004 备份可验证</w:t>
            </w:r>
          </w:p>
        </w:tc>
        <w:tc>
          <w:tcPr>
            <w:tcW w:type="dxa" w:w="5046"/>
            <w:shd w:fill="F1F5F8"/>
          </w:tcPr>
          <w:p>
            <w:pPr>
              <w:spacing w:after="60" w:before="40" w:line="247" w:lineRule="auto"/>
            </w:pPr>
            <w:r>
              <w:rPr>
                <w:rFonts w:ascii="Calibri" w:hAnsi="Calibri" w:eastAsia="微软雅黑"/>
                <w:b w:val="0"/>
                <w:sz w:val="17"/>
              </w:rPr>
              <w:t>记录备份类型、时间、范围、版本、大小、校验值、结果和恢复点，监控容量/失败并报警；恢复前检查介质完整性和基线兼容。RTO/RPO待确认。</w:t>
            </w:r>
          </w:p>
        </w:tc>
        <w:tc>
          <w:tcPr>
            <w:tcW w:type="dxa" w:w="3515"/>
            <w:shd w:fill="F1F5F8"/>
          </w:tcPr>
          <w:p>
            <w:pPr>
              <w:spacing w:after="60" w:before="40" w:line="247" w:lineRule="auto"/>
            </w:pPr>
            <w:r>
              <w:rPr>
                <w:rFonts w:ascii="Calibri" w:hAnsi="Calibri" w:eastAsia="微软雅黑"/>
                <w:b w:val="0"/>
                <w:sz w:val="17"/>
              </w:rPr>
              <w:t>派生要求；SRC-01 表10、§2.1.2、验收23/24。验证：损坏备份、缺文件和错误版本测试。 关联：AT-S23, AT-X07；OPEN-20</w:t>
            </w:r>
          </w:p>
        </w:tc>
      </w:tr>
      <w:tr>
        <w:trPr>
          <w:cantSplit/>
        </w:trPr>
        <w:tc>
          <w:tcPr>
            <w:tcW w:type="dxa" w:w="1531"/>
          </w:tcPr>
          <w:p>
            <w:pPr>
              <w:spacing w:after="60" w:before="40" w:line="247" w:lineRule="auto"/>
            </w:pPr>
            <w:r>
              <w:rPr>
                <w:rFonts w:ascii="Calibri" w:hAnsi="Calibri" w:eastAsia="微软雅黑"/>
                <w:b w:val="0"/>
                <w:sz w:val="17"/>
              </w:rPr>
              <w:t>BAK-005 受控发布运维</w:t>
            </w:r>
          </w:p>
        </w:tc>
        <w:tc>
          <w:tcPr>
            <w:tcW w:type="dxa" w:w="5046"/>
          </w:tcPr>
          <w:p>
            <w:pPr>
              <w:spacing w:after="60" w:before="40" w:line="247" w:lineRule="auto"/>
            </w:pPr>
            <w:r>
              <w:rPr>
                <w:rFonts w:ascii="Calibri" w:hAnsi="Calibri" w:eastAsia="微软雅黑"/>
                <w:b w:val="0"/>
                <w:sz w:val="17"/>
              </w:rPr>
              <w:t>软件/配置/数据库/算法/模型/接口升级须有测试、验证、审批、备份、发布确认和回退准备，交付已知问题、诊断和应急联系方式。</w:t>
            </w:r>
          </w:p>
        </w:tc>
        <w:tc>
          <w:tcPr>
            <w:tcW w:type="dxa" w:w="3515"/>
          </w:tcPr>
          <w:p>
            <w:pPr>
              <w:spacing w:after="60" w:before="40" w:line="247" w:lineRule="auto"/>
            </w:pPr>
            <w:r>
              <w:rPr>
                <w:rFonts w:ascii="Calibri" w:hAnsi="Calibri" w:eastAsia="微软雅黑"/>
                <w:b w:val="0"/>
                <w:sz w:val="17"/>
              </w:rPr>
              <w:t>资料明确；SRC-01 §4.3、§5.1。验证：使用交付包完成升级和回退演练。 关联：AT-X12</w:t>
            </w:r>
          </w:p>
        </w:tc>
      </w:tr>
    </w:tbl>
    <w:p>
      <w:pPr>
        <w:spacing w:after="0"/>
      </w:pPr>
    </w:p>
    <w:p>
      <w:pPr>
        <w:pStyle w:val="Heading2"/>
      </w:pPr>
      <w:r>
        <w:t>5.19 性能、稳定性与环境</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NFR-001 单面节拍</w:t>
            </w:r>
          </w:p>
        </w:tc>
        <w:tc>
          <w:tcPr>
            <w:tcW w:type="dxa" w:w="5046"/>
          </w:tcPr>
          <w:p>
            <w:pPr>
              <w:spacing w:after="60" w:before="40" w:line="247" w:lineRule="auto"/>
            </w:pPr>
            <w:r>
              <w:rPr>
                <w:rFonts w:ascii="Calibri" w:hAnsi="Calibri" w:eastAsia="微软雅黑"/>
                <w:b w:val="0"/>
                <w:sz w:val="17"/>
              </w:rPr>
              <w:t>单密封面完整周期≤10s，包含定位、采集、算法判定和记录/报告输出。按代表型号/场景统计均值、P95和最大值；并行批采不能只用摊销均值代替单面验收。</w:t>
            </w:r>
          </w:p>
        </w:tc>
        <w:tc>
          <w:tcPr>
            <w:tcW w:type="dxa" w:w="3515"/>
          </w:tcPr>
          <w:p>
            <w:pPr>
              <w:spacing w:after="60" w:before="40" w:line="247" w:lineRule="auto"/>
            </w:pPr>
            <w:r>
              <w:rPr>
                <w:rFonts w:ascii="Calibri" w:hAnsi="Calibri" w:eastAsia="微软雅黑"/>
                <w:b w:val="0"/>
                <w:sz w:val="17"/>
              </w:rPr>
              <w:t>派生要求；SRC-01 表9、验收18。验证：连续不少于100面；超限须归因并经批准处理。 关联：AT-S18；OPEN-04, OPEN-18</w:t>
            </w:r>
          </w:p>
        </w:tc>
      </w:tr>
      <w:tr>
        <w:trPr>
          <w:cantSplit/>
        </w:trPr>
        <w:tc>
          <w:tcPr>
            <w:tcW w:type="dxa" w:w="1531"/>
            <w:shd w:fill="F1F5F8"/>
          </w:tcPr>
          <w:p>
            <w:pPr>
              <w:spacing w:after="60" w:before="40" w:line="247" w:lineRule="auto"/>
            </w:pPr>
            <w:r>
              <w:rPr>
                <w:rFonts w:ascii="Calibri" w:hAnsi="Calibri" w:eastAsia="微软雅黑"/>
                <w:b w:val="0"/>
                <w:sz w:val="17"/>
              </w:rPr>
              <w:t>NFR-002 换型与辅助时间</w:t>
            </w:r>
          </w:p>
        </w:tc>
        <w:tc>
          <w:tcPr>
            <w:tcW w:type="dxa" w:w="5046"/>
            <w:shd w:fill="F1F5F8"/>
          </w:tcPr>
          <w:p>
            <w:pPr>
              <w:spacing w:after="60" w:before="40" w:line="247" w:lineRule="auto"/>
            </w:pPr>
            <w:r>
              <w:rPr>
                <w:rFonts w:ascii="Calibri" w:hAnsi="Calibri" w:eastAsia="微软雅黑"/>
                <w:b w:val="0"/>
                <w:sz w:val="17"/>
              </w:rPr>
              <w:t>最大换型≤0.25h（15min），每托盘上下料及整理辅助时间≤0.1h（6min）；人工、扫码、首件和故障处理计时边界须书面确认。</w:t>
            </w:r>
          </w:p>
        </w:tc>
        <w:tc>
          <w:tcPr>
            <w:tcW w:type="dxa" w:w="3515"/>
            <w:shd w:fill="F1F5F8"/>
          </w:tcPr>
          <w:p>
            <w:pPr>
              <w:spacing w:after="60" w:before="40" w:line="247" w:lineRule="auto"/>
            </w:pPr>
            <w:r>
              <w:rPr>
                <w:rFonts w:ascii="Calibri" w:hAnsi="Calibri" w:eastAsia="微软雅黑"/>
                <w:b w:val="0"/>
                <w:sz w:val="17"/>
              </w:rPr>
              <w:t>资料明确；SRC-01 表9。验证：按批准边界实测，保留分步时间戳。 关联：AT-X09；OPEN-18</w:t>
            </w:r>
          </w:p>
        </w:tc>
      </w:tr>
      <w:tr>
        <w:trPr>
          <w:cantSplit/>
        </w:trPr>
        <w:tc>
          <w:tcPr>
            <w:tcW w:type="dxa" w:w="1531"/>
          </w:tcPr>
          <w:p>
            <w:pPr>
              <w:spacing w:after="60" w:before="40" w:line="247" w:lineRule="auto"/>
            </w:pPr>
            <w:r>
              <w:rPr>
                <w:rFonts w:ascii="Calibri" w:hAnsi="Calibri" w:eastAsia="微软雅黑"/>
                <w:b w:val="0"/>
                <w:sz w:val="17"/>
              </w:rPr>
              <w:t>NFR-003 稳定性与可用率</w:t>
            </w:r>
          </w:p>
        </w:tc>
        <w:tc>
          <w:tcPr>
            <w:tcW w:type="dxa" w:w="5046"/>
          </w:tcPr>
          <w:p>
            <w:pPr>
              <w:spacing w:after="60" w:before="40" w:line="247" w:lineRule="auto"/>
            </w:pPr>
            <w:r>
              <w:rPr>
                <w:rFonts w:ascii="Calibri" w:hAnsi="Calibri" w:eastAsia="微软雅黑"/>
                <w:b w:val="0"/>
                <w:sz w:val="17"/>
              </w:rPr>
              <w:t>连续7×24h运行无闪退、崩溃、死锁、持续内存泄漏、服务异常退出、丢图或丢数据，设备可用率≥95%；统计周期/停机扣除依OPEN-18确认。</w:t>
            </w:r>
          </w:p>
        </w:tc>
        <w:tc>
          <w:tcPr>
            <w:tcW w:type="dxa" w:w="3515"/>
          </w:tcPr>
          <w:p>
            <w:pPr>
              <w:spacing w:after="60" w:before="40" w:line="247" w:lineRule="auto"/>
            </w:pPr>
            <w:r>
              <w:rPr>
                <w:rFonts w:ascii="Calibri" w:hAnsi="Calibri" w:eastAsia="微软雅黑"/>
                <w:b w:val="0"/>
                <w:sz w:val="17"/>
              </w:rPr>
              <w:t>资料明确；SRC-01 验收34/41。验证：空载、带料和接口压力阶段连续监控。 关联：AT-S34, AT-S41；OPEN-18</w:t>
            </w:r>
          </w:p>
        </w:tc>
      </w:tr>
      <w:tr>
        <w:trPr>
          <w:cantSplit/>
        </w:trPr>
        <w:tc>
          <w:tcPr>
            <w:tcW w:type="dxa" w:w="1531"/>
            <w:shd w:fill="F1F5F8"/>
          </w:tcPr>
          <w:p>
            <w:pPr>
              <w:spacing w:after="60" w:before="40" w:line="247" w:lineRule="auto"/>
            </w:pPr>
            <w:r>
              <w:rPr>
                <w:rFonts w:ascii="Calibri" w:hAnsi="Calibri" w:eastAsia="微软雅黑"/>
                <w:b w:val="0"/>
                <w:sz w:val="17"/>
              </w:rPr>
              <w:t>NFR-004 全流程压力</w:t>
            </w:r>
          </w:p>
        </w:tc>
        <w:tc>
          <w:tcPr>
            <w:tcW w:type="dxa" w:w="5046"/>
            <w:shd w:fill="F1F5F8"/>
          </w:tcPr>
          <w:p>
            <w:pPr>
              <w:spacing w:after="60" w:before="40" w:line="247" w:lineRule="auto"/>
            </w:pPr>
            <w:r>
              <w:rPr>
                <w:rFonts w:ascii="Calibri" w:hAnsi="Calibri" w:eastAsia="微软雅黑"/>
                <w:b w:val="0"/>
                <w:sz w:val="17"/>
              </w:rPr>
              <w:t>生产节拍下HMI、采集、算法、存储、查询和MES不阻塞、不丢数据，应完成不少于2000次全流程压力测试并核对数量。</w:t>
            </w:r>
          </w:p>
        </w:tc>
        <w:tc>
          <w:tcPr>
            <w:tcW w:type="dxa" w:w="3515"/>
            <w:shd w:fill="F1F5F8"/>
          </w:tcPr>
          <w:p>
            <w:pPr>
              <w:spacing w:after="60" w:before="40" w:line="247" w:lineRule="auto"/>
            </w:pPr>
            <w:r>
              <w:rPr>
                <w:rFonts w:ascii="Calibri" w:hAnsi="Calibri" w:eastAsia="微软雅黑"/>
                <w:b w:val="0"/>
                <w:sz w:val="17"/>
              </w:rPr>
              <w:t>资料明确；SRC-01 验收35。验证：采集—算法—存储—查询—MES压力与资源监控。 关联：AT-S35</w:t>
            </w:r>
          </w:p>
        </w:tc>
      </w:tr>
      <w:tr>
        <w:trPr>
          <w:cantSplit/>
        </w:trPr>
        <w:tc>
          <w:tcPr>
            <w:tcW w:type="dxa" w:w="1531"/>
          </w:tcPr>
          <w:p>
            <w:pPr>
              <w:spacing w:after="60" w:before="40" w:line="247" w:lineRule="auto"/>
            </w:pPr>
            <w:r>
              <w:rPr>
                <w:rFonts w:ascii="Calibri" w:hAnsi="Calibri" w:eastAsia="微软雅黑"/>
                <w:b w:val="0"/>
                <w:sz w:val="17"/>
              </w:rPr>
              <w:t>NFR-005 运动精度依赖</w:t>
            </w:r>
          </w:p>
        </w:tc>
        <w:tc>
          <w:tcPr>
            <w:tcW w:type="dxa" w:w="5046"/>
          </w:tcPr>
          <w:p>
            <w:pPr>
              <w:spacing w:after="60" w:before="40" w:line="247" w:lineRule="auto"/>
            </w:pPr>
            <w:r>
              <w:rPr>
                <w:rFonts w:ascii="Calibri" w:hAnsi="Calibri" w:eastAsia="微软雅黑"/>
                <w:b w:val="0"/>
                <w:sz w:val="17"/>
              </w:rPr>
              <w:t>原资料同时给出XY重复定位±0.005mm及±0.01mm@3σ，不能互相替代；最终指标、轴/行程/负载/速度/仪器须在OPEN-17确认，并作为整机联合验收。</w:t>
            </w:r>
          </w:p>
        </w:tc>
        <w:tc>
          <w:tcPr>
            <w:tcW w:type="dxa" w:w="3515"/>
          </w:tcPr>
          <w:p>
            <w:pPr>
              <w:spacing w:after="60" w:before="40" w:line="247" w:lineRule="auto"/>
            </w:pPr>
            <w:r>
              <w:rPr>
                <w:rFonts w:ascii="Calibri" w:hAnsi="Calibri" w:eastAsia="微软雅黑"/>
                <w:b w:val="0"/>
                <w:sz w:val="17"/>
              </w:rPr>
              <w:t>待确认；SRC-01 表1、表9。验证：按冻结指标开展实测与误差记录。 关联：AT-X10；OPEN-17</w:t>
            </w:r>
          </w:p>
        </w:tc>
      </w:tr>
      <w:tr>
        <w:trPr>
          <w:cantSplit/>
        </w:trPr>
        <w:tc>
          <w:tcPr>
            <w:tcW w:type="dxa" w:w="1531"/>
            <w:shd w:fill="F1F5F8"/>
          </w:tcPr>
          <w:p>
            <w:pPr>
              <w:spacing w:after="60" w:before="40" w:line="247" w:lineRule="auto"/>
            </w:pPr>
            <w:r>
              <w:rPr>
                <w:rFonts w:ascii="Calibri" w:hAnsi="Calibri" w:eastAsia="微软雅黑"/>
                <w:b w:val="0"/>
                <w:sz w:val="17"/>
              </w:rPr>
              <w:t>NFR-006 部署硬件基线</w:t>
            </w:r>
          </w:p>
        </w:tc>
        <w:tc>
          <w:tcPr>
            <w:tcW w:type="dxa" w:w="5046"/>
            <w:shd w:fill="F1F5F8"/>
          </w:tcPr>
          <w:p>
            <w:pPr>
              <w:spacing w:after="60" w:before="40" w:line="247" w:lineRule="auto"/>
            </w:pPr>
            <w:r>
              <w:rPr>
                <w:rFonts w:ascii="Calibri" w:hAnsi="Calibri" w:eastAsia="微软雅黑"/>
                <w:b w:val="0"/>
                <w:sz w:val="17"/>
              </w:rPr>
              <w:t>工控机基线i7-13700、32GB内存、32TB存储；方案另列1TB SSD+16TB HDD×2、3060或5060显卡、8网口、2串口，2D相机5120×5120。最终BOM、可用容量、GPU和驱动兼容需确认。</w:t>
            </w:r>
          </w:p>
        </w:tc>
        <w:tc>
          <w:tcPr>
            <w:tcW w:type="dxa" w:w="3515"/>
            <w:shd w:fill="F1F5F8"/>
          </w:tcPr>
          <w:p>
            <w:pPr>
              <w:spacing w:after="60" w:before="40" w:line="247" w:lineRule="auto"/>
            </w:pPr>
            <w:r>
              <w:rPr>
                <w:rFonts w:ascii="Calibri" w:hAnsi="Calibri" w:eastAsia="微软雅黑"/>
                <w:b w:val="0"/>
                <w:sz w:val="17"/>
              </w:rPr>
              <w:t>资料明确；SRC-01 表1；SRC-04 第4页。验证：核验交付BOM和正式环境性能。 关联：AT-S34；OPEN-22</w:t>
            </w:r>
          </w:p>
        </w:tc>
      </w:tr>
      <w:tr>
        <w:trPr>
          <w:cantSplit/>
        </w:trPr>
        <w:tc>
          <w:tcPr>
            <w:tcW w:type="dxa" w:w="1531"/>
          </w:tcPr>
          <w:p>
            <w:pPr>
              <w:spacing w:after="60" w:before="40" w:line="247" w:lineRule="auto"/>
            </w:pPr>
            <w:r>
              <w:rPr>
                <w:rFonts w:ascii="Calibri" w:hAnsi="Calibri" w:eastAsia="微软雅黑"/>
                <w:b w:val="0"/>
                <w:sz w:val="17"/>
              </w:rPr>
              <w:t>NFR-007 模块化与维护</w:t>
            </w:r>
          </w:p>
        </w:tc>
        <w:tc>
          <w:tcPr>
            <w:tcW w:type="dxa" w:w="5046"/>
          </w:tcPr>
          <w:p>
            <w:pPr>
              <w:spacing w:after="60" w:before="40" w:line="247" w:lineRule="auto"/>
            </w:pPr>
            <w:r>
              <w:rPr>
                <w:rFonts w:ascii="Calibri" w:hAnsi="Calibri" w:eastAsia="微软雅黑"/>
                <w:b w:val="0"/>
                <w:sz w:val="17"/>
              </w:rPr>
              <w:t>表示、业务编排、算法、设备通信、数据、MES及运维应有明确模块接口，并定义状态、超时、重试、幂等、版本兼容和异常恢复，便于独立诊断与维护。</w:t>
            </w:r>
          </w:p>
        </w:tc>
        <w:tc>
          <w:tcPr>
            <w:tcW w:type="dxa" w:w="3515"/>
          </w:tcPr>
          <w:p>
            <w:pPr>
              <w:spacing w:after="60" w:before="40" w:line="247" w:lineRule="auto"/>
            </w:pPr>
            <w:r>
              <w:rPr>
                <w:rFonts w:ascii="Calibri" w:hAnsi="Calibri" w:eastAsia="微软雅黑"/>
                <w:b w:val="0"/>
                <w:sz w:val="17"/>
              </w:rPr>
              <w:t>资料明确；SRC-01 §2.1.3。验证：架构/接口评审及模块故障恢复验证。 关联：AT-S35, AT-X12</w:t>
            </w:r>
          </w:p>
        </w:tc>
      </w:tr>
      <w:tr>
        <w:trPr>
          <w:cantSplit/>
        </w:trPr>
        <w:tc>
          <w:tcPr>
            <w:tcW w:type="dxa" w:w="1531"/>
            <w:shd w:fill="F1F5F8"/>
          </w:tcPr>
          <w:p>
            <w:pPr>
              <w:spacing w:after="60" w:before="40" w:line="247" w:lineRule="auto"/>
            </w:pPr>
            <w:r>
              <w:rPr>
                <w:rFonts w:ascii="Calibri" w:hAnsi="Calibri" w:eastAsia="微软雅黑"/>
                <w:b w:val="0"/>
                <w:sz w:val="17"/>
              </w:rPr>
              <w:t>NFR-008 运行平台待定</w:t>
            </w:r>
          </w:p>
        </w:tc>
        <w:tc>
          <w:tcPr>
            <w:tcW w:type="dxa" w:w="5046"/>
            <w:shd w:fill="F1F5F8"/>
          </w:tcPr>
          <w:p>
            <w:pPr>
              <w:spacing w:after="60" w:before="40" w:line="247" w:lineRule="auto"/>
            </w:pPr>
            <w:r>
              <w:rPr>
                <w:rFonts w:ascii="Calibri" w:hAnsi="Calibri" w:eastAsia="微软雅黑"/>
                <w:b w:val="0"/>
                <w:sz w:val="17"/>
              </w:rPr>
              <w:t>操作系统、数据库、开发语言、运行框架、相机SDK、PLC型号和固件等应形成兼容基线及离线依赖清单；现资料未指定，不在本说明书中虚构产品选型。</w:t>
            </w:r>
          </w:p>
        </w:tc>
        <w:tc>
          <w:tcPr>
            <w:tcW w:type="dxa" w:w="3515"/>
            <w:shd w:fill="F1F5F8"/>
          </w:tcPr>
          <w:p>
            <w:pPr>
              <w:spacing w:after="60" w:before="40" w:line="247" w:lineRule="auto"/>
            </w:pPr>
            <w:r>
              <w:rPr>
                <w:rFonts w:ascii="Calibri" w:hAnsi="Calibri" w:eastAsia="微软雅黑"/>
                <w:b w:val="0"/>
                <w:sz w:val="17"/>
              </w:rPr>
              <w:t>派生要求；SRC-01 §2.1.1、§5.1、验收40。验证：隔离环境依交付资料重建运行。 关联：AT-S40；OPEN-22</w:t>
            </w:r>
          </w:p>
        </w:tc>
      </w:tr>
    </w:tbl>
    <w:p>
      <w:pPr>
        <w:spacing w:after="0"/>
      </w:pPr>
    </w:p>
    <w:p>
      <w:pPr>
        <w:pStyle w:val="Heading2"/>
      </w:pPr>
      <w:r>
        <w:t>5.20 交付、培训与验收服务</w:t>
      </w:r>
    </w:p>
    <w:tbl>
      <w:tblPr>
        <w:tblStyle w:val="TableGrid"/>
        <w:tblW w:type="auto" w:w="0"/>
        <w:tblLayout w:type="fixed"/>
        <w:tblLook w:firstColumn="1" w:firstRow="1" w:lastColumn="0" w:lastRow="0" w:noHBand="0" w:noVBand="1" w:val="04A0"/>
      </w:tblPr>
      <w:tblGrid>
        <w:gridCol w:w="1531"/>
        <w:gridCol w:w="5046"/>
        <w:gridCol w:w="3515"/>
      </w:tblGrid>
      <w:tr>
        <w:trPr>
          <w:cantSplit/>
          <w:tblHeader w:val="true"/>
        </w:trPr>
        <w:tc>
          <w:tcPr>
            <w:tcW w:type="dxa" w:w="1531"/>
            <w:shd w:fill="245476"/>
          </w:tcPr>
          <w:p>
            <w:pPr>
              <w:spacing w:after="60" w:before="40" w:line="247" w:lineRule="auto"/>
            </w:pPr>
            <w:r>
              <w:rPr>
                <w:rFonts w:ascii="Calibri" w:hAnsi="Calibri" w:eastAsia="微软雅黑"/>
                <w:b/>
                <w:color w:val="FFFFFF"/>
                <w:sz w:val="17"/>
              </w:rPr>
              <w:t>需求ID/名称</w:t>
            </w:r>
          </w:p>
        </w:tc>
        <w:tc>
          <w:tcPr>
            <w:tcW w:type="dxa" w:w="5046"/>
            <w:shd w:fill="245476"/>
          </w:tcPr>
          <w:p>
            <w:pPr>
              <w:spacing w:after="60" w:before="40" w:line="247" w:lineRule="auto"/>
            </w:pPr>
            <w:r>
              <w:rPr>
                <w:rFonts w:ascii="Calibri" w:hAnsi="Calibri" w:eastAsia="微软雅黑"/>
                <w:b/>
                <w:color w:val="FFFFFF"/>
                <w:sz w:val="17"/>
              </w:rPr>
              <w:t>需求说明</w:t>
            </w:r>
          </w:p>
        </w:tc>
        <w:tc>
          <w:tcPr>
            <w:tcW w:type="dxa" w:w="3515"/>
            <w:shd w:fill="245476"/>
          </w:tcPr>
          <w:p>
            <w:pPr>
              <w:spacing w:after="60" w:before="40" w:line="247" w:lineRule="auto"/>
            </w:pPr>
            <w:r>
              <w:rPr>
                <w:rFonts w:ascii="Calibri" w:hAnsi="Calibri" w:eastAsia="微软雅黑"/>
                <w:b/>
                <w:color w:val="FFFFFF"/>
                <w:sz w:val="17"/>
              </w:rPr>
              <w:t>来源、状态与验证</w:t>
            </w:r>
          </w:p>
        </w:tc>
      </w:tr>
      <w:tr>
        <w:trPr>
          <w:cantSplit/>
        </w:trPr>
        <w:tc>
          <w:tcPr>
            <w:tcW w:type="dxa" w:w="1531"/>
          </w:tcPr>
          <w:p>
            <w:pPr>
              <w:spacing w:after="60" w:before="40" w:line="247" w:lineRule="auto"/>
            </w:pPr>
            <w:r>
              <w:rPr>
                <w:rFonts w:ascii="Calibri" w:hAnsi="Calibri" w:eastAsia="微软雅黑"/>
                <w:b w:val="0"/>
                <w:sz w:val="17"/>
              </w:rPr>
              <w:t>DEL-001 完整软件源码交付</w:t>
            </w:r>
          </w:p>
        </w:tc>
        <w:tc>
          <w:tcPr>
            <w:tcW w:type="dxa" w:w="5046"/>
          </w:tcPr>
          <w:p>
            <w:pPr>
              <w:spacing w:after="60" w:before="40" w:line="247" w:lineRule="auto"/>
            </w:pPr>
            <w:r>
              <w:rPr>
                <w:rFonts w:ascii="Calibri" w:hAnsi="Calibri" w:eastAsia="微软雅黑"/>
                <w:b w:val="0"/>
                <w:sz w:val="17"/>
              </w:rPr>
              <w:t>交付1套RJ-02-001上位机软件算法系统，含项目底层源代码、配置源码、构建脚本、依赖、数据库初始化/迁移资料、安装包、驱动、模型、配方、训练部署工具、许可证与校验值。</w:t>
            </w:r>
          </w:p>
        </w:tc>
        <w:tc>
          <w:tcPr>
            <w:tcW w:type="dxa" w:w="3515"/>
          </w:tcPr>
          <w:p>
            <w:pPr>
              <w:spacing w:after="60" w:before="40" w:line="247" w:lineRule="auto"/>
            </w:pPr>
            <w:r>
              <w:rPr>
                <w:rFonts w:ascii="Calibri" w:hAnsi="Calibri" w:eastAsia="微软雅黑"/>
                <w:b w:val="0"/>
                <w:sz w:val="17"/>
              </w:rPr>
              <w:t>资料明确；SRC-01 §5.1、§6.1、验收40。验证：隔离环境完成构建、部署及核心功能验证。 关联：AT-S40</w:t>
            </w:r>
          </w:p>
        </w:tc>
      </w:tr>
      <w:tr>
        <w:trPr>
          <w:cantSplit/>
        </w:trPr>
        <w:tc>
          <w:tcPr>
            <w:tcW w:type="dxa" w:w="1531"/>
            <w:shd w:fill="F1F5F8"/>
          </w:tcPr>
          <w:p>
            <w:pPr>
              <w:spacing w:after="60" w:before="40" w:line="247" w:lineRule="auto"/>
            </w:pPr>
            <w:r>
              <w:rPr>
                <w:rFonts w:ascii="Calibri" w:hAnsi="Calibri" w:eastAsia="微软雅黑"/>
                <w:b w:val="0"/>
                <w:sz w:val="17"/>
              </w:rPr>
              <w:t>DEL-002 技术文档</w:t>
            </w:r>
          </w:p>
        </w:tc>
        <w:tc>
          <w:tcPr>
            <w:tcW w:type="dxa" w:w="5046"/>
            <w:shd w:fill="F1F5F8"/>
          </w:tcPr>
          <w:p>
            <w:pPr>
              <w:spacing w:after="60" w:before="40" w:line="247" w:lineRule="auto"/>
            </w:pPr>
            <w:r>
              <w:rPr>
                <w:rFonts w:ascii="Calibri" w:hAnsi="Calibri" w:eastAsia="微软雅黑"/>
                <w:b w:val="0"/>
                <w:sz w:val="17"/>
              </w:rPr>
              <w:t>提供纸质与电子资料：架构/模块、安装部署/启停恢复、操作维护、培训、电气及原装控制部件资料、PLC/MES/API字典和用例、数据库/目录命名、配方/样本/训练/发布/回退、权限安全、备份灾备、版本与许可及已知问题。</w:t>
            </w:r>
          </w:p>
        </w:tc>
        <w:tc>
          <w:tcPr>
            <w:tcW w:type="dxa" w:w="3515"/>
            <w:shd w:fill="F1F5F8"/>
          </w:tcPr>
          <w:p>
            <w:pPr>
              <w:spacing w:after="60" w:before="40" w:line="247" w:lineRule="auto"/>
            </w:pPr>
            <w:r>
              <w:rPr>
                <w:rFonts w:ascii="Calibri" w:hAnsi="Calibri" w:eastAsia="微软雅黑"/>
                <w:b w:val="0"/>
                <w:sz w:val="17"/>
              </w:rPr>
              <w:t>资料明确；SRC-01 §5.1。验证：逐份执行文档中的部署和恢复步骤。 关联：AT-S40, AT-X11</w:t>
            </w:r>
          </w:p>
        </w:tc>
      </w:tr>
      <w:tr>
        <w:trPr>
          <w:cantSplit/>
        </w:trPr>
        <w:tc>
          <w:tcPr>
            <w:tcW w:type="dxa" w:w="1531"/>
          </w:tcPr>
          <w:p>
            <w:pPr>
              <w:spacing w:after="60" w:before="40" w:line="247" w:lineRule="auto"/>
            </w:pPr>
            <w:r>
              <w:rPr>
                <w:rFonts w:ascii="Calibri" w:hAnsi="Calibri" w:eastAsia="微软雅黑"/>
                <w:b w:val="0"/>
                <w:sz w:val="17"/>
              </w:rPr>
              <w:t>DEL-003 安装联调</w:t>
            </w:r>
          </w:p>
        </w:tc>
        <w:tc>
          <w:tcPr>
            <w:tcW w:type="dxa" w:w="5046"/>
          </w:tcPr>
          <w:p>
            <w:pPr>
              <w:spacing w:after="60" w:before="40" w:line="247" w:lineRule="auto"/>
            </w:pPr>
            <w:r>
              <w:rPr>
                <w:rFonts w:ascii="Calibri" w:hAnsi="Calibri" w:eastAsia="微软雅黑"/>
                <w:b w:val="0"/>
                <w:sz w:val="17"/>
              </w:rPr>
              <w:t>供方完成工控机、依赖、驱动、数据库、应用、算法、模型、配方、授权和接口安装联调，覆盖三类场景及全部约定型号/面/缺陷/分拣，提交部署记录和回退方案。</w:t>
            </w:r>
          </w:p>
        </w:tc>
        <w:tc>
          <w:tcPr>
            <w:tcW w:type="dxa" w:w="3515"/>
          </w:tcPr>
          <w:p>
            <w:pPr>
              <w:spacing w:after="60" w:before="40" w:line="247" w:lineRule="auto"/>
            </w:pPr>
            <w:r>
              <w:rPr>
                <w:rFonts w:ascii="Calibri" w:hAnsi="Calibri" w:eastAsia="微软雅黑"/>
                <w:b w:val="0"/>
                <w:sz w:val="17"/>
              </w:rPr>
              <w:t>资料明确；SRC-01 §5.2。验证：最终设备环境端到端联调记录。 关联：AT-S41</w:t>
            </w:r>
          </w:p>
        </w:tc>
      </w:tr>
      <w:tr>
        <w:trPr>
          <w:cantSplit/>
        </w:trPr>
        <w:tc>
          <w:tcPr>
            <w:tcW w:type="dxa" w:w="1531"/>
            <w:shd w:fill="F1F5F8"/>
          </w:tcPr>
          <w:p>
            <w:pPr>
              <w:spacing w:after="60" w:before="40" w:line="247" w:lineRule="auto"/>
            </w:pPr>
            <w:r>
              <w:rPr>
                <w:rFonts w:ascii="Calibri" w:hAnsi="Calibri" w:eastAsia="微软雅黑"/>
                <w:b w:val="0"/>
                <w:sz w:val="17"/>
              </w:rPr>
              <w:t>DEL-004 培训</w:t>
            </w:r>
          </w:p>
        </w:tc>
        <w:tc>
          <w:tcPr>
            <w:tcW w:type="dxa" w:w="5046"/>
            <w:shd w:fill="F1F5F8"/>
          </w:tcPr>
          <w:p>
            <w:pPr>
              <w:spacing w:after="60" w:before="40" w:line="247" w:lineRule="auto"/>
            </w:pPr>
            <w:r>
              <w:rPr>
                <w:rFonts w:ascii="Calibri" w:hAnsi="Calibri" w:eastAsia="微软雅黑"/>
                <w:b w:val="0"/>
                <w:sz w:val="17"/>
              </w:rPr>
              <w:t>正式试用前为四类角色提供免费培训、课件、签到、实操考核、问题记录和需方确认，分别覆盖生产、故障维护、配方模型和系统管理。</w:t>
            </w:r>
          </w:p>
        </w:tc>
        <w:tc>
          <w:tcPr>
            <w:tcW w:type="dxa" w:w="3515"/>
            <w:shd w:fill="F1F5F8"/>
          </w:tcPr>
          <w:p>
            <w:pPr>
              <w:spacing w:after="60" w:before="40" w:line="247" w:lineRule="auto"/>
            </w:pPr>
            <w:r>
              <w:rPr>
                <w:rFonts w:ascii="Calibri" w:hAnsi="Calibri" w:eastAsia="微软雅黑"/>
                <w:b w:val="0"/>
                <w:sz w:val="17"/>
              </w:rPr>
              <w:t>资料明确；SRC-01 §5.3。验证：按角色完成典型任务与恢复/变更演练。 关联：AT-X11</w:t>
            </w:r>
          </w:p>
        </w:tc>
      </w:tr>
      <w:tr>
        <w:trPr>
          <w:cantSplit/>
        </w:trPr>
        <w:tc>
          <w:tcPr>
            <w:tcW w:type="dxa" w:w="1531"/>
          </w:tcPr>
          <w:p>
            <w:pPr>
              <w:spacing w:after="60" w:before="40" w:line="247" w:lineRule="auto"/>
            </w:pPr>
            <w:r>
              <w:rPr>
                <w:rFonts w:ascii="Calibri" w:hAnsi="Calibri" w:eastAsia="微软雅黑"/>
                <w:b w:val="0"/>
                <w:sz w:val="17"/>
              </w:rPr>
              <w:t>DEL-005 MES服务</w:t>
            </w:r>
          </w:p>
        </w:tc>
        <w:tc>
          <w:tcPr>
            <w:tcW w:type="dxa" w:w="5046"/>
          </w:tcPr>
          <w:p>
            <w:pPr>
              <w:spacing w:after="60" w:before="40" w:line="247" w:lineRule="auto"/>
            </w:pPr>
            <w:r>
              <w:rPr>
                <w:rFonts w:ascii="Calibri" w:hAnsi="Calibri" w:eastAsia="微软雅黑"/>
                <w:b w:val="0"/>
                <w:sz w:val="17"/>
              </w:rPr>
              <w:t>既定上传、追溯、回执、缓存和对账范围内MES开发、联调、测试、试运行、整改及验收支持纳入交付；上游规范细化按原技术文件执行。</w:t>
            </w:r>
          </w:p>
        </w:tc>
        <w:tc>
          <w:tcPr>
            <w:tcW w:type="dxa" w:w="3515"/>
          </w:tcPr>
          <w:p>
            <w:pPr>
              <w:spacing w:after="60" w:before="40" w:line="247" w:lineRule="auto"/>
            </w:pPr>
            <w:r>
              <w:rPr>
                <w:rFonts w:ascii="Calibri" w:hAnsi="Calibri" w:eastAsia="微软雅黑"/>
                <w:b w:val="0"/>
                <w:sz w:val="17"/>
              </w:rPr>
              <w:t>资料明确；SRC-01 §2.2.4；SRC-04 第4页。验证：MES接口问题和对账证据关闭。 关联：AT-S25, AT-X11</w:t>
            </w:r>
          </w:p>
        </w:tc>
      </w:tr>
      <w:tr>
        <w:trPr>
          <w:cantSplit/>
        </w:trPr>
        <w:tc>
          <w:tcPr>
            <w:tcW w:type="dxa" w:w="1531"/>
            <w:shd w:fill="F1F5F8"/>
          </w:tcPr>
          <w:p>
            <w:pPr>
              <w:spacing w:after="60" w:before="40" w:line="247" w:lineRule="auto"/>
            </w:pPr>
            <w:r>
              <w:rPr>
                <w:rFonts w:ascii="Calibri" w:hAnsi="Calibri" w:eastAsia="微软雅黑"/>
                <w:b w:val="0"/>
                <w:sz w:val="17"/>
              </w:rPr>
              <w:t>DEL-006 维护义务</w:t>
            </w:r>
          </w:p>
        </w:tc>
        <w:tc>
          <w:tcPr>
            <w:tcW w:type="dxa" w:w="5046"/>
            <w:shd w:fill="F1F5F8"/>
          </w:tcPr>
          <w:p>
            <w:pPr>
              <w:spacing w:after="60" w:before="40" w:line="247" w:lineRule="auto"/>
            </w:pPr>
            <w:r>
              <w:rPr>
                <w:rFonts w:ascii="Calibri" w:hAnsi="Calibri" w:eastAsia="微软雅黑"/>
                <w:b w:val="0"/>
                <w:sz w:val="17"/>
              </w:rPr>
              <w:t>在原约定质保/服务期内修复交付范围的软件、算法、接口和配置缺陷，支持既有型号优化、兼容维护及验收整改；原资料要求售后24h到场执行措施，服务期限与响应起算仍须确认。</w:t>
            </w:r>
          </w:p>
        </w:tc>
        <w:tc>
          <w:tcPr>
            <w:tcW w:type="dxa" w:w="3515"/>
            <w:shd w:fill="F1F5F8"/>
          </w:tcPr>
          <w:p>
            <w:pPr>
              <w:spacing w:after="60" w:before="40" w:line="247" w:lineRule="auto"/>
            </w:pPr>
            <w:r>
              <w:rPr>
                <w:rFonts w:ascii="Calibri" w:hAnsi="Calibri" w:eastAsia="微软雅黑"/>
                <w:b w:val="0"/>
                <w:sz w:val="17"/>
              </w:rPr>
              <w:t>资料明确；SRC-01 §5.4。验证：审查服务方案、联系人和事件记录。 关联：AT-X11；OPEN-21, OPEN-25</w:t>
            </w:r>
          </w:p>
        </w:tc>
      </w:tr>
      <w:tr>
        <w:trPr>
          <w:cantSplit/>
        </w:trPr>
        <w:tc>
          <w:tcPr>
            <w:tcW w:type="dxa" w:w="1531"/>
          </w:tcPr>
          <w:p>
            <w:pPr>
              <w:spacing w:after="60" w:before="40" w:line="247" w:lineRule="auto"/>
            </w:pPr>
            <w:r>
              <w:rPr>
                <w:rFonts w:ascii="Calibri" w:hAnsi="Calibri" w:eastAsia="微软雅黑"/>
                <w:b w:val="0"/>
                <w:sz w:val="17"/>
              </w:rPr>
              <w:t>DEL-007 使用权与保密</w:t>
            </w:r>
          </w:p>
        </w:tc>
        <w:tc>
          <w:tcPr>
            <w:tcW w:type="dxa" w:w="5046"/>
          </w:tcPr>
          <w:p>
            <w:pPr>
              <w:spacing w:after="60" w:before="40" w:line="247" w:lineRule="auto"/>
            </w:pPr>
            <w:r>
              <w:rPr>
                <w:rFonts w:ascii="Calibri" w:hAnsi="Calibri" w:eastAsia="微软雅黑"/>
                <w:b w:val="0"/>
                <w:sz w:val="17"/>
              </w:rPr>
              <w:t>原规格要求定制软件、算法、模型、配置、接口、文档、样本衍生物成果权属归甲方，并保障持续使用、备份、恢复和约定迁移；主体及适用范围由项目合同确认。</w:t>
            </w:r>
          </w:p>
        </w:tc>
        <w:tc>
          <w:tcPr>
            <w:tcW w:type="dxa" w:w="3515"/>
          </w:tcPr>
          <w:p>
            <w:pPr>
              <w:spacing w:after="60" w:before="40" w:line="247" w:lineRule="auto"/>
            </w:pPr>
            <w:r>
              <w:rPr>
                <w:rFonts w:ascii="Calibri" w:hAnsi="Calibri" w:eastAsia="微软雅黑"/>
                <w:b w:val="0"/>
                <w:sz w:val="17"/>
              </w:rPr>
              <w:t>资料明确；SRC-01 §5.5。验证：交付清单、许可和权属文件核对。 关联：AT-X11</w:t>
            </w:r>
          </w:p>
        </w:tc>
      </w:tr>
      <w:tr>
        <w:trPr>
          <w:cantSplit/>
        </w:trPr>
        <w:tc>
          <w:tcPr>
            <w:tcW w:type="dxa" w:w="1531"/>
            <w:shd w:fill="F1F5F8"/>
          </w:tcPr>
          <w:p>
            <w:pPr>
              <w:spacing w:after="60" w:before="40" w:line="247" w:lineRule="auto"/>
            </w:pPr>
            <w:r>
              <w:rPr>
                <w:rFonts w:ascii="Calibri" w:hAnsi="Calibri" w:eastAsia="微软雅黑"/>
                <w:b w:val="0"/>
                <w:sz w:val="17"/>
              </w:rPr>
              <w:t>DEL-008 分阶段验收</w:t>
            </w:r>
          </w:p>
        </w:tc>
        <w:tc>
          <w:tcPr>
            <w:tcW w:type="dxa" w:w="5046"/>
            <w:shd w:fill="F1F5F8"/>
          </w:tcPr>
          <w:p>
            <w:pPr>
              <w:spacing w:after="60" w:before="40" w:line="247" w:lineRule="auto"/>
            </w:pPr>
            <w:r>
              <w:rPr>
                <w:rFonts w:ascii="Calibri" w:hAnsi="Calibri" w:eastAsia="微软雅黑"/>
                <w:b w:val="0"/>
                <w:sz w:val="17"/>
              </w:rPr>
              <w:t>执行现场安装联调、试运行和最终验收；形成问题、责任人、完成日期及关闭证据，需求—实现—测试—原始证据—结论可追溯，以授权代表签署验收文件为准。工厂预验收计划需另确认。</w:t>
            </w:r>
          </w:p>
        </w:tc>
        <w:tc>
          <w:tcPr>
            <w:tcW w:type="dxa" w:w="3515"/>
            <w:shd w:fill="F1F5F8"/>
          </w:tcPr>
          <w:p>
            <w:pPr>
              <w:spacing w:after="60" w:before="40" w:line="247" w:lineRule="auto"/>
            </w:pPr>
            <w:r>
              <w:rPr>
                <w:rFonts w:ascii="Calibri" w:hAnsi="Calibri" w:eastAsia="微软雅黑"/>
                <w:b w:val="0"/>
                <w:sz w:val="17"/>
              </w:rPr>
              <w:t>资料明确；SRC-01 §1.1、§6.2。验证：按第12章及附件逐项关闭。 关联：AT-S41；OPEN-25</w:t>
            </w:r>
          </w:p>
        </w:tc>
      </w:tr>
      <w:tr>
        <w:trPr>
          <w:cantSplit/>
        </w:trPr>
        <w:tc>
          <w:tcPr>
            <w:tcW w:type="dxa" w:w="1531"/>
          </w:tcPr>
          <w:p>
            <w:pPr>
              <w:spacing w:after="60" w:before="40" w:line="247" w:lineRule="auto"/>
            </w:pPr>
            <w:r>
              <w:rPr>
                <w:rFonts w:ascii="Calibri" w:hAnsi="Calibri" w:eastAsia="微软雅黑"/>
                <w:b w:val="0"/>
                <w:sz w:val="17"/>
              </w:rPr>
              <w:t>DEL-009 变更控制</w:t>
            </w:r>
          </w:p>
        </w:tc>
        <w:tc>
          <w:tcPr>
            <w:tcW w:type="dxa" w:w="5046"/>
          </w:tcPr>
          <w:p>
            <w:pPr>
              <w:spacing w:after="60" w:before="40" w:line="247" w:lineRule="auto"/>
            </w:pPr>
            <w:r>
              <w:rPr>
                <w:rFonts w:ascii="Calibri" w:hAnsi="Calibri" w:eastAsia="微软雅黑"/>
                <w:b w:val="0"/>
                <w:sz w:val="17"/>
              </w:rPr>
              <w:t>原文件已知强制范围应完整实现；需求外功能、交付边界变化及未定事项形成书面决策和版本变更。本说明书的派生方案不自动改变商业责任或已签合同。</w:t>
            </w:r>
          </w:p>
        </w:tc>
        <w:tc>
          <w:tcPr>
            <w:tcW w:type="dxa" w:w="3515"/>
          </w:tcPr>
          <w:p>
            <w:pPr>
              <w:spacing w:after="60" w:before="40" w:line="247" w:lineRule="auto"/>
            </w:pPr>
            <w:r>
              <w:rPr>
                <w:rFonts w:ascii="Calibri" w:hAnsi="Calibri" w:eastAsia="微软雅黑"/>
                <w:b w:val="0"/>
                <w:sz w:val="17"/>
              </w:rPr>
              <w:t>派生要求；SRC-01 §6.1；SRC-01 §2.2.3。验证：变更记录、影响分析和回归证据审查。 关联：AT-X11；OPEN-21</w:t>
            </w:r>
          </w:p>
        </w:tc>
      </w:tr>
    </w:tbl>
    <w:p>
      <w:pPr>
        <w:spacing w:after="0"/>
      </w:pPr>
    </w:p>
    <w:p>
      <w:r>
        <w:br w:type="page"/>
      </w:r>
    </w:p>
    <w:p>
      <w:pPr>
        <w:pStyle w:val="Heading1"/>
      </w:pPr>
      <w:r>
        <w:t>6 核心数据与一致性要求</w:t>
      </w:r>
    </w:p>
    <w:p>
      <w:r>
        <w:t>本章定义逻辑数据需求，不指定数据库品牌或实际表名。字段类型/长度、索引、保留策略和接口映射应在详细设计冻结。所有实体的版本与时间字段须遵循统一规范。</w:t>
      </w:r>
    </w:p>
    <w:tbl>
      <w:tblPr>
        <w:tblStyle w:val="TableGrid"/>
        <w:tblW w:type="auto" w:w="0"/>
        <w:tblLayout w:type="fixed"/>
        <w:tblLook w:firstColumn="1" w:firstRow="1" w:lastColumn="0" w:lastRow="0" w:noHBand="0" w:noVBand="1" w:val="04A0"/>
      </w:tblPr>
      <w:tblGrid>
        <w:gridCol w:w="1474"/>
        <w:gridCol w:w="4989"/>
        <w:gridCol w:w="3628"/>
      </w:tblGrid>
      <w:tr>
        <w:trPr>
          <w:cantSplit/>
          <w:tblHeader w:val="true"/>
        </w:trPr>
        <w:tc>
          <w:tcPr>
            <w:tcW w:type="dxa" w:w="1474"/>
            <w:shd w:fill="245476"/>
          </w:tcPr>
          <w:p>
            <w:pPr>
              <w:spacing w:after="60" w:before="40" w:line="247" w:lineRule="auto"/>
            </w:pPr>
            <w:r>
              <w:rPr>
                <w:rFonts w:ascii="Calibri" w:hAnsi="Calibri" w:eastAsia="微软雅黑"/>
                <w:b/>
                <w:color w:val="FFFFFF"/>
                <w:sz w:val="17"/>
              </w:rPr>
              <w:t>实体</w:t>
            </w:r>
          </w:p>
        </w:tc>
        <w:tc>
          <w:tcPr>
            <w:tcW w:type="dxa" w:w="4989"/>
            <w:shd w:fill="245476"/>
          </w:tcPr>
          <w:p>
            <w:pPr>
              <w:spacing w:after="60" w:before="40" w:line="247" w:lineRule="auto"/>
            </w:pPr>
            <w:r>
              <w:rPr>
                <w:rFonts w:ascii="Calibri" w:hAnsi="Calibri" w:eastAsia="微软雅黑"/>
                <w:b/>
                <w:color w:val="FFFFFF"/>
                <w:sz w:val="17"/>
              </w:rPr>
              <w:t>必须表达的信息</w:t>
            </w:r>
          </w:p>
        </w:tc>
        <w:tc>
          <w:tcPr>
            <w:tcW w:type="dxa" w:w="3628"/>
            <w:shd w:fill="245476"/>
          </w:tcPr>
          <w:p>
            <w:pPr>
              <w:spacing w:after="60" w:before="40" w:line="247" w:lineRule="auto"/>
            </w:pPr>
            <w:r>
              <w:rPr>
                <w:rFonts w:ascii="Calibri" w:hAnsi="Calibri" w:eastAsia="微软雅黑"/>
                <w:b/>
                <w:color w:val="FFFFFF"/>
                <w:sz w:val="17"/>
              </w:rPr>
              <w:t>关联与约束</w:t>
            </w:r>
          </w:p>
        </w:tc>
      </w:tr>
      <w:tr>
        <w:trPr>
          <w:cantSplit/>
        </w:trPr>
        <w:tc>
          <w:tcPr>
            <w:tcW w:type="dxa" w:w="1474"/>
          </w:tcPr>
          <w:p>
            <w:pPr>
              <w:spacing w:after="60" w:before="40" w:line="247" w:lineRule="auto"/>
            </w:pPr>
            <w:r>
              <w:rPr>
                <w:rFonts w:ascii="Calibri" w:hAnsi="Calibri" w:eastAsia="微软雅黑"/>
                <w:b w:val="0"/>
                <w:sz w:val="17"/>
              </w:rPr>
              <w:t>任务/批次</w:t>
            </w:r>
          </w:p>
        </w:tc>
        <w:tc>
          <w:tcPr>
            <w:tcW w:type="dxa" w:w="4989"/>
          </w:tcPr>
          <w:p>
            <w:pPr>
              <w:spacing w:after="60" w:before="40" w:line="247" w:lineRule="auto"/>
            </w:pPr>
            <w:r>
              <w:rPr>
                <w:rFonts w:ascii="Calibri" w:hAnsi="Calibri" w:eastAsia="微软雅黑"/>
                <w:b w:val="0"/>
                <w:sz w:val="17"/>
              </w:rPr>
              <w:t>工单号、批次号、Task_ID、场景、型号、开始/结束时间、人员、生命周期、取消/中断原因。</w:t>
            </w:r>
          </w:p>
        </w:tc>
        <w:tc>
          <w:tcPr>
            <w:tcW w:type="dxa" w:w="3628"/>
          </w:tcPr>
          <w:p>
            <w:pPr>
              <w:spacing w:after="60" w:before="40" w:line="247" w:lineRule="auto"/>
            </w:pPr>
            <w:r>
              <w:rPr>
                <w:rFonts w:ascii="Calibri" w:hAnsi="Calibri" w:eastAsia="微软雅黑"/>
                <w:b w:val="0"/>
                <w:sz w:val="17"/>
              </w:rPr>
              <w:t>同一检测尝试唯一；任务恢复不得覆盖历史尝试。</w:t>
            </w:r>
          </w:p>
        </w:tc>
      </w:tr>
      <w:tr>
        <w:trPr>
          <w:cantSplit/>
        </w:trPr>
        <w:tc>
          <w:tcPr>
            <w:tcW w:type="dxa" w:w="1474"/>
            <w:shd w:fill="F1F5F8"/>
          </w:tcPr>
          <w:p>
            <w:pPr>
              <w:spacing w:after="60" w:before="40" w:line="247" w:lineRule="auto"/>
            </w:pPr>
            <w:r>
              <w:rPr>
                <w:rFonts w:ascii="Calibri" w:hAnsi="Calibri" w:eastAsia="微软雅黑"/>
                <w:b w:val="0"/>
                <w:sz w:val="17"/>
              </w:rPr>
              <w:t>料盘实例/类型</w:t>
            </w:r>
          </w:p>
        </w:tc>
        <w:tc>
          <w:tcPr>
            <w:tcW w:type="dxa" w:w="4989"/>
            <w:shd w:fill="F1F5F8"/>
          </w:tcPr>
          <w:p>
            <w:pPr>
              <w:spacing w:after="60" w:before="40" w:line="247" w:lineRule="auto"/>
            </w:pPr>
            <w:r>
              <w:rPr>
                <w:rFonts w:ascii="Calibri" w:hAnsi="Calibri" w:eastAsia="微软雅黑"/>
                <w:b w:val="0"/>
                <w:sz w:val="17"/>
              </w:rPr>
              <w:t>Pallet_Type、Pallet_ID或内部实例ID、工装、布局版本、槽位/区域容量、锁紧状态、任务绑定。</w:t>
            </w:r>
          </w:p>
        </w:tc>
        <w:tc>
          <w:tcPr>
            <w:tcW w:type="dxa" w:w="3628"/>
            <w:shd w:fill="F1F5F8"/>
          </w:tcPr>
          <w:p>
            <w:pPr>
              <w:spacing w:after="60" w:before="40" w:line="247" w:lineRule="auto"/>
            </w:pPr>
            <w:r>
              <w:rPr>
                <w:rFonts w:ascii="Calibri" w:hAnsi="Calibri" w:eastAsia="微软雅黑"/>
                <w:b w:val="0"/>
                <w:sz w:val="17"/>
              </w:rPr>
              <w:t>类型码与唯一实物序列码分开；容量与实际布局一致。</w:t>
            </w:r>
          </w:p>
        </w:tc>
      </w:tr>
      <w:tr>
        <w:trPr>
          <w:cantSplit/>
        </w:trPr>
        <w:tc>
          <w:tcPr>
            <w:tcW w:type="dxa" w:w="1474"/>
          </w:tcPr>
          <w:p>
            <w:pPr>
              <w:spacing w:after="60" w:before="40" w:line="247" w:lineRule="auto"/>
            </w:pPr>
            <w:r>
              <w:rPr>
                <w:rFonts w:ascii="Calibri" w:hAnsi="Calibri" w:eastAsia="微软雅黑"/>
                <w:b w:val="0"/>
                <w:sz w:val="17"/>
              </w:rPr>
              <w:t>工件/组</w:t>
            </w:r>
          </w:p>
        </w:tc>
        <w:tc>
          <w:tcPr>
            <w:tcW w:type="dxa" w:w="4989"/>
          </w:tcPr>
          <w:p>
            <w:pPr>
              <w:spacing w:after="60" w:before="40" w:line="247" w:lineRule="auto"/>
            </w:pPr>
            <w:r>
              <w:rPr>
                <w:rFonts w:ascii="Calibri" w:hAnsi="Calibri" w:eastAsia="微软雅黑"/>
                <w:b w:val="0"/>
                <w:sz w:val="17"/>
              </w:rPr>
              <w:t>Part_ID、外部码（场景允许为空）、Group_ID、原/现槽位、型号、装配状态、有无/姿态、物理状态。</w:t>
            </w:r>
          </w:p>
        </w:tc>
        <w:tc>
          <w:tcPr>
            <w:tcW w:type="dxa" w:w="3628"/>
          </w:tcPr>
          <w:p>
            <w:pPr>
              <w:spacing w:after="60" w:before="40" w:line="247" w:lineRule="auto"/>
            </w:pPr>
            <w:r>
              <w:rPr>
                <w:rFonts w:ascii="Calibri" w:hAnsi="Calibri" w:eastAsia="微软雅黑"/>
                <w:b w:val="0"/>
                <w:sz w:val="17"/>
              </w:rPr>
              <w:t>外部码复检以新尝试保存；移动/翻面不改变工件主体身份。</w:t>
            </w:r>
          </w:p>
        </w:tc>
      </w:tr>
      <w:tr>
        <w:trPr>
          <w:cantSplit/>
        </w:trPr>
        <w:tc>
          <w:tcPr>
            <w:tcW w:type="dxa" w:w="1474"/>
            <w:shd w:fill="F1F5F8"/>
          </w:tcPr>
          <w:p>
            <w:pPr>
              <w:spacing w:after="60" w:before="40" w:line="247" w:lineRule="auto"/>
            </w:pPr>
            <w:r>
              <w:rPr>
                <w:rFonts w:ascii="Calibri" w:hAnsi="Calibri" w:eastAsia="微软雅黑"/>
                <w:b w:val="0"/>
                <w:sz w:val="17"/>
              </w:rPr>
              <w:t>配方快照</w:t>
            </w:r>
          </w:p>
        </w:tc>
        <w:tc>
          <w:tcPr>
            <w:tcW w:type="dxa" w:w="4989"/>
            <w:shd w:fill="F1F5F8"/>
          </w:tcPr>
          <w:p>
            <w:pPr>
              <w:spacing w:after="60" w:before="40" w:line="247" w:lineRule="auto"/>
            </w:pPr>
            <w:r>
              <w:rPr>
                <w:rFonts w:ascii="Calibri" w:hAnsi="Calibri" w:eastAsia="微软雅黑"/>
                <w:b w:val="0"/>
                <w:sz w:val="17"/>
              </w:rPr>
              <w:t>Recipe_ID/Version、模型/算法版本、场景、面计划、采集/运动/判定参数、发布审批及校验值。</w:t>
            </w:r>
          </w:p>
        </w:tc>
        <w:tc>
          <w:tcPr>
            <w:tcW w:type="dxa" w:w="3628"/>
            <w:shd w:fill="F1F5F8"/>
          </w:tcPr>
          <w:p>
            <w:pPr>
              <w:spacing w:after="60" w:before="40" w:line="247" w:lineRule="auto"/>
            </w:pPr>
            <w:r>
              <w:rPr>
                <w:rFonts w:ascii="Calibri" w:hAnsi="Calibri" w:eastAsia="微软雅黑"/>
                <w:b w:val="0"/>
                <w:sz w:val="17"/>
              </w:rPr>
              <w:t>任务级固化，变更可追溯。</w:t>
            </w:r>
          </w:p>
        </w:tc>
      </w:tr>
      <w:tr>
        <w:trPr>
          <w:cantSplit/>
        </w:trPr>
        <w:tc>
          <w:tcPr>
            <w:tcW w:type="dxa" w:w="1474"/>
          </w:tcPr>
          <w:p>
            <w:pPr>
              <w:spacing w:after="60" w:before="40" w:line="247" w:lineRule="auto"/>
            </w:pPr>
            <w:r>
              <w:rPr>
                <w:rFonts w:ascii="Calibri" w:hAnsi="Calibri" w:eastAsia="微软雅黑"/>
                <w:b w:val="0"/>
                <w:sz w:val="17"/>
              </w:rPr>
              <w:t>定位/标定</w:t>
            </w:r>
          </w:p>
        </w:tc>
        <w:tc>
          <w:tcPr>
            <w:tcW w:type="dxa" w:w="4989"/>
          </w:tcPr>
          <w:p>
            <w:pPr>
              <w:spacing w:after="60" w:before="40" w:line="247" w:lineRule="auto"/>
            </w:pPr>
            <w:r>
              <w:rPr>
                <w:rFonts w:ascii="Calibri" w:hAnsi="Calibri" w:eastAsia="微软雅黑"/>
                <w:b w:val="0"/>
                <w:sz w:val="17"/>
              </w:rPr>
              <w:t>扫描ID、坐标系、标定版本、料盘/槽位/面、XYZ、有效性和时间。</w:t>
            </w:r>
          </w:p>
        </w:tc>
        <w:tc>
          <w:tcPr>
            <w:tcW w:type="dxa" w:w="3628"/>
          </w:tcPr>
          <w:p>
            <w:pPr>
              <w:spacing w:after="60" w:before="40" w:line="247" w:lineRule="auto"/>
            </w:pPr>
            <w:r>
              <w:rPr>
                <w:rFonts w:ascii="Calibri" w:hAnsi="Calibri" w:eastAsia="微软雅黑"/>
                <w:b w:val="0"/>
                <w:sz w:val="17"/>
              </w:rPr>
              <w:t>翻面、重装或现场不确定使旧定位失效。</w:t>
            </w:r>
          </w:p>
        </w:tc>
      </w:tr>
      <w:tr>
        <w:trPr>
          <w:cantSplit/>
        </w:trPr>
        <w:tc>
          <w:tcPr>
            <w:tcW w:type="dxa" w:w="1474"/>
            <w:shd w:fill="F1F5F8"/>
          </w:tcPr>
          <w:p>
            <w:pPr>
              <w:spacing w:after="60" w:before="40" w:line="247" w:lineRule="auto"/>
            </w:pPr>
            <w:r>
              <w:rPr>
                <w:rFonts w:ascii="Calibri" w:hAnsi="Calibri" w:eastAsia="微软雅黑"/>
                <w:b w:val="0"/>
                <w:sz w:val="17"/>
              </w:rPr>
              <w:t>面/采集记录</w:t>
            </w:r>
          </w:p>
        </w:tc>
        <w:tc>
          <w:tcPr>
            <w:tcW w:type="dxa" w:w="4989"/>
            <w:shd w:fill="F1F5F8"/>
          </w:tcPr>
          <w:p>
            <w:pPr>
              <w:spacing w:after="60" w:before="40" w:line="247" w:lineRule="auto"/>
            </w:pPr>
            <w:r>
              <w:rPr>
                <w:rFonts w:ascii="Calibri" w:hAnsi="Calibri" w:eastAsia="微软雅黑"/>
                <w:b w:val="0"/>
                <w:sz w:val="17"/>
              </w:rPr>
              <w:t>Face_ID、Camera_ID、Point_ID、Capture_ID、参数、原图/点云路径、时间、清晰度与成功状态。</w:t>
            </w:r>
          </w:p>
        </w:tc>
        <w:tc>
          <w:tcPr>
            <w:tcW w:type="dxa" w:w="3628"/>
            <w:shd w:fill="F1F5F8"/>
          </w:tcPr>
          <w:p>
            <w:pPr>
              <w:spacing w:after="60" w:before="40" w:line="247" w:lineRule="auto"/>
            </w:pPr>
            <w:r>
              <w:rPr>
                <w:rFonts w:ascii="Calibri" w:hAnsi="Calibri" w:eastAsia="微软雅黑"/>
                <w:b w:val="0"/>
                <w:sz w:val="17"/>
              </w:rPr>
              <w:t>所有必需相机/ROI齐全才可形成有效面结论。</w:t>
            </w:r>
          </w:p>
        </w:tc>
      </w:tr>
      <w:tr>
        <w:trPr>
          <w:cantSplit/>
        </w:trPr>
        <w:tc>
          <w:tcPr>
            <w:tcW w:type="dxa" w:w="1474"/>
          </w:tcPr>
          <w:p>
            <w:pPr>
              <w:spacing w:after="60" w:before="40" w:line="247" w:lineRule="auto"/>
            </w:pPr>
            <w:r>
              <w:rPr>
                <w:rFonts w:ascii="Calibri" w:hAnsi="Calibri" w:eastAsia="微软雅黑"/>
                <w:b w:val="0"/>
                <w:sz w:val="17"/>
              </w:rPr>
              <w:t>算法/测量结果</w:t>
            </w:r>
          </w:p>
        </w:tc>
        <w:tc>
          <w:tcPr>
            <w:tcW w:type="dxa" w:w="4989"/>
          </w:tcPr>
          <w:p>
            <w:pPr>
              <w:spacing w:after="60" w:before="40" w:line="247" w:lineRule="auto"/>
            </w:pPr>
            <w:r>
              <w:rPr>
                <w:rFonts w:ascii="Calibri" w:hAnsi="Calibri" w:eastAsia="微软雅黑"/>
                <w:b w:val="0"/>
                <w:sz w:val="17"/>
              </w:rPr>
              <w:t>结果ID、输入引用、类型/区域/尺寸/置信信息、测量值/单位/限值、状态、耗时、版本。</w:t>
            </w:r>
          </w:p>
        </w:tc>
        <w:tc>
          <w:tcPr>
            <w:tcW w:type="dxa" w:w="3628"/>
          </w:tcPr>
          <w:p>
            <w:pPr>
              <w:spacing w:after="60" w:before="40" w:line="247" w:lineRule="auto"/>
            </w:pPr>
            <w:r>
              <w:rPr>
                <w:rFonts w:ascii="Calibri" w:hAnsi="Calibri" w:eastAsia="微软雅黑"/>
                <w:b w:val="0"/>
                <w:sz w:val="17"/>
              </w:rPr>
              <w:t>原始输出独立保存，不被人工复核覆盖。</w:t>
            </w:r>
          </w:p>
        </w:tc>
      </w:tr>
      <w:tr>
        <w:trPr>
          <w:cantSplit/>
        </w:trPr>
        <w:tc>
          <w:tcPr>
            <w:tcW w:type="dxa" w:w="1474"/>
            <w:shd w:fill="F1F5F8"/>
          </w:tcPr>
          <w:p>
            <w:pPr>
              <w:spacing w:after="60" w:before="40" w:line="247" w:lineRule="auto"/>
            </w:pPr>
            <w:r>
              <w:rPr>
                <w:rFonts w:ascii="Calibri" w:hAnsi="Calibri" w:eastAsia="微软雅黑"/>
                <w:b w:val="0"/>
                <w:sz w:val="17"/>
              </w:rPr>
              <w:t>工件最终判定</w:t>
            </w:r>
          </w:p>
        </w:tc>
        <w:tc>
          <w:tcPr>
            <w:tcW w:type="dxa" w:w="4989"/>
            <w:shd w:fill="F1F5F8"/>
          </w:tcPr>
          <w:p>
            <w:pPr>
              <w:spacing w:after="60" w:before="40" w:line="247" w:lineRule="auto"/>
            </w:pPr>
            <w:r>
              <w:rPr>
                <w:rFonts w:ascii="Calibri" w:hAnsi="Calibri" w:eastAsia="微软雅黑"/>
                <w:b w:val="0"/>
                <w:sz w:val="17"/>
              </w:rPr>
              <w:t>原始三态结论、面/项目汇总、最终三态结论、原因、缺失项及判定版本。</w:t>
            </w:r>
          </w:p>
        </w:tc>
        <w:tc>
          <w:tcPr>
            <w:tcW w:type="dxa" w:w="3628"/>
            <w:shd w:fill="F1F5F8"/>
          </w:tcPr>
          <w:p>
            <w:pPr>
              <w:spacing w:after="60" w:before="40" w:line="247" w:lineRule="auto"/>
            </w:pPr>
            <w:r>
              <w:rPr>
                <w:rFonts w:ascii="Calibri" w:hAnsi="Calibri" w:eastAsia="微软雅黑"/>
                <w:b w:val="0"/>
                <w:sz w:val="17"/>
              </w:rPr>
              <w:t>OK必须有完整有效证据。</w:t>
            </w:r>
          </w:p>
        </w:tc>
      </w:tr>
      <w:tr>
        <w:trPr>
          <w:cantSplit/>
        </w:trPr>
        <w:tc>
          <w:tcPr>
            <w:tcW w:type="dxa" w:w="1474"/>
          </w:tcPr>
          <w:p>
            <w:pPr>
              <w:spacing w:after="60" w:before="40" w:line="247" w:lineRule="auto"/>
            </w:pPr>
            <w:r>
              <w:rPr>
                <w:rFonts w:ascii="Calibri" w:hAnsi="Calibri" w:eastAsia="微软雅黑"/>
                <w:b w:val="0"/>
                <w:sz w:val="17"/>
              </w:rPr>
              <w:t>动作事务/槽位</w:t>
            </w:r>
          </w:p>
        </w:tc>
        <w:tc>
          <w:tcPr>
            <w:tcW w:type="dxa" w:w="4989"/>
          </w:tcPr>
          <w:p>
            <w:pPr>
              <w:spacing w:after="60" w:before="40" w:line="247" w:lineRule="auto"/>
            </w:pPr>
            <w:r>
              <w:rPr>
                <w:rFonts w:ascii="Calibri" w:hAnsi="Calibri" w:eastAsia="微软雅黑"/>
                <w:b w:val="0"/>
                <w:sz w:val="17"/>
              </w:rPr>
              <w:t>Action_ID、源/目标、命令/序号、发送/ACK/完成时间、物理反馈、错误/重试、料位预留/占用。</w:t>
            </w:r>
          </w:p>
        </w:tc>
        <w:tc>
          <w:tcPr>
            <w:tcW w:type="dxa" w:w="3628"/>
          </w:tcPr>
          <w:p>
            <w:pPr>
              <w:spacing w:after="60" w:before="40" w:line="247" w:lineRule="auto"/>
            </w:pPr>
            <w:r>
              <w:rPr>
                <w:rFonts w:ascii="Calibri" w:hAnsi="Calibri" w:eastAsia="微软雅黑"/>
                <w:b w:val="0"/>
                <w:sz w:val="17"/>
              </w:rPr>
              <w:t>仅可靠反馈后提交成功；未知中断保持未决。</w:t>
            </w:r>
          </w:p>
        </w:tc>
      </w:tr>
      <w:tr>
        <w:trPr>
          <w:cantSplit/>
        </w:trPr>
        <w:tc>
          <w:tcPr>
            <w:tcW w:type="dxa" w:w="1474"/>
            <w:shd w:fill="F1F5F8"/>
          </w:tcPr>
          <w:p>
            <w:pPr>
              <w:spacing w:after="60" w:before="40" w:line="247" w:lineRule="auto"/>
            </w:pPr>
            <w:r>
              <w:rPr>
                <w:rFonts w:ascii="Calibri" w:hAnsi="Calibri" w:eastAsia="微软雅黑"/>
                <w:b w:val="0"/>
                <w:sz w:val="17"/>
              </w:rPr>
              <w:t>人工复核</w:t>
            </w:r>
          </w:p>
        </w:tc>
        <w:tc>
          <w:tcPr>
            <w:tcW w:type="dxa" w:w="4989"/>
            <w:shd w:fill="F1F5F8"/>
          </w:tcPr>
          <w:p>
            <w:pPr>
              <w:spacing w:after="60" w:before="40" w:line="247" w:lineRule="auto"/>
            </w:pPr>
            <w:r>
              <w:rPr>
                <w:rFonts w:ascii="Calibri" w:hAnsi="Calibri" w:eastAsia="微软雅黑"/>
                <w:b w:val="0"/>
                <w:sz w:val="17"/>
              </w:rPr>
              <w:t>前后结果、复核人、时间、理由、证据、后续处置和再次样本审核。</w:t>
            </w:r>
          </w:p>
        </w:tc>
        <w:tc>
          <w:tcPr>
            <w:tcW w:type="dxa" w:w="3628"/>
            <w:shd w:fill="F1F5F8"/>
          </w:tcPr>
          <w:p>
            <w:pPr>
              <w:spacing w:after="60" w:before="40" w:line="247" w:lineRule="auto"/>
            </w:pPr>
            <w:r>
              <w:rPr>
                <w:rFonts w:ascii="Calibri" w:hAnsi="Calibri" w:eastAsia="微软雅黑"/>
                <w:b w:val="0"/>
                <w:sz w:val="17"/>
              </w:rPr>
              <w:t>权限控制、保留全历史、关联实物去向。</w:t>
            </w:r>
          </w:p>
        </w:tc>
      </w:tr>
      <w:tr>
        <w:trPr>
          <w:cantSplit/>
        </w:trPr>
        <w:tc>
          <w:tcPr>
            <w:tcW w:type="dxa" w:w="1474"/>
          </w:tcPr>
          <w:p>
            <w:pPr>
              <w:spacing w:after="60" w:before="40" w:line="247" w:lineRule="auto"/>
            </w:pPr>
            <w:r>
              <w:rPr>
                <w:rFonts w:ascii="Calibri" w:hAnsi="Calibri" w:eastAsia="微软雅黑"/>
                <w:b w:val="0"/>
                <w:sz w:val="17"/>
              </w:rPr>
              <w:t>MES队列/回执</w:t>
            </w:r>
          </w:p>
        </w:tc>
        <w:tc>
          <w:tcPr>
            <w:tcW w:type="dxa" w:w="4989"/>
          </w:tcPr>
          <w:p>
            <w:pPr>
              <w:spacing w:after="60" w:before="40" w:line="247" w:lineRule="auto"/>
            </w:pPr>
            <w:r>
              <w:rPr>
                <w:rFonts w:ascii="Calibri" w:hAnsi="Calibri" w:eastAsia="微软雅黑"/>
                <w:b w:val="0"/>
                <w:sz w:val="17"/>
              </w:rPr>
              <w:t>稳定请求ID、数据版本、负载、状态、尝试次数、时间、响应/错误码、回执与对账结果。</w:t>
            </w:r>
          </w:p>
        </w:tc>
        <w:tc>
          <w:tcPr>
            <w:tcW w:type="dxa" w:w="3628"/>
          </w:tcPr>
          <w:p>
            <w:pPr>
              <w:spacing w:after="60" w:before="40" w:line="247" w:lineRule="auto"/>
            </w:pPr>
            <w:r>
              <w:rPr>
                <w:rFonts w:ascii="Calibri" w:hAnsi="Calibri" w:eastAsia="微软雅黑"/>
                <w:b w:val="0"/>
                <w:sz w:val="17"/>
              </w:rPr>
              <w:t>幂等、持久化、重启不丢失；更正与原记录关联。</w:t>
            </w:r>
          </w:p>
        </w:tc>
      </w:tr>
      <w:tr>
        <w:trPr>
          <w:cantSplit/>
        </w:trPr>
        <w:tc>
          <w:tcPr>
            <w:tcW w:type="dxa" w:w="1474"/>
            <w:shd w:fill="F1F5F8"/>
          </w:tcPr>
          <w:p>
            <w:pPr>
              <w:spacing w:after="60" w:before="40" w:line="247" w:lineRule="auto"/>
            </w:pPr>
            <w:r>
              <w:rPr>
                <w:rFonts w:ascii="Calibri" w:hAnsi="Calibri" w:eastAsia="微软雅黑"/>
                <w:b w:val="0"/>
                <w:sz w:val="17"/>
              </w:rPr>
              <w:t>报警/审计</w:t>
            </w:r>
          </w:p>
        </w:tc>
        <w:tc>
          <w:tcPr>
            <w:tcW w:type="dxa" w:w="4989"/>
            <w:shd w:fill="F1F5F8"/>
          </w:tcPr>
          <w:p>
            <w:pPr>
              <w:spacing w:after="60" w:before="40" w:line="247" w:lineRule="auto"/>
            </w:pPr>
            <w:r>
              <w:rPr>
                <w:rFonts w:ascii="Calibri" w:hAnsi="Calibri" w:eastAsia="微软雅黑"/>
                <w:b w:val="0"/>
                <w:sz w:val="17"/>
              </w:rPr>
              <w:t>事件ID、来源、代码/级别、发生/确认/解除时间、用户、对象、前后值与处理。</w:t>
            </w:r>
          </w:p>
        </w:tc>
        <w:tc>
          <w:tcPr>
            <w:tcW w:type="dxa" w:w="3628"/>
            <w:shd w:fill="F1F5F8"/>
          </w:tcPr>
          <w:p>
            <w:pPr>
              <w:spacing w:after="60" w:before="40" w:line="247" w:lineRule="auto"/>
            </w:pPr>
            <w:r>
              <w:rPr>
                <w:rFonts w:ascii="Calibri" w:hAnsi="Calibri" w:eastAsia="微软雅黑"/>
                <w:b w:val="0"/>
                <w:sz w:val="17"/>
              </w:rPr>
              <w:t>持续同事件可归并，解除后再次发生建新事件。</w:t>
            </w:r>
          </w:p>
        </w:tc>
      </w:tr>
      <w:tr>
        <w:trPr>
          <w:cantSplit/>
        </w:trPr>
        <w:tc>
          <w:tcPr>
            <w:tcW w:type="dxa" w:w="1474"/>
          </w:tcPr>
          <w:p>
            <w:pPr>
              <w:spacing w:after="60" w:before="40" w:line="247" w:lineRule="auto"/>
            </w:pPr>
            <w:r>
              <w:rPr>
                <w:rFonts w:ascii="Calibri" w:hAnsi="Calibri" w:eastAsia="微软雅黑"/>
                <w:b w:val="0"/>
                <w:sz w:val="17"/>
              </w:rPr>
              <w:t>备份/发布</w:t>
            </w:r>
          </w:p>
        </w:tc>
        <w:tc>
          <w:tcPr>
            <w:tcW w:type="dxa" w:w="4989"/>
          </w:tcPr>
          <w:p>
            <w:pPr>
              <w:spacing w:after="60" w:before="40" w:line="247" w:lineRule="auto"/>
            </w:pPr>
            <w:r>
              <w:rPr>
                <w:rFonts w:ascii="Calibri" w:hAnsi="Calibri" w:eastAsia="微软雅黑"/>
                <w:b w:val="0"/>
                <w:sz w:val="17"/>
              </w:rPr>
              <w:t>备份ID、介质/范围、版本、校验值、时间、状态；发布/审批/回退记录。</w:t>
            </w:r>
          </w:p>
        </w:tc>
        <w:tc>
          <w:tcPr>
            <w:tcW w:type="dxa" w:w="3628"/>
          </w:tcPr>
          <w:p>
            <w:pPr>
              <w:spacing w:after="60" w:before="40" w:line="247" w:lineRule="auto"/>
            </w:pPr>
            <w:r>
              <w:rPr>
                <w:rFonts w:ascii="Calibri" w:hAnsi="Calibri" w:eastAsia="微软雅黑"/>
                <w:b w:val="0"/>
                <w:sz w:val="17"/>
              </w:rPr>
              <w:t>可验证、可重建、可恢复；RTO/RPO待定。</w:t>
            </w:r>
          </w:p>
        </w:tc>
      </w:tr>
    </w:tbl>
    <w:p>
      <w:pPr>
        <w:spacing w:after="0"/>
      </w:pPr>
    </w:p>
    <w:p>
      <w:pPr>
        <w:pStyle w:val="Heading2"/>
      </w:pPr>
      <w:r>
        <w:t>6.1 提议的文件目录规范</w:t>
      </w:r>
    </w:p>
    <w:p>
      <w:r>
        <w:t>以下为派生建议，最终以批准的命名规范为准：数据根目录 / 日期 / 批次 / Task_ID / Pallet_ID / Part_ID / Attempt_ID / Face_ID / Camera_ID。每层应处理非法字符、重复码及路径长度；使用原始标识与安全目录名的映射避免信息丢失。原始数据、标注结果、报告、日志、模型和备份分目录保存。</w:t>
      </w:r>
    </w:p>
    <w:p>
      <w:r>
        <w:t>建议文件名包含Capture_ID与采集时间；数据库保存相对路径、大小和校验值。文件写入失败不得形成“可追溯完成”假象。冻结数据迁移、删除和重命名均须经过授权并更新关联记录。</w:t>
      </w:r>
    </w:p>
    <w:p>
      <w:r>
        <w:br w:type="page"/>
      </w:r>
    </w:p>
    <w:p>
      <w:pPr>
        <w:pStyle w:val="Heading1"/>
      </w:pPr>
      <w:r>
        <w:t>7 外部接口需求与已知PLC点位</w:t>
      </w:r>
    </w:p>
    <w:p>
      <w:pPr>
        <w:pStyle w:val="Heading2"/>
      </w:pPr>
      <w:r>
        <w:t>7.1 接口总表</w:t>
      </w:r>
    </w:p>
    <w:tbl>
      <w:tblPr>
        <w:tblStyle w:val="TableGrid"/>
        <w:tblW w:type="auto" w:w="0"/>
        <w:tblLayout w:type="fixed"/>
        <w:tblLook w:firstColumn="1" w:firstRow="1" w:lastColumn="0" w:lastRow="0" w:noHBand="0" w:noVBand="1" w:val="04A0"/>
      </w:tblPr>
      <w:tblGrid>
        <w:gridCol w:w="1474"/>
        <w:gridCol w:w="4989"/>
        <w:gridCol w:w="3628"/>
      </w:tblGrid>
      <w:tr>
        <w:trPr>
          <w:cantSplit/>
          <w:tblHeader w:val="true"/>
        </w:trPr>
        <w:tc>
          <w:tcPr>
            <w:tcW w:type="dxa" w:w="1474"/>
            <w:shd w:fill="245476"/>
          </w:tcPr>
          <w:p>
            <w:pPr>
              <w:spacing w:after="60" w:before="40" w:line="247" w:lineRule="auto"/>
            </w:pPr>
            <w:r>
              <w:rPr>
                <w:rFonts w:ascii="Calibri" w:hAnsi="Calibri" w:eastAsia="微软雅黑"/>
                <w:b/>
                <w:color w:val="FFFFFF"/>
                <w:sz w:val="17"/>
              </w:rPr>
              <w:t>接口</w:t>
            </w:r>
          </w:p>
        </w:tc>
        <w:tc>
          <w:tcPr>
            <w:tcW w:type="dxa" w:w="4989"/>
            <w:shd w:fill="245476"/>
          </w:tcPr>
          <w:p>
            <w:pPr>
              <w:spacing w:after="60" w:before="40" w:line="247" w:lineRule="auto"/>
            </w:pPr>
            <w:r>
              <w:rPr>
                <w:rFonts w:ascii="Calibri" w:hAnsi="Calibri" w:eastAsia="微软雅黑"/>
                <w:b/>
                <w:color w:val="FFFFFF"/>
                <w:sz w:val="17"/>
              </w:rPr>
              <w:t>已知协议/方向</w:t>
            </w:r>
          </w:p>
        </w:tc>
        <w:tc>
          <w:tcPr>
            <w:tcW w:type="dxa" w:w="3628"/>
            <w:shd w:fill="245476"/>
          </w:tcPr>
          <w:p>
            <w:pPr>
              <w:spacing w:after="60" w:before="40" w:line="247" w:lineRule="auto"/>
            </w:pPr>
            <w:r>
              <w:rPr>
                <w:rFonts w:ascii="Calibri" w:hAnsi="Calibri" w:eastAsia="微软雅黑"/>
                <w:b/>
                <w:color w:val="FFFFFF"/>
                <w:sz w:val="17"/>
              </w:rPr>
              <w:t>要求与未定内容</w:t>
            </w:r>
          </w:p>
        </w:tc>
      </w:tr>
      <w:tr>
        <w:trPr>
          <w:cantSplit/>
        </w:trPr>
        <w:tc>
          <w:tcPr>
            <w:tcW w:type="dxa" w:w="1474"/>
          </w:tcPr>
          <w:p>
            <w:pPr>
              <w:spacing w:after="60" w:before="40" w:line="247" w:lineRule="auto"/>
            </w:pPr>
            <w:r>
              <w:rPr>
                <w:rFonts w:ascii="Calibri" w:hAnsi="Calibri" w:eastAsia="微软雅黑"/>
                <w:b w:val="0"/>
                <w:sz w:val="17"/>
              </w:rPr>
              <w:t>PC↔PLC</w:t>
            </w:r>
          </w:p>
        </w:tc>
        <w:tc>
          <w:tcPr>
            <w:tcW w:type="dxa" w:w="4989"/>
          </w:tcPr>
          <w:p>
            <w:pPr>
              <w:spacing w:after="60" w:before="40" w:line="247" w:lineRule="auto"/>
            </w:pPr>
            <w:r>
              <w:rPr>
                <w:rFonts w:ascii="Calibri" w:hAnsi="Calibri" w:eastAsia="微软雅黑"/>
                <w:b w:val="0"/>
                <w:sz w:val="17"/>
              </w:rPr>
              <w:t>Modbus TCP；PC主站，PLC从站</w:t>
            </w:r>
          </w:p>
        </w:tc>
        <w:tc>
          <w:tcPr>
            <w:tcW w:type="dxa" w:w="3628"/>
          </w:tcPr>
          <w:p>
            <w:pPr>
              <w:spacing w:after="60" w:before="40" w:line="247" w:lineRule="auto"/>
            </w:pPr>
            <w:r>
              <w:rPr>
                <w:rFonts w:ascii="Calibri" w:hAnsi="Calibri" w:eastAsia="微软雅黑"/>
                <w:b w:val="0"/>
                <w:sz w:val="17"/>
              </w:rPr>
              <w:t>轮询≤50ms，PLC扫描≤10ms，心跳3s；地址、单位、字节序和补充点位须冻结。</w:t>
            </w:r>
          </w:p>
        </w:tc>
      </w:tr>
      <w:tr>
        <w:trPr>
          <w:cantSplit/>
        </w:trPr>
        <w:tc>
          <w:tcPr>
            <w:tcW w:type="dxa" w:w="1474"/>
            <w:shd w:fill="F1F5F8"/>
          </w:tcPr>
          <w:p>
            <w:pPr>
              <w:spacing w:after="60" w:before="40" w:line="247" w:lineRule="auto"/>
            </w:pPr>
            <w:r>
              <w:rPr>
                <w:rFonts w:ascii="Calibri" w:hAnsi="Calibri" w:eastAsia="微软雅黑"/>
                <w:b w:val="0"/>
                <w:sz w:val="17"/>
              </w:rPr>
              <w:t>PC↔2D/3D相机</w:t>
            </w:r>
          </w:p>
        </w:tc>
        <w:tc>
          <w:tcPr>
            <w:tcW w:type="dxa" w:w="4989"/>
            <w:shd w:fill="F1F5F8"/>
          </w:tcPr>
          <w:p>
            <w:pPr>
              <w:spacing w:after="60" w:before="40" w:line="247" w:lineRule="auto"/>
            </w:pPr>
            <w:r>
              <w:rPr>
                <w:rFonts w:ascii="Calibri" w:hAnsi="Calibri" w:eastAsia="微软雅黑"/>
                <w:b w:val="0"/>
                <w:sz w:val="17"/>
              </w:rPr>
              <w:t>GigE及厂商SDK，以最终硬件为准</w:t>
            </w:r>
          </w:p>
        </w:tc>
        <w:tc>
          <w:tcPr>
            <w:tcW w:type="dxa" w:w="3628"/>
            <w:shd w:fill="F1F5F8"/>
          </w:tcPr>
          <w:p>
            <w:pPr>
              <w:spacing w:after="60" w:before="40" w:line="247" w:lineRule="auto"/>
            </w:pPr>
            <w:r>
              <w:rPr>
                <w:rFonts w:ascii="Calibri" w:hAnsi="Calibri" w:eastAsia="微软雅黑"/>
                <w:b w:val="0"/>
                <w:sz w:val="17"/>
              </w:rPr>
              <w:t>PC触发、参数设置、采集反馈、掉线重连、图像/点云与采集ID关联。</w:t>
            </w:r>
          </w:p>
        </w:tc>
      </w:tr>
      <w:tr>
        <w:trPr>
          <w:cantSplit/>
        </w:trPr>
        <w:tc>
          <w:tcPr>
            <w:tcW w:type="dxa" w:w="1474"/>
          </w:tcPr>
          <w:p>
            <w:pPr>
              <w:spacing w:after="60" w:before="40" w:line="247" w:lineRule="auto"/>
            </w:pPr>
            <w:r>
              <w:rPr>
                <w:rFonts w:ascii="Calibri" w:hAnsi="Calibri" w:eastAsia="微软雅黑"/>
                <w:b w:val="0"/>
                <w:sz w:val="17"/>
              </w:rPr>
              <w:t>PC↔光源/扫码设备</w:t>
            </w:r>
          </w:p>
        </w:tc>
        <w:tc>
          <w:tcPr>
            <w:tcW w:type="dxa" w:w="4989"/>
          </w:tcPr>
          <w:p>
            <w:pPr>
              <w:spacing w:after="60" w:before="40" w:line="247" w:lineRule="auto"/>
            </w:pPr>
            <w:r>
              <w:rPr>
                <w:rFonts w:ascii="Calibri" w:hAnsi="Calibri" w:eastAsia="微软雅黑"/>
                <w:b w:val="0"/>
                <w:sz w:val="17"/>
              </w:rPr>
              <w:t>原资料支持TCP/IP、RS232；E/F为视觉扫码相机</w:t>
            </w:r>
          </w:p>
        </w:tc>
        <w:tc>
          <w:tcPr>
            <w:tcW w:type="dxa" w:w="3628"/>
          </w:tcPr>
          <w:p>
            <w:pPr>
              <w:spacing w:after="60" w:before="40" w:line="247" w:lineRule="auto"/>
            </w:pPr>
            <w:r>
              <w:rPr>
                <w:rFonts w:ascii="Calibri" w:hAnsi="Calibri" w:eastAsia="微软雅黑"/>
                <w:b w:val="0"/>
                <w:sz w:val="17"/>
              </w:rPr>
              <w:t>控制器通道、曝光/点亮时序、串口波特率/校验等未给出。</w:t>
            </w:r>
          </w:p>
        </w:tc>
      </w:tr>
      <w:tr>
        <w:trPr>
          <w:cantSplit/>
        </w:trPr>
        <w:tc>
          <w:tcPr>
            <w:tcW w:type="dxa" w:w="1474"/>
            <w:shd w:fill="F1F5F8"/>
          </w:tcPr>
          <w:p>
            <w:pPr>
              <w:spacing w:after="60" w:before="40" w:line="247" w:lineRule="auto"/>
            </w:pPr>
            <w:r>
              <w:rPr>
                <w:rFonts w:ascii="Calibri" w:hAnsi="Calibri" w:eastAsia="微软雅黑"/>
                <w:b w:val="0"/>
                <w:sz w:val="17"/>
              </w:rPr>
              <w:t>PLC↔运动/安全</w:t>
            </w:r>
          </w:p>
        </w:tc>
        <w:tc>
          <w:tcPr>
            <w:tcW w:type="dxa" w:w="4989"/>
            <w:shd w:fill="F1F5F8"/>
          </w:tcPr>
          <w:p>
            <w:pPr>
              <w:spacing w:after="60" w:before="40" w:line="247" w:lineRule="auto"/>
            </w:pPr>
            <w:r>
              <w:rPr>
                <w:rFonts w:ascii="Calibri" w:hAnsi="Calibri" w:eastAsia="微软雅黑"/>
                <w:b w:val="0"/>
                <w:sz w:val="17"/>
              </w:rPr>
              <w:t>设备内部控制网络/硬接线；资料提及EtherCAT</w:t>
            </w:r>
          </w:p>
        </w:tc>
        <w:tc>
          <w:tcPr>
            <w:tcW w:type="dxa" w:w="3628"/>
            <w:shd w:fill="F1F5F8"/>
          </w:tcPr>
          <w:p>
            <w:pPr>
              <w:spacing w:after="60" w:before="40" w:line="247" w:lineRule="auto"/>
            </w:pPr>
            <w:r>
              <w:rPr>
                <w:rFonts w:ascii="Calibri" w:hAnsi="Calibri" w:eastAsia="微软雅黑"/>
                <w:b w:val="0"/>
                <w:sz w:val="17"/>
              </w:rPr>
              <w:t>不把EtherCAT默认解释为PC必须直连轴控制器；由整机网络方案确认。</w:t>
            </w:r>
          </w:p>
        </w:tc>
      </w:tr>
      <w:tr>
        <w:trPr>
          <w:cantSplit/>
        </w:trPr>
        <w:tc>
          <w:tcPr>
            <w:tcW w:type="dxa" w:w="1474"/>
          </w:tcPr>
          <w:p>
            <w:pPr>
              <w:spacing w:after="60" w:before="40" w:line="247" w:lineRule="auto"/>
            </w:pPr>
            <w:r>
              <w:rPr>
                <w:rFonts w:ascii="Calibri" w:hAnsi="Calibri" w:eastAsia="微软雅黑"/>
                <w:b w:val="0"/>
                <w:sz w:val="17"/>
              </w:rPr>
              <w:t>PC↔MES</w:t>
            </w:r>
          </w:p>
        </w:tc>
        <w:tc>
          <w:tcPr>
            <w:tcW w:type="dxa" w:w="4989"/>
          </w:tcPr>
          <w:p>
            <w:pPr>
              <w:spacing w:after="60" w:before="40" w:line="247" w:lineRule="auto"/>
            </w:pPr>
            <w:r>
              <w:rPr>
                <w:rFonts w:ascii="Calibri" w:hAnsi="Calibri" w:eastAsia="微软雅黑"/>
                <w:b w:val="0"/>
                <w:sz w:val="17"/>
              </w:rPr>
              <w:t>TCP/IP基础通信；应用协议/API未给出</w:t>
            </w:r>
          </w:p>
        </w:tc>
        <w:tc>
          <w:tcPr>
            <w:tcW w:type="dxa" w:w="3628"/>
          </w:tcPr>
          <w:p>
            <w:pPr>
              <w:spacing w:after="60" w:before="40" w:line="247" w:lineRule="auto"/>
            </w:pPr>
            <w:r>
              <w:rPr>
                <w:rFonts w:ascii="Calibri" w:hAnsi="Calibri" w:eastAsia="微软雅黑"/>
                <w:b w:val="0"/>
                <w:sz w:val="17"/>
              </w:rPr>
              <w:t>接口字典、认证、回执、幂等、缓存、补传、对账及媒体方式必须形成ICD。</w:t>
            </w:r>
          </w:p>
        </w:tc>
      </w:tr>
      <w:tr>
        <w:trPr>
          <w:cantSplit/>
        </w:trPr>
        <w:tc>
          <w:tcPr>
            <w:tcW w:type="dxa" w:w="1474"/>
            <w:shd w:fill="F1F5F8"/>
          </w:tcPr>
          <w:p>
            <w:pPr>
              <w:spacing w:after="60" w:before="40" w:line="247" w:lineRule="auto"/>
            </w:pPr>
            <w:r>
              <w:rPr>
                <w:rFonts w:ascii="Calibri" w:hAnsi="Calibri" w:eastAsia="微软雅黑"/>
                <w:b w:val="0"/>
                <w:sz w:val="17"/>
              </w:rPr>
              <w:t>软件↔备份/训练工具</w:t>
            </w:r>
          </w:p>
        </w:tc>
        <w:tc>
          <w:tcPr>
            <w:tcW w:type="dxa" w:w="4989"/>
            <w:shd w:fill="F1F5F8"/>
          </w:tcPr>
          <w:p>
            <w:pPr>
              <w:spacing w:after="60" w:before="40" w:line="247" w:lineRule="auto"/>
            </w:pPr>
            <w:r>
              <w:rPr>
                <w:rFonts w:ascii="Calibri" w:hAnsi="Calibri" w:eastAsia="微软雅黑"/>
                <w:b w:val="0"/>
                <w:sz w:val="17"/>
              </w:rPr>
              <w:t>本地文件/数据库/模型包，具体API未定</w:t>
            </w:r>
          </w:p>
        </w:tc>
        <w:tc>
          <w:tcPr>
            <w:tcW w:type="dxa" w:w="3628"/>
            <w:shd w:fill="F1F5F8"/>
          </w:tcPr>
          <w:p>
            <w:pPr>
              <w:spacing w:after="60" w:before="40" w:line="247" w:lineRule="auto"/>
            </w:pPr>
            <w:r>
              <w:rPr>
                <w:rFonts w:ascii="Calibri" w:hAnsi="Calibri" w:eastAsia="微软雅黑"/>
                <w:b w:val="0"/>
                <w:sz w:val="17"/>
              </w:rPr>
              <w:t>版本、完整性、兼容性、角色与审计一致。</w:t>
            </w:r>
          </w:p>
        </w:tc>
      </w:tr>
    </w:tbl>
    <w:p>
      <w:pPr>
        <w:spacing w:after="0"/>
      </w:pPr>
    </w:p>
    <w:p>
      <w:pPr>
        <w:pStyle w:val="Heading2"/>
      </w:pPr>
      <w:r>
        <w:t>7.2 PLC数据规则与握手</w:t>
      </w:r>
    </w:p>
    <w:p>
      <w:r>
        <w:t>Coil原标记为0x；Holding Register原标记为4x。下表逐项保留原地址写法，不直接换算为报文偏移，不推断4x后缀十六进制/十进制约定。Float32占连续2个16位寄存器，必须确认字与字节排列。寄存器上的Bool（4x0027、4x0028）按何种编码及读写方式使用需确认。0/1约定适用于二态点，不能覆盖各Int16状态枚举。</w:t>
      </w:r>
    </w:p>
    <w:p>
      <w:r>
        <w:t>应先写完整参数，再按冻结的提交/触发约定启动；PC只接受与当前动作匹配的反馈。参数多寄存器一致性、命令/应答序号、完成清零、断线重连及重试幂等必须在ICD说明。以下原表没有解决这些缺口，不能直接视为全部可投产接口。</w:t>
      </w:r>
    </w:p>
    <w:p>
      <w:pPr>
        <w:pStyle w:val="Heading3"/>
      </w:pPr>
      <w:r>
        <w:t>7.2.1 握手/系统</w:t>
      </w:r>
    </w:p>
    <w:tbl>
      <w:tblPr>
        <w:tblStyle w:val="TableGrid"/>
        <w:tblW w:type="auto" w:w="0"/>
        <w:tblLayout w:type="fixed"/>
        <w:tblLook w:firstColumn="1" w:firstRow="1" w:lastColumn="0" w:lastRow="0" w:noHBand="0" w:noVBand="1" w:val="04A0"/>
      </w:tblPr>
      <w:tblGrid>
        <w:gridCol w:w="1020"/>
        <w:gridCol w:w="2835"/>
        <w:gridCol w:w="1417"/>
        <w:gridCol w:w="4819"/>
      </w:tblGrid>
      <w:tr>
        <w:trPr>
          <w:cantSplit/>
          <w:tblHeader w:val="true"/>
        </w:trPr>
        <w:tc>
          <w:tcPr>
            <w:tcW w:type="dxa" w:w="1020"/>
            <w:shd w:fill="245476"/>
          </w:tcPr>
          <w:p>
            <w:pPr>
              <w:spacing w:after="60" w:before="40" w:line="247" w:lineRule="auto"/>
            </w:pPr>
            <w:r>
              <w:rPr>
                <w:rFonts w:ascii="Calibri" w:hAnsi="Calibri" w:eastAsia="微软雅黑"/>
                <w:b/>
                <w:color w:val="FFFFFF"/>
                <w:sz w:val="17"/>
              </w:rPr>
              <w:t>地址</w:t>
            </w:r>
          </w:p>
        </w:tc>
        <w:tc>
          <w:tcPr>
            <w:tcW w:type="dxa" w:w="2835"/>
            <w:shd w:fill="245476"/>
          </w:tcPr>
          <w:p>
            <w:pPr>
              <w:spacing w:after="60" w:before="40" w:line="247" w:lineRule="auto"/>
            </w:pPr>
            <w:r>
              <w:rPr>
                <w:rFonts w:ascii="Calibri" w:hAnsi="Calibri" w:eastAsia="微软雅黑"/>
                <w:b/>
                <w:color w:val="FFFFFF"/>
                <w:sz w:val="17"/>
              </w:rPr>
              <w:t>名称</w:t>
            </w:r>
          </w:p>
        </w:tc>
        <w:tc>
          <w:tcPr>
            <w:tcW w:type="dxa" w:w="1417"/>
            <w:shd w:fill="245476"/>
          </w:tcPr>
          <w:p>
            <w:pPr>
              <w:spacing w:after="60" w:before="40" w:line="247" w:lineRule="auto"/>
            </w:pPr>
            <w:r>
              <w:rPr>
                <w:rFonts w:ascii="Calibri" w:hAnsi="Calibri" w:eastAsia="微软雅黑"/>
                <w:b/>
                <w:color w:val="FFFFFF"/>
                <w:sz w:val="17"/>
              </w:rPr>
              <w:t>方向/类型</w:t>
            </w:r>
          </w:p>
        </w:tc>
        <w:tc>
          <w:tcPr>
            <w:tcW w:type="dxa" w:w="4819"/>
            <w:shd w:fill="245476"/>
          </w:tcPr>
          <w:p>
            <w:pPr>
              <w:spacing w:after="60" w:before="40" w:line="247" w:lineRule="auto"/>
            </w:pPr>
            <w:r>
              <w:rPr>
                <w:rFonts w:ascii="Calibri" w:hAnsi="Calibri" w:eastAsia="微软雅黑"/>
                <w:b/>
                <w:color w:val="FFFFFF"/>
                <w:sz w:val="17"/>
              </w:rPr>
              <w:t>原协议说明</w:t>
            </w:r>
          </w:p>
        </w:tc>
      </w:tr>
      <w:tr>
        <w:trPr>
          <w:cantSplit/>
        </w:trPr>
        <w:tc>
          <w:tcPr>
            <w:tcW w:type="dxa" w:w="1020"/>
          </w:tcPr>
          <w:p>
            <w:pPr>
              <w:spacing w:after="60" w:before="40" w:line="247" w:lineRule="auto"/>
            </w:pPr>
            <w:r>
              <w:rPr>
                <w:rFonts w:ascii="Calibri" w:hAnsi="Calibri" w:eastAsia="微软雅黑"/>
                <w:b w:val="0"/>
                <w:sz w:val="17"/>
              </w:rPr>
              <w:t>0x0001</w:t>
            </w:r>
          </w:p>
        </w:tc>
        <w:tc>
          <w:tcPr>
            <w:tcW w:type="dxa" w:w="2835"/>
          </w:tcPr>
          <w:p>
            <w:pPr>
              <w:spacing w:after="60" w:before="40" w:line="247" w:lineRule="auto"/>
            </w:pPr>
            <w:r>
              <w:rPr>
                <w:rFonts w:ascii="Calibri" w:hAnsi="Calibri" w:eastAsia="微软雅黑"/>
                <w:b w:val="0"/>
                <w:sz w:val="17"/>
              </w:rPr>
              <w:t>PLC_Heartbeat_Req</w:t>
            </w:r>
          </w:p>
        </w:tc>
        <w:tc>
          <w:tcPr>
            <w:tcW w:type="dxa" w:w="1417"/>
          </w:tcPr>
          <w:p>
            <w:pPr>
              <w:spacing w:after="60" w:before="40" w:line="247" w:lineRule="auto"/>
            </w:pPr>
            <w:r>
              <w:rPr>
                <w:rFonts w:ascii="Calibri" w:hAnsi="Calibri" w:eastAsia="微软雅黑"/>
                <w:b w:val="0"/>
                <w:sz w:val="17"/>
              </w:rPr>
              <w:t>PLC-&gt;PC / Bool</w:t>
            </w:r>
          </w:p>
        </w:tc>
        <w:tc>
          <w:tcPr>
            <w:tcW w:type="dxa" w:w="4819"/>
          </w:tcPr>
          <w:p>
            <w:pPr>
              <w:spacing w:after="60" w:before="40" w:line="247" w:lineRule="auto"/>
            </w:pPr>
            <w:r>
              <w:rPr>
                <w:rFonts w:ascii="Calibri" w:hAnsi="Calibri" w:eastAsia="微软雅黑"/>
                <w:b w:val="0"/>
                <w:sz w:val="17"/>
              </w:rPr>
              <w:t>PLC心跳脉冲（翻转）</w:t>
            </w:r>
          </w:p>
        </w:tc>
      </w:tr>
      <w:tr>
        <w:trPr>
          <w:cantSplit/>
        </w:trPr>
        <w:tc>
          <w:tcPr>
            <w:tcW w:type="dxa" w:w="1020"/>
            <w:shd w:fill="F1F5F8"/>
          </w:tcPr>
          <w:p>
            <w:pPr>
              <w:spacing w:after="60" w:before="40" w:line="247" w:lineRule="auto"/>
            </w:pPr>
            <w:r>
              <w:rPr>
                <w:rFonts w:ascii="Calibri" w:hAnsi="Calibri" w:eastAsia="微软雅黑"/>
                <w:b w:val="0"/>
                <w:sz w:val="17"/>
              </w:rPr>
              <w:t>0x0002</w:t>
            </w:r>
          </w:p>
        </w:tc>
        <w:tc>
          <w:tcPr>
            <w:tcW w:type="dxa" w:w="2835"/>
            <w:shd w:fill="F1F5F8"/>
          </w:tcPr>
          <w:p>
            <w:pPr>
              <w:spacing w:after="60" w:before="40" w:line="247" w:lineRule="auto"/>
            </w:pPr>
            <w:r>
              <w:rPr>
                <w:rFonts w:ascii="Calibri" w:hAnsi="Calibri" w:eastAsia="微软雅黑"/>
                <w:b w:val="0"/>
                <w:sz w:val="17"/>
              </w:rPr>
              <w:t>PC_Heartbeat_Resp</w:t>
            </w:r>
          </w:p>
        </w:tc>
        <w:tc>
          <w:tcPr>
            <w:tcW w:type="dxa" w:w="1417"/>
            <w:shd w:fill="F1F5F8"/>
          </w:tcPr>
          <w:p>
            <w:pPr>
              <w:spacing w:after="60" w:before="40" w:line="247" w:lineRule="auto"/>
            </w:pPr>
            <w:r>
              <w:rPr>
                <w:rFonts w:ascii="Calibri" w:hAnsi="Calibri" w:eastAsia="微软雅黑"/>
                <w:b w:val="0"/>
                <w:sz w:val="17"/>
              </w:rPr>
              <w:t>PC-&gt;PLC / Bool</w:t>
            </w:r>
          </w:p>
        </w:tc>
        <w:tc>
          <w:tcPr>
            <w:tcW w:type="dxa" w:w="4819"/>
            <w:shd w:fill="F1F5F8"/>
          </w:tcPr>
          <w:p>
            <w:pPr>
              <w:spacing w:after="60" w:before="40" w:line="247" w:lineRule="auto"/>
            </w:pPr>
            <w:r>
              <w:rPr>
                <w:rFonts w:ascii="Calibri" w:hAnsi="Calibri" w:eastAsia="微软雅黑"/>
                <w:b w:val="0"/>
                <w:sz w:val="17"/>
              </w:rPr>
              <w:t>PC响应心跳</w:t>
            </w:r>
          </w:p>
        </w:tc>
      </w:tr>
      <w:tr>
        <w:trPr>
          <w:cantSplit/>
        </w:trPr>
        <w:tc>
          <w:tcPr>
            <w:tcW w:type="dxa" w:w="1020"/>
          </w:tcPr>
          <w:p>
            <w:pPr>
              <w:spacing w:after="60" w:before="40" w:line="247" w:lineRule="auto"/>
            </w:pPr>
            <w:r>
              <w:rPr>
                <w:rFonts w:ascii="Calibri" w:hAnsi="Calibri" w:eastAsia="微软雅黑"/>
                <w:b w:val="0"/>
                <w:sz w:val="17"/>
              </w:rPr>
              <w:t>0x0003</w:t>
            </w:r>
          </w:p>
        </w:tc>
        <w:tc>
          <w:tcPr>
            <w:tcW w:type="dxa" w:w="2835"/>
          </w:tcPr>
          <w:p>
            <w:pPr>
              <w:spacing w:after="60" w:before="40" w:line="247" w:lineRule="auto"/>
            </w:pPr>
            <w:r>
              <w:rPr>
                <w:rFonts w:ascii="Calibri" w:hAnsi="Calibri" w:eastAsia="微软雅黑"/>
                <w:b w:val="0"/>
                <w:sz w:val="17"/>
              </w:rPr>
              <w:t>PC_System_Ready</w:t>
            </w:r>
          </w:p>
        </w:tc>
        <w:tc>
          <w:tcPr>
            <w:tcW w:type="dxa" w:w="1417"/>
          </w:tcPr>
          <w:p>
            <w:pPr>
              <w:spacing w:after="60" w:before="40" w:line="247" w:lineRule="auto"/>
            </w:pPr>
            <w:r>
              <w:rPr>
                <w:rFonts w:ascii="Calibri" w:hAnsi="Calibri" w:eastAsia="微软雅黑"/>
                <w:b w:val="0"/>
                <w:sz w:val="17"/>
              </w:rPr>
              <w:t>PC-&gt;PLC / Bool</w:t>
            </w:r>
          </w:p>
        </w:tc>
        <w:tc>
          <w:tcPr>
            <w:tcW w:type="dxa" w:w="4819"/>
          </w:tcPr>
          <w:p>
            <w:pPr>
              <w:spacing w:after="60" w:before="40" w:line="247" w:lineRule="auto"/>
            </w:pPr>
            <w:r>
              <w:rPr>
                <w:rFonts w:ascii="Calibri" w:hAnsi="Calibri" w:eastAsia="微软雅黑"/>
                <w:b w:val="0"/>
                <w:sz w:val="17"/>
              </w:rPr>
              <w:t>上位机初始化完成，允许动作</w:t>
            </w:r>
          </w:p>
        </w:tc>
      </w:tr>
      <w:tr>
        <w:trPr>
          <w:cantSplit/>
        </w:trPr>
        <w:tc>
          <w:tcPr>
            <w:tcW w:type="dxa" w:w="1020"/>
            <w:shd w:fill="F1F5F8"/>
          </w:tcPr>
          <w:p>
            <w:pPr>
              <w:spacing w:after="60" w:before="40" w:line="247" w:lineRule="auto"/>
            </w:pPr>
            <w:r>
              <w:rPr>
                <w:rFonts w:ascii="Calibri" w:hAnsi="Calibri" w:eastAsia="微软雅黑"/>
                <w:b w:val="0"/>
                <w:sz w:val="17"/>
              </w:rPr>
              <w:t>0x0004</w:t>
            </w:r>
          </w:p>
        </w:tc>
        <w:tc>
          <w:tcPr>
            <w:tcW w:type="dxa" w:w="2835"/>
            <w:shd w:fill="F1F5F8"/>
          </w:tcPr>
          <w:p>
            <w:pPr>
              <w:spacing w:after="60" w:before="40" w:line="247" w:lineRule="auto"/>
            </w:pPr>
            <w:r>
              <w:rPr>
                <w:rFonts w:ascii="Calibri" w:hAnsi="Calibri" w:eastAsia="微软雅黑"/>
                <w:b w:val="0"/>
                <w:sz w:val="17"/>
              </w:rPr>
              <w:t>PLC_System_Fault</w:t>
            </w:r>
          </w:p>
        </w:tc>
        <w:tc>
          <w:tcPr>
            <w:tcW w:type="dxa" w:w="1417"/>
            <w:shd w:fill="F1F5F8"/>
          </w:tcPr>
          <w:p>
            <w:pPr>
              <w:spacing w:after="60" w:before="40" w:line="247" w:lineRule="auto"/>
            </w:pPr>
            <w:r>
              <w:rPr>
                <w:rFonts w:ascii="Calibri" w:hAnsi="Calibri" w:eastAsia="微软雅黑"/>
                <w:b w:val="0"/>
                <w:sz w:val="17"/>
              </w:rPr>
              <w:t>PLC-&gt;PC / Bool</w:t>
            </w:r>
          </w:p>
        </w:tc>
        <w:tc>
          <w:tcPr>
            <w:tcW w:type="dxa" w:w="4819"/>
            <w:shd w:fill="F1F5F8"/>
          </w:tcPr>
          <w:p>
            <w:pPr>
              <w:spacing w:after="60" w:before="40" w:line="247" w:lineRule="auto"/>
            </w:pPr>
            <w:r>
              <w:rPr>
                <w:rFonts w:ascii="Calibri" w:hAnsi="Calibri" w:eastAsia="微软雅黑"/>
                <w:b w:val="0"/>
                <w:sz w:val="17"/>
              </w:rPr>
              <w:t>PLC硬件故障（急停、光栅、过载）</w:t>
            </w:r>
          </w:p>
        </w:tc>
      </w:tr>
      <w:tr>
        <w:trPr>
          <w:cantSplit/>
        </w:trPr>
        <w:tc>
          <w:tcPr>
            <w:tcW w:type="dxa" w:w="1020"/>
          </w:tcPr>
          <w:p>
            <w:pPr>
              <w:spacing w:after="60" w:before="40" w:line="247" w:lineRule="auto"/>
            </w:pPr>
            <w:r>
              <w:rPr>
                <w:rFonts w:ascii="Calibri" w:hAnsi="Calibri" w:eastAsia="微软雅黑"/>
                <w:b w:val="0"/>
                <w:sz w:val="17"/>
              </w:rPr>
              <w:t>0x0005</w:t>
            </w:r>
          </w:p>
        </w:tc>
        <w:tc>
          <w:tcPr>
            <w:tcW w:type="dxa" w:w="2835"/>
          </w:tcPr>
          <w:p>
            <w:pPr>
              <w:spacing w:after="60" w:before="40" w:line="247" w:lineRule="auto"/>
            </w:pPr>
            <w:r>
              <w:rPr>
                <w:rFonts w:ascii="Calibri" w:hAnsi="Calibri" w:eastAsia="微软雅黑"/>
                <w:b w:val="0"/>
                <w:sz w:val="17"/>
              </w:rPr>
              <w:t>PLC_Mode_Auto</w:t>
            </w:r>
          </w:p>
        </w:tc>
        <w:tc>
          <w:tcPr>
            <w:tcW w:type="dxa" w:w="1417"/>
          </w:tcPr>
          <w:p>
            <w:pPr>
              <w:spacing w:after="60" w:before="40" w:line="247" w:lineRule="auto"/>
            </w:pPr>
            <w:r>
              <w:rPr>
                <w:rFonts w:ascii="Calibri" w:hAnsi="Calibri" w:eastAsia="微软雅黑"/>
                <w:b w:val="0"/>
                <w:sz w:val="17"/>
              </w:rPr>
              <w:t>PLC-&gt;PC / Bool</w:t>
            </w:r>
          </w:p>
        </w:tc>
        <w:tc>
          <w:tcPr>
            <w:tcW w:type="dxa" w:w="4819"/>
          </w:tcPr>
          <w:p>
            <w:pPr>
              <w:spacing w:after="60" w:before="40" w:line="247" w:lineRule="auto"/>
            </w:pPr>
            <w:r>
              <w:rPr>
                <w:rFonts w:ascii="Calibri" w:hAnsi="Calibri" w:eastAsia="微软雅黑"/>
                <w:b w:val="0"/>
                <w:sz w:val="17"/>
              </w:rPr>
              <w:t>PLC处于自动模式（非手动/维护）</w:t>
            </w:r>
          </w:p>
        </w:tc>
      </w:tr>
      <w:tr>
        <w:trPr>
          <w:cantSplit/>
        </w:trPr>
        <w:tc>
          <w:tcPr>
            <w:tcW w:type="dxa" w:w="1020"/>
            <w:shd w:fill="F1F5F8"/>
          </w:tcPr>
          <w:p>
            <w:pPr>
              <w:spacing w:after="60" w:before="40" w:line="247" w:lineRule="auto"/>
            </w:pPr>
            <w:r>
              <w:rPr>
                <w:rFonts w:ascii="Calibri" w:hAnsi="Calibri" w:eastAsia="微软雅黑"/>
                <w:b w:val="0"/>
                <w:sz w:val="17"/>
              </w:rPr>
              <w:t>0x0006</w:t>
            </w:r>
          </w:p>
        </w:tc>
        <w:tc>
          <w:tcPr>
            <w:tcW w:type="dxa" w:w="2835"/>
            <w:shd w:fill="F1F5F8"/>
          </w:tcPr>
          <w:p>
            <w:pPr>
              <w:spacing w:after="60" w:before="40" w:line="247" w:lineRule="auto"/>
            </w:pPr>
            <w:r>
              <w:rPr>
                <w:rFonts w:ascii="Calibri" w:hAnsi="Calibri" w:eastAsia="微软雅黑"/>
                <w:b w:val="0"/>
                <w:sz w:val="17"/>
              </w:rPr>
              <w:t>Soft_Stop_Cmd</w:t>
            </w:r>
          </w:p>
        </w:tc>
        <w:tc>
          <w:tcPr>
            <w:tcW w:type="dxa" w:w="1417"/>
            <w:shd w:fill="F1F5F8"/>
          </w:tcPr>
          <w:p>
            <w:pPr>
              <w:spacing w:after="60" w:before="40" w:line="247" w:lineRule="auto"/>
            </w:pPr>
            <w:r>
              <w:rPr>
                <w:rFonts w:ascii="Calibri" w:hAnsi="Calibri" w:eastAsia="微软雅黑"/>
                <w:b w:val="0"/>
                <w:sz w:val="17"/>
              </w:rPr>
              <w:t>PC-&gt;PLC / Bool</w:t>
            </w:r>
          </w:p>
        </w:tc>
        <w:tc>
          <w:tcPr>
            <w:tcW w:type="dxa" w:w="4819"/>
            <w:shd w:fill="F1F5F8"/>
          </w:tcPr>
          <w:p>
            <w:pPr>
              <w:spacing w:after="60" w:before="40" w:line="247" w:lineRule="auto"/>
            </w:pPr>
            <w:r>
              <w:rPr>
                <w:rFonts w:ascii="Calibri" w:hAnsi="Calibri" w:eastAsia="微软雅黑"/>
                <w:b w:val="0"/>
                <w:sz w:val="17"/>
              </w:rPr>
              <w:t>软停机指令（上位机崩溃/失控时下发，PLC自动回位）</w:t>
            </w:r>
          </w:p>
        </w:tc>
      </w:tr>
      <w:tr>
        <w:trPr>
          <w:cantSplit/>
        </w:trPr>
        <w:tc>
          <w:tcPr>
            <w:tcW w:type="dxa" w:w="1020"/>
          </w:tcPr>
          <w:p>
            <w:pPr>
              <w:spacing w:after="60" w:before="40" w:line="247" w:lineRule="auto"/>
            </w:pPr>
            <w:r>
              <w:rPr>
                <w:rFonts w:ascii="Calibri" w:hAnsi="Calibri" w:eastAsia="微软雅黑"/>
                <w:b w:val="0"/>
                <w:sz w:val="17"/>
              </w:rPr>
              <w:t>0x0007</w:t>
            </w:r>
          </w:p>
        </w:tc>
        <w:tc>
          <w:tcPr>
            <w:tcW w:type="dxa" w:w="2835"/>
          </w:tcPr>
          <w:p>
            <w:pPr>
              <w:spacing w:after="60" w:before="40" w:line="247" w:lineRule="auto"/>
            </w:pPr>
            <w:r>
              <w:rPr>
                <w:rFonts w:ascii="Calibri" w:hAnsi="Calibri" w:eastAsia="微软雅黑"/>
                <w:b w:val="0"/>
                <w:sz w:val="17"/>
              </w:rPr>
              <w:t>System_Reset_Cmd</w:t>
            </w:r>
          </w:p>
        </w:tc>
        <w:tc>
          <w:tcPr>
            <w:tcW w:type="dxa" w:w="1417"/>
          </w:tcPr>
          <w:p>
            <w:pPr>
              <w:spacing w:after="60" w:before="40" w:line="247" w:lineRule="auto"/>
            </w:pPr>
            <w:r>
              <w:rPr>
                <w:rFonts w:ascii="Calibri" w:hAnsi="Calibri" w:eastAsia="微软雅黑"/>
                <w:b w:val="0"/>
                <w:sz w:val="17"/>
              </w:rPr>
              <w:t>PC-&gt;PLC / Bool</w:t>
            </w:r>
          </w:p>
        </w:tc>
        <w:tc>
          <w:tcPr>
            <w:tcW w:type="dxa" w:w="4819"/>
          </w:tcPr>
          <w:p>
            <w:pPr>
              <w:spacing w:after="60" w:before="40" w:line="247" w:lineRule="auto"/>
            </w:pPr>
            <w:r>
              <w:rPr>
                <w:rFonts w:ascii="Calibri" w:hAnsi="Calibri" w:eastAsia="微软雅黑"/>
                <w:b w:val="0"/>
                <w:sz w:val="17"/>
              </w:rPr>
              <w:t>上位机触发系统复位（1=触发复位）重新回位开始</w:t>
            </w:r>
          </w:p>
        </w:tc>
      </w:tr>
      <w:tr>
        <w:trPr>
          <w:cantSplit/>
        </w:trPr>
        <w:tc>
          <w:tcPr>
            <w:tcW w:type="dxa" w:w="1020"/>
            <w:shd w:fill="F1F5F8"/>
          </w:tcPr>
          <w:p>
            <w:pPr>
              <w:spacing w:after="60" w:before="40" w:line="247" w:lineRule="auto"/>
            </w:pPr>
            <w:r>
              <w:rPr>
                <w:rFonts w:ascii="Calibri" w:hAnsi="Calibri" w:eastAsia="微软雅黑"/>
                <w:b w:val="0"/>
                <w:sz w:val="17"/>
              </w:rPr>
              <w:t>0x0008</w:t>
            </w:r>
          </w:p>
        </w:tc>
        <w:tc>
          <w:tcPr>
            <w:tcW w:type="dxa" w:w="2835"/>
            <w:shd w:fill="F1F5F8"/>
          </w:tcPr>
          <w:p>
            <w:pPr>
              <w:spacing w:after="60" w:before="40" w:line="247" w:lineRule="auto"/>
            </w:pPr>
            <w:r>
              <w:rPr>
                <w:rFonts w:ascii="Calibri" w:hAnsi="Calibri" w:eastAsia="微软雅黑"/>
                <w:b w:val="0"/>
                <w:sz w:val="17"/>
              </w:rPr>
              <w:t>PLC_Ready_State</w:t>
            </w:r>
          </w:p>
        </w:tc>
        <w:tc>
          <w:tcPr>
            <w:tcW w:type="dxa" w:w="1417"/>
            <w:shd w:fill="F1F5F8"/>
          </w:tcPr>
          <w:p>
            <w:pPr>
              <w:spacing w:after="60" w:before="40" w:line="247" w:lineRule="auto"/>
            </w:pPr>
            <w:r>
              <w:rPr>
                <w:rFonts w:ascii="Calibri" w:hAnsi="Calibri" w:eastAsia="微软雅黑"/>
                <w:b w:val="0"/>
                <w:sz w:val="17"/>
              </w:rPr>
              <w:t>PLC-&gt;PC / Bool</w:t>
            </w:r>
          </w:p>
        </w:tc>
        <w:tc>
          <w:tcPr>
            <w:tcW w:type="dxa" w:w="4819"/>
            <w:shd w:fill="F1F5F8"/>
          </w:tcPr>
          <w:p>
            <w:pPr>
              <w:spacing w:after="60" w:before="40" w:line="247" w:lineRule="auto"/>
            </w:pPr>
            <w:r>
              <w:rPr>
                <w:rFonts w:ascii="Calibri" w:hAnsi="Calibri" w:eastAsia="微软雅黑"/>
                <w:b w:val="0"/>
                <w:sz w:val="17"/>
              </w:rPr>
              <w:t>PLC就绪状态：1=已就绪，可接收上位机指令；0=未就绪</w:t>
            </w:r>
          </w:p>
        </w:tc>
      </w:tr>
      <w:tr>
        <w:trPr>
          <w:cantSplit/>
        </w:trPr>
        <w:tc>
          <w:tcPr>
            <w:tcW w:type="dxa" w:w="1020"/>
          </w:tcPr>
          <w:p>
            <w:pPr>
              <w:spacing w:after="60" w:before="40" w:line="247" w:lineRule="auto"/>
            </w:pPr>
            <w:r>
              <w:rPr>
                <w:rFonts w:ascii="Calibri" w:hAnsi="Calibri" w:eastAsia="微软雅黑"/>
                <w:b w:val="0"/>
                <w:sz w:val="17"/>
              </w:rPr>
              <w:t>0x0009</w:t>
            </w:r>
          </w:p>
        </w:tc>
        <w:tc>
          <w:tcPr>
            <w:tcW w:type="dxa" w:w="2835"/>
          </w:tcPr>
          <w:p>
            <w:pPr>
              <w:spacing w:after="60" w:before="40" w:line="247" w:lineRule="auto"/>
            </w:pPr>
            <w:r>
              <w:rPr>
                <w:rFonts w:ascii="Calibri" w:hAnsi="Calibri" w:eastAsia="微软雅黑"/>
                <w:b w:val="0"/>
                <w:sz w:val="17"/>
              </w:rPr>
              <w:t>PC_Start_Cmd</w:t>
            </w:r>
          </w:p>
        </w:tc>
        <w:tc>
          <w:tcPr>
            <w:tcW w:type="dxa" w:w="1417"/>
          </w:tcPr>
          <w:p>
            <w:pPr>
              <w:spacing w:after="60" w:before="40" w:line="247" w:lineRule="auto"/>
            </w:pPr>
            <w:r>
              <w:rPr>
                <w:rFonts w:ascii="Calibri" w:hAnsi="Calibri" w:eastAsia="微软雅黑"/>
                <w:b w:val="0"/>
                <w:sz w:val="17"/>
              </w:rPr>
              <w:t>PC-&gt;PLC / Bool</w:t>
            </w:r>
          </w:p>
        </w:tc>
        <w:tc>
          <w:tcPr>
            <w:tcW w:type="dxa" w:w="4819"/>
          </w:tcPr>
          <w:p>
            <w:pPr>
              <w:spacing w:after="60" w:before="40" w:line="247" w:lineRule="auto"/>
            </w:pPr>
            <w:r>
              <w:rPr>
                <w:rFonts w:ascii="Calibri" w:hAnsi="Calibri" w:eastAsia="微软雅黑"/>
                <w:b w:val="0"/>
                <w:sz w:val="17"/>
              </w:rPr>
              <w:t>上位机复位后重新判断任务状态，确认安全后重新下发启动命令</w:t>
            </w:r>
          </w:p>
        </w:tc>
      </w:tr>
    </w:tbl>
    <w:p>
      <w:pPr>
        <w:spacing w:after="0"/>
      </w:pPr>
    </w:p>
    <w:p>
      <w:pPr>
        <w:pStyle w:val="Heading3"/>
      </w:pPr>
      <w:r>
        <w:t>7.2.2 运动/定位</w:t>
      </w:r>
    </w:p>
    <w:tbl>
      <w:tblPr>
        <w:tblStyle w:val="TableGrid"/>
        <w:tblW w:type="auto" w:w="0"/>
        <w:tblLayout w:type="fixed"/>
        <w:tblLook w:firstColumn="1" w:firstRow="1" w:lastColumn="0" w:lastRow="0" w:noHBand="0" w:noVBand="1" w:val="04A0"/>
      </w:tblPr>
      <w:tblGrid>
        <w:gridCol w:w="1020"/>
        <w:gridCol w:w="2835"/>
        <w:gridCol w:w="1417"/>
        <w:gridCol w:w="4819"/>
      </w:tblGrid>
      <w:tr>
        <w:trPr>
          <w:cantSplit/>
          <w:tblHeader w:val="true"/>
        </w:trPr>
        <w:tc>
          <w:tcPr>
            <w:tcW w:type="dxa" w:w="1020"/>
            <w:shd w:fill="245476"/>
          </w:tcPr>
          <w:p>
            <w:pPr>
              <w:spacing w:after="60" w:before="40" w:line="247" w:lineRule="auto"/>
            </w:pPr>
            <w:r>
              <w:rPr>
                <w:rFonts w:ascii="Calibri" w:hAnsi="Calibri" w:eastAsia="微软雅黑"/>
                <w:b/>
                <w:color w:val="FFFFFF"/>
                <w:sz w:val="17"/>
              </w:rPr>
              <w:t>地址</w:t>
            </w:r>
          </w:p>
        </w:tc>
        <w:tc>
          <w:tcPr>
            <w:tcW w:type="dxa" w:w="2835"/>
            <w:shd w:fill="245476"/>
          </w:tcPr>
          <w:p>
            <w:pPr>
              <w:spacing w:after="60" w:before="40" w:line="247" w:lineRule="auto"/>
            </w:pPr>
            <w:r>
              <w:rPr>
                <w:rFonts w:ascii="Calibri" w:hAnsi="Calibri" w:eastAsia="微软雅黑"/>
                <w:b/>
                <w:color w:val="FFFFFF"/>
                <w:sz w:val="17"/>
              </w:rPr>
              <w:t>名称</w:t>
            </w:r>
          </w:p>
        </w:tc>
        <w:tc>
          <w:tcPr>
            <w:tcW w:type="dxa" w:w="1417"/>
            <w:shd w:fill="245476"/>
          </w:tcPr>
          <w:p>
            <w:pPr>
              <w:spacing w:after="60" w:before="40" w:line="247" w:lineRule="auto"/>
            </w:pPr>
            <w:r>
              <w:rPr>
                <w:rFonts w:ascii="Calibri" w:hAnsi="Calibri" w:eastAsia="微软雅黑"/>
                <w:b/>
                <w:color w:val="FFFFFF"/>
                <w:sz w:val="17"/>
              </w:rPr>
              <w:t>方向/类型</w:t>
            </w:r>
          </w:p>
        </w:tc>
        <w:tc>
          <w:tcPr>
            <w:tcW w:type="dxa" w:w="4819"/>
            <w:shd w:fill="245476"/>
          </w:tcPr>
          <w:p>
            <w:pPr>
              <w:spacing w:after="60" w:before="40" w:line="247" w:lineRule="auto"/>
            </w:pPr>
            <w:r>
              <w:rPr>
                <w:rFonts w:ascii="Calibri" w:hAnsi="Calibri" w:eastAsia="微软雅黑"/>
                <w:b/>
                <w:color w:val="FFFFFF"/>
                <w:sz w:val="17"/>
              </w:rPr>
              <w:t>原协议说明</w:t>
            </w:r>
          </w:p>
        </w:tc>
      </w:tr>
      <w:tr>
        <w:trPr>
          <w:cantSplit/>
        </w:trPr>
        <w:tc>
          <w:tcPr>
            <w:tcW w:type="dxa" w:w="1020"/>
          </w:tcPr>
          <w:p>
            <w:pPr>
              <w:spacing w:after="60" w:before="40" w:line="247" w:lineRule="auto"/>
            </w:pPr>
            <w:r>
              <w:rPr>
                <w:rFonts w:ascii="Calibri" w:hAnsi="Calibri" w:eastAsia="微软雅黑"/>
                <w:b w:val="0"/>
                <w:sz w:val="17"/>
              </w:rPr>
              <w:t>4x0001</w:t>
            </w:r>
          </w:p>
        </w:tc>
        <w:tc>
          <w:tcPr>
            <w:tcW w:type="dxa" w:w="2835"/>
          </w:tcPr>
          <w:p>
            <w:pPr>
              <w:spacing w:after="60" w:before="40" w:line="247" w:lineRule="auto"/>
            </w:pPr>
            <w:r>
              <w:rPr>
                <w:rFonts w:ascii="Calibri" w:hAnsi="Calibri" w:eastAsia="微软雅黑"/>
                <w:b w:val="0"/>
                <w:sz w:val="17"/>
              </w:rPr>
              <w:t>XY_Move_Cmd</w:t>
            </w:r>
          </w:p>
        </w:tc>
        <w:tc>
          <w:tcPr>
            <w:tcW w:type="dxa" w:w="1417"/>
          </w:tcPr>
          <w:p>
            <w:pPr>
              <w:spacing w:after="60" w:before="40" w:line="247" w:lineRule="auto"/>
            </w:pPr>
            <w:r>
              <w:rPr>
                <w:rFonts w:ascii="Calibri" w:hAnsi="Calibri" w:eastAsia="微软雅黑"/>
                <w:b w:val="0"/>
                <w:sz w:val="17"/>
              </w:rPr>
              <w:t>PC-&gt;PLC / Int16</w:t>
            </w:r>
          </w:p>
        </w:tc>
        <w:tc>
          <w:tcPr>
            <w:tcW w:type="dxa" w:w="4819"/>
          </w:tcPr>
          <w:p>
            <w:pPr>
              <w:spacing w:after="60" w:before="40" w:line="247" w:lineRule="auto"/>
            </w:pPr>
            <w:r>
              <w:rPr>
                <w:rFonts w:ascii="Calibri" w:hAnsi="Calibri" w:eastAsia="微软雅黑"/>
                <w:b w:val="0"/>
                <w:sz w:val="17"/>
              </w:rPr>
              <w:t>1=去上料位, 2=去检测位, 3=去翻转/扫码位, 4=去下料位, 5=去扫码位</w:t>
            </w:r>
          </w:p>
        </w:tc>
      </w:tr>
      <w:tr>
        <w:trPr>
          <w:cantSplit/>
        </w:trPr>
        <w:tc>
          <w:tcPr>
            <w:tcW w:type="dxa" w:w="1020"/>
            <w:shd w:fill="F1F5F8"/>
          </w:tcPr>
          <w:p>
            <w:pPr>
              <w:spacing w:after="60" w:before="40" w:line="247" w:lineRule="auto"/>
            </w:pPr>
            <w:r>
              <w:rPr>
                <w:rFonts w:ascii="Calibri" w:hAnsi="Calibri" w:eastAsia="微软雅黑"/>
                <w:b w:val="0"/>
                <w:sz w:val="17"/>
              </w:rPr>
              <w:t>4x0002</w:t>
            </w:r>
          </w:p>
        </w:tc>
        <w:tc>
          <w:tcPr>
            <w:tcW w:type="dxa" w:w="2835"/>
            <w:shd w:fill="F1F5F8"/>
          </w:tcPr>
          <w:p>
            <w:pPr>
              <w:spacing w:after="60" w:before="40" w:line="247" w:lineRule="auto"/>
            </w:pPr>
            <w:r>
              <w:rPr>
                <w:rFonts w:ascii="Calibri" w:hAnsi="Calibri" w:eastAsia="微软雅黑"/>
                <w:b w:val="0"/>
                <w:sz w:val="17"/>
              </w:rPr>
              <w:t>XY_Pos_Confirmed</w:t>
            </w:r>
          </w:p>
        </w:tc>
        <w:tc>
          <w:tcPr>
            <w:tcW w:type="dxa" w:w="1417"/>
            <w:shd w:fill="F1F5F8"/>
          </w:tcPr>
          <w:p>
            <w:pPr>
              <w:spacing w:after="60" w:before="40" w:line="247" w:lineRule="auto"/>
            </w:pPr>
            <w:r>
              <w:rPr>
                <w:rFonts w:ascii="Calibri" w:hAnsi="Calibri" w:eastAsia="微软雅黑"/>
                <w:b w:val="0"/>
                <w:sz w:val="17"/>
              </w:rPr>
              <w:t>PLC-&gt;PC / Int16</w:t>
            </w:r>
          </w:p>
        </w:tc>
        <w:tc>
          <w:tcPr>
            <w:tcW w:type="dxa" w:w="4819"/>
            <w:shd w:fill="F1F5F8"/>
          </w:tcPr>
          <w:p>
            <w:pPr>
              <w:spacing w:after="60" w:before="40" w:line="247" w:lineRule="auto"/>
            </w:pPr>
            <w:r>
              <w:rPr>
                <w:rFonts w:ascii="Calibri" w:hAnsi="Calibri" w:eastAsia="微软雅黑"/>
                <w:b w:val="0"/>
                <w:sz w:val="17"/>
              </w:rPr>
              <w:t>0=运动中, 1=到位, 2=超时未到位</w:t>
            </w:r>
          </w:p>
        </w:tc>
      </w:tr>
      <w:tr>
        <w:trPr>
          <w:cantSplit/>
        </w:trPr>
        <w:tc>
          <w:tcPr>
            <w:tcW w:type="dxa" w:w="1020"/>
          </w:tcPr>
          <w:p>
            <w:pPr>
              <w:spacing w:after="60" w:before="40" w:line="247" w:lineRule="auto"/>
            </w:pPr>
            <w:r>
              <w:rPr>
                <w:rFonts w:ascii="Calibri" w:hAnsi="Calibri" w:eastAsia="微软雅黑"/>
                <w:b w:val="0"/>
                <w:sz w:val="17"/>
              </w:rPr>
              <w:t>4x0003</w:t>
            </w:r>
          </w:p>
        </w:tc>
        <w:tc>
          <w:tcPr>
            <w:tcW w:type="dxa" w:w="2835"/>
          </w:tcPr>
          <w:p>
            <w:pPr>
              <w:spacing w:after="60" w:before="40" w:line="247" w:lineRule="auto"/>
            </w:pPr>
            <w:r>
              <w:rPr>
                <w:rFonts w:ascii="Calibri" w:hAnsi="Calibri" w:eastAsia="微软雅黑"/>
                <w:b w:val="0"/>
                <w:sz w:val="17"/>
              </w:rPr>
              <w:t>Camera_Target_X</w:t>
            </w:r>
          </w:p>
        </w:tc>
        <w:tc>
          <w:tcPr>
            <w:tcW w:type="dxa" w:w="1417"/>
          </w:tcPr>
          <w:p>
            <w:pPr>
              <w:spacing w:after="60" w:before="40" w:line="247" w:lineRule="auto"/>
            </w:pPr>
            <w:r>
              <w:rPr>
                <w:rFonts w:ascii="Calibri" w:hAnsi="Calibri" w:eastAsia="微软雅黑"/>
                <w:b w:val="0"/>
                <w:sz w:val="17"/>
              </w:rPr>
              <w:t>PC-&gt;PLC / Float32</w:t>
            </w:r>
          </w:p>
        </w:tc>
        <w:tc>
          <w:tcPr>
            <w:tcW w:type="dxa" w:w="4819"/>
          </w:tcPr>
          <w:p>
            <w:pPr>
              <w:spacing w:after="60" w:before="40" w:line="247" w:lineRule="auto"/>
            </w:pPr>
            <w:r>
              <w:rPr>
                <w:rFonts w:ascii="Calibri" w:hAnsi="Calibri" w:eastAsia="微软雅黑"/>
                <w:b w:val="0"/>
                <w:sz w:val="17"/>
              </w:rPr>
              <w:t>X轴绝对坐标（由上位机3D视觉算法计算后下发）</w:t>
            </w:r>
          </w:p>
        </w:tc>
      </w:tr>
      <w:tr>
        <w:trPr>
          <w:cantSplit/>
        </w:trPr>
        <w:tc>
          <w:tcPr>
            <w:tcW w:type="dxa" w:w="1020"/>
            <w:shd w:fill="F1F5F8"/>
          </w:tcPr>
          <w:p>
            <w:pPr>
              <w:spacing w:after="60" w:before="40" w:line="247" w:lineRule="auto"/>
            </w:pPr>
            <w:r>
              <w:rPr>
                <w:rFonts w:ascii="Calibri" w:hAnsi="Calibri" w:eastAsia="微软雅黑"/>
                <w:b w:val="0"/>
                <w:sz w:val="17"/>
              </w:rPr>
              <w:t>4x0005</w:t>
            </w:r>
          </w:p>
        </w:tc>
        <w:tc>
          <w:tcPr>
            <w:tcW w:type="dxa" w:w="2835"/>
            <w:shd w:fill="F1F5F8"/>
          </w:tcPr>
          <w:p>
            <w:pPr>
              <w:spacing w:after="60" w:before="40" w:line="247" w:lineRule="auto"/>
            </w:pPr>
            <w:r>
              <w:rPr>
                <w:rFonts w:ascii="Calibri" w:hAnsi="Calibri" w:eastAsia="微软雅黑"/>
                <w:b w:val="0"/>
                <w:sz w:val="17"/>
              </w:rPr>
              <w:t>Camera_Target_Y</w:t>
            </w:r>
          </w:p>
        </w:tc>
        <w:tc>
          <w:tcPr>
            <w:tcW w:type="dxa" w:w="1417"/>
            <w:shd w:fill="F1F5F8"/>
          </w:tcPr>
          <w:p>
            <w:pPr>
              <w:spacing w:after="60" w:before="40" w:line="247" w:lineRule="auto"/>
            </w:pPr>
            <w:r>
              <w:rPr>
                <w:rFonts w:ascii="Calibri" w:hAnsi="Calibri" w:eastAsia="微软雅黑"/>
                <w:b w:val="0"/>
                <w:sz w:val="17"/>
              </w:rPr>
              <w:t>PC-&gt;PLC / Float32</w:t>
            </w:r>
          </w:p>
        </w:tc>
        <w:tc>
          <w:tcPr>
            <w:tcW w:type="dxa" w:w="4819"/>
            <w:shd w:fill="F1F5F8"/>
          </w:tcPr>
          <w:p>
            <w:pPr>
              <w:spacing w:after="60" w:before="40" w:line="247" w:lineRule="auto"/>
            </w:pPr>
            <w:r>
              <w:rPr>
                <w:rFonts w:ascii="Calibri" w:hAnsi="Calibri" w:eastAsia="微软雅黑"/>
                <w:b w:val="0"/>
                <w:sz w:val="17"/>
              </w:rPr>
              <w:t>Y轴绝对坐标（由上位机3D视觉算法计算后下发）</w:t>
            </w:r>
          </w:p>
        </w:tc>
      </w:tr>
      <w:tr>
        <w:trPr>
          <w:cantSplit/>
        </w:trPr>
        <w:tc>
          <w:tcPr>
            <w:tcW w:type="dxa" w:w="1020"/>
          </w:tcPr>
          <w:p>
            <w:pPr>
              <w:spacing w:after="60" w:before="40" w:line="247" w:lineRule="auto"/>
            </w:pPr>
            <w:r>
              <w:rPr>
                <w:rFonts w:ascii="Calibri" w:hAnsi="Calibri" w:eastAsia="微软雅黑"/>
                <w:b w:val="0"/>
                <w:sz w:val="17"/>
              </w:rPr>
              <w:t>4x0007</w:t>
            </w:r>
          </w:p>
        </w:tc>
        <w:tc>
          <w:tcPr>
            <w:tcW w:type="dxa" w:w="2835"/>
          </w:tcPr>
          <w:p>
            <w:pPr>
              <w:spacing w:after="60" w:before="40" w:line="247" w:lineRule="auto"/>
            </w:pPr>
            <w:r>
              <w:rPr>
                <w:rFonts w:ascii="Calibri" w:hAnsi="Calibri" w:eastAsia="微软雅黑"/>
                <w:b w:val="0"/>
                <w:sz w:val="17"/>
              </w:rPr>
              <w:t>Camera_Target_Z</w:t>
            </w:r>
          </w:p>
        </w:tc>
        <w:tc>
          <w:tcPr>
            <w:tcW w:type="dxa" w:w="1417"/>
          </w:tcPr>
          <w:p>
            <w:pPr>
              <w:spacing w:after="60" w:before="40" w:line="247" w:lineRule="auto"/>
            </w:pPr>
            <w:r>
              <w:rPr>
                <w:rFonts w:ascii="Calibri" w:hAnsi="Calibri" w:eastAsia="微软雅黑"/>
                <w:b w:val="0"/>
                <w:sz w:val="17"/>
              </w:rPr>
              <w:t>PC-&gt;PLC / Float32</w:t>
            </w:r>
          </w:p>
        </w:tc>
        <w:tc>
          <w:tcPr>
            <w:tcW w:type="dxa" w:w="4819"/>
          </w:tcPr>
          <w:p>
            <w:pPr>
              <w:spacing w:after="60" w:before="40" w:line="247" w:lineRule="auto"/>
            </w:pPr>
            <w:r>
              <w:rPr>
                <w:rFonts w:ascii="Calibri" w:hAnsi="Calibri" w:eastAsia="微软雅黑"/>
                <w:b w:val="0"/>
                <w:sz w:val="17"/>
              </w:rPr>
              <w:t>检测Z轴目标高度（由上位机3D视觉算法计算后下发）</w:t>
            </w:r>
          </w:p>
        </w:tc>
      </w:tr>
      <w:tr>
        <w:trPr>
          <w:cantSplit/>
        </w:trPr>
        <w:tc>
          <w:tcPr>
            <w:tcW w:type="dxa" w:w="1020"/>
            <w:shd w:fill="F1F5F8"/>
          </w:tcPr>
          <w:p>
            <w:pPr>
              <w:spacing w:after="60" w:before="40" w:line="247" w:lineRule="auto"/>
            </w:pPr>
            <w:r>
              <w:rPr>
                <w:rFonts w:ascii="Calibri" w:hAnsi="Calibri" w:eastAsia="微软雅黑"/>
                <w:b w:val="0"/>
                <w:sz w:val="17"/>
              </w:rPr>
              <w:t>4x0009</w:t>
            </w:r>
          </w:p>
        </w:tc>
        <w:tc>
          <w:tcPr>
            <w:tcW w:type="dxa" w:w="2835"/>
            <w:shd w:fill="F1F5F8"/>
          </w:tcPr>
          <w:p>
            <w:pPr>
              <w:spacing w:after="60" w:before="40" w:line="247" w:lineRule="auto"/>
            </w:pPr>
            <w:r>
              <w:rPr>
                <w:rFonts w:ascii="Calibri" w:hAnsi="Calibri" w:eastAsia="微软雅黑"/>
                <w:b w:val="0"/>
                <w:sz w:val="17"/>
              </w:rPr>
              <w:t>Scan_Target_Z</w:t>
            </w:r>
          </w:p>
        </w:tc>
        <w:tc>
          <w:tcPr>
            <w:tcW w:type="dxa" w:w="1417"/>
            <w:shd w:fill="F1F5F8"/>
          </w:tcPr>
          <w:p>
            <w:pPr>
              <w:spacing w:after="60" w:before="40" w:line="247" w:lineRule="auto"/>
            </w:pPr>
            <w:r>
              <w:rPr>
                <w:rFonts w:ascii="Calibri" w:hAnsi="Calibri" w:eastAsia="微软雅黑"/>
                <w:b w:val="0"/>
                <w:sz w:val="17"/>
              </w:rPr>
              <w:t>PC-&gt;PLC / Float32</w:t>
            </w:r>
          </w:p>
        </w:tc>
        <w:tc>
          <w:tcPr>
            <w:tcW w:type="dxa" w:w="4819"/>
            <w:shd w:fill="F1F5F8"/>
          </w:tcPr>
          <w:p>
            <w:pPr>
              <w:spacing w:after="60" w:before="40" w:line="247" w:lineRule="auto"/>
            </w:pPr>
            <w:r>
              <w:rPr>
                <w:rFonts w:ascii="Calibri" w:hAnsi="Calibri" w:eastAsia="微软雅黑"/>
                <w:b w:val="0"/>
                <w:sz w:val="17"/>
              </w:rPr>
              <w:t>扫码机轴目标高度（由上位机配方下发）</w:t>
            </w:r>
          </w:p>
        </w:tc>
      </w:tr>
      <w:tr>
        <w:trPr>
          <w:cantSplit/>
        </w:trPr>
        <w:tc>
          <w:tcPr>
            <w:tcW w:type="dxa" w:w="1020"/>
          </w:tcPr>
          <w:p>
            <w:pPr>
              <w:spacing w:after="60" w:before="40" w:line="247" w:lineRule="auto"/>
            </w:pPr>
            <w:r>
              <w:rPr>
                <w:rFonts w:ascii="Calibri" w:hAnsi="Calibri" w:eastAsia="微软雅黑"/>
                <w:b w:val="0"/>
                <w:sz w:val="17"/>
              </w:rPr>
              <w:t>4x000B</w:t>
            </w:r>
          </w:p>
        </w:tc>
        <w:tc>
          <w:tcPr>
            <w:tcW w:type="dxa" w:w="2835"/>
          </w:tcPr>
          <w:p>
            <w:pPr>
              <w:spacing w:after="60" w:before="40" w:line="247" w:lineRule="auto"/>
            </w:pPr>
            <w:r>
              <w:rPr>
                <w:rFonts w:ascii="Calibri" w:hAnsi="Calibri" w:eastAsia="微软雅黑"/>
                <w:b w:val="0"/>
                <w:sz w:val="17"/>
              </w:rPr>
              <w:t>Grab_Target_Z</w:t>
            </w:r>
          </w:p>
        </w:tc>
        <w:tc>
          <w:tcPr>
            <w:tcW w:type="dxa" w:w="1417"/>
          </w:tcPr>
          <w:p>
            <w:pPr>
              <w:spacing w:after="60" w:before="40" w:line="247" w:lineRule="auto"/>
            </w:pPr>
            <w:r>
              <w:rPr>
                <w:rFonts w:ascii="Calibri" w:hAnsi="Calibri" w:eastAsia="微软雅黑"/>
                <w:b w:val="0"/>
                <w:sz w:val="17"/>
              </w:rPr>
              <w:t>PC-&gt;PLC / Float32</w:t>
            </w:r>
          </w:p>
        </w:tc>
        <w:tc>
          <w:tcPr>
            <w:tcW w:type="dxa" w:w="4819"/>
          </w:tcPr>
          <w:p>
            <w:pPr>
              <w:spacing w:after="60" w:before="40" w:line="247" w:lineRule="auto"/>
            </w:pPr>
            <w:r>
              <w:rPr>
                <w:rFonts w:ascii="Calibri" w:hAnsi="Calibri" w:eastAsia="微软雅黑"/>
                <w:b w:val="0"/>
                <w:sz w:val="17"/>
              </w:rPr>
              <w:t>抓取轴目标高度（由上位机配方下发）</w:t>
            </w:r>
          </w:p>
        </w:tc>
      </w:tr>
      <w:tr>
        <w:trPr>
          <w:cantSplit/>
        </w:trPr>
        <w:tc>
          <w:tcPr>
            <w:tcW w:type="dxa" w:w="1020"/>
            <w:shd w:fill="F1F5F8"/>
          </w:tcPr>
          <w:p>
            <w:pPr>
              <w:spacing w:after="60" w:before="40" w:line="247" w:lineRule="auto"/>
            </w:pPr>
            <w:r>
              <w:rPr>
                <w:rFonts w:ascii="Calibri" w:hAnsi="Calibri" w:eastAsia="微软雅黑"/>
                <w:b w:val="0"/>
                <w:sz w:val="17"/>
              </w:rPr>
              <w:t>4x000D</w:t>
            </w:r>
          </w:p>
        </w:tc>
        <w:tc>
          <w:tcPr>
            <w:tcW w:type="dxa" w:w="2835"/>
            <w:shd w:fill="F1F5F8"/>
          </w:tcPr>
          <w:p>
            <w:pPr>
              <w:spacing w:after="60" w:before="40" w:line="247" w:lineRule="auto"/>
            </w:pPr>
            <w:r>
              <w:rPr>
                <w:rFonts w:ascii="Calibri" w:hAnsi="Calibri" w:eastAsia="微软雅黑"/>
                <w:b w:val="0"/>
                <w:sz w:val="17"/>
              </w:rPr>
              <w:t>Machine_Current_Pos_X</w:t>
            </w:r>
          </w:p>
        </w:tc>
        <w:tc>
          <w:tcPr>
            <w:tcW w:type="dxa" w:w="1417"/>
            <w:shd w:fill="F1F5F8"/>
          </w:tcPr>
          <w:p>
            <w:pPr>
              <w:spacing w:after="60" w:before="40" w:line="247" w:lineRule="auto"/>
            </w:pPr>
            <w:r>
              <w:rPr>
                <w:rFonts w:ascii="Calibri" w:hAnsi="Calibri" w:eastAsia="微软雅黑"/>
                <w:b w:val="0"/>
                <w:sz w:val="17"/>
              </w:rPr>
              <w:t>PLC-&gt;PC / Float32</w:t>
            </w:r>
          </w:p>
        </w:tc>
        <w:tc>
          <w:tcPr>
            <w:tcW w:type="dxa" w:w="4819"/>
            <w:shd w:fill="F1F5F8"/>
          </w:tcPr>
          <w:p>
            <w:pPr>
              <w:spacing w:after="60" w:before="40" w:line="247" w:lineRule="auto"/>
            </w:pPr>
            <w:r>
              <w:rPr>
                <w:rFonts w:ascii="Calibri" w:hAnsi="Calibri" w:eastAsia="微软雅黑"/>
                <w:b w:val="0"/>
                <w:sz w:val="17"/>
              </w:rPr>
              <w:t>PLC实时反馈当前X物理坐标，供上位机校验</w:t>
            </w:r>
          </w:p>
        </w:tc>
      </w:tr>
      <w:tr>
        <w:trPr>
          <w:cantSplit/>
        </w:trPr>
        <w:tc>
          <w:tcPr>
            <w:tcW w:type="dxa" w:w="1020"/>
          </w:tcPr>
          <w:p>
            <w:pPr>
              <w:spacing w:after="60" w:before="40" w:line="247" w:lineRule="auto"/>
            </w:pPr>
            <w:r>
              <w:rPr>
                <w:rFonts w:ascii="Calibri" w:hAnsi="Calibri" w:eastAsia="微软雅黑"/>
                <w:b w:val="0"/>
                <w:sz w:val="17"/>
              </w:rPr>
              <w:t>4x000F</w:t>
            </w:r>
          </w:p>
        </w:tc>
        <w:tc>
          <w:tcPr>
            <w:tcW w:type="dxa" w:w="2835"/>
          </w:tcPr>
          <w:p>
            <w:pPr>
              <w:spacing w:after="60" w:before="40" w:line="247" w:lineRule="auto"/>
            </w:pPr>
            <w:r>
              <w:rPr>
                <w:rFonts w:ascii="Calibri" w:hAnsi="Calibri" w:eastAsia="微软雅黑"/>
                <w:b w:val="0"/>
                <w:sz w:val="17"/>
              </w:rPr>
              <w:t>Machine_Current_Pos_Y</w:t>
            </w:r>
          </w:p>
        </w:tc>
        <w:tc>
          <w:tcPr>
            <w:tcW w:type="dxa" w:w="1417"/>
          </w:tcPr>
          <w:p>
            <w:pPr>
              <w:spacing w:after="60" w:before="40" w:line="247" w:lineRule="auto"/>
            </w:pPr>
            <w:r>
              <w:rPr>
                <w:rFonts w:ascii="Calibri" w:hAnsi="Calibri" w:eastAsia="微软雅黑"/>
                <w:b w:val="0"/>
                <w:sz w:val="17"/>
              </w:rPr>
              <w:t>PLC-&gt;PC / Float32</w:t>
            </w:r>
          </w:p>
        </w:tc>
        <w:tc>
          <w:tcPr>
            <w:tcW w:type="dxa" w:w="4819"/>
          </w:tcPr>
          <w:p>
            <w:pPr>
              <w:spacing w:after="60" w:before="40" w:line="247" w:lineRule="auto"/>
            </w:pPr>
            <w:r>
              <w:rPr>
                <w:rFonts w:ascii="Calibri" w:hAnsi="Calibri" w:eastAsia="微软雅黑"/>
                <w:b w:val="0"/>
                <w:sz w:val="17"/>
              </w:rPr>
              <w:t>PLC实时反馈当前Y物理坐标，供上位机校验</w:t>
            </w:r>
          </w:p>
        </w:tc>
      </w:tr>
      <w:tr>
        <w:trPr>
          <w:cantSplit/>
        </w:trPr>
        <w:tc>
          <w:tcPr>
            <w:tcW w:type="dxa" w:w="1020"/>
            <w:shd w:fill="F1F5F8"/>
          </w:tcPr>
          <w:p>
            <w:pPr>
              <w:spacing w:after="60" w:before="40" w:line="247" w:lineRule="auto"/>
            </w:pPr>
            <w:r>
              <w:rPr>
                <w:rFonts w:ascii="Calibri" w:hAnsi="Calibri" w:eastAsia="微软雅黑"/>
                <w:b w:val="0"/>
                <w:sz w:val="17"/>
              </w:rPr>
              <w:t>4x0011</w:t>
            </w:r>
          </w:p>
        </w:tc>
        <w:tc>
          <w:tcPr>
            <w:tcW w:type="dxa" w:w="2835"/>
            <w:shd w:fill="F1F5F8"/>
          </w:tcPr>
          <w:p>
            <w:pPr>
              <w:spacing w:after="60" w:before="40" w:line="247" w:lineRule="auto"/>
            </w:pPr>
            <w:r>
              <w:rPr>
                <w:rFonts w:ascii="Calibri" w:hAnsi="Calibri" w:eastAsia="微软雅黑"/>
                <w:b w:val="0"/>
                <w:sz w:val="17"/>
              </w:rPr>
              <w:t>Machine_Current_Pos_Z</w:t>
            </w:r>
          </w:p>
        </w:tc>
        <w:tc>
          <w:tcPr>
            <w:tcW w:type="dxa" w:w="1417"/>
            <w:shd w:fill="F1F5F8"/>
          </w:tcPr>
          <w:p>
            <w:pPr>
              <w:spacing w:after="60" w:before="40" w:line="247" w:lineRule="auto"/>
            </w:pPr>
            <w:r>
              <w:rPr>
                <w:rFonts w:ascii="Calibri" w:hAnsi="Calibri" w:eastAsia="微软雅黑"/>
                <w:b w:val="0"/>
                <w:sz w:val="17"/>
              </w:rPr>
              <w:t>PLC-&gt;PC / Float32</w:t>
            </w:r>
          </w:p>
        </w:tc>
        <w:tc>
          <w:tcPr>
            <w:tcW w:type="dxa" w:w="4819"/>
            <w:shd w:fill="F1F5F8"/>
          </w:tcPr>
          <w:p>
            <w:pPr>
              <w:spacing w:after="60" w:before="40" w:line="247" w:lineRule="auto"/>
            </w:pPr>
            <w:r>
              <w:rPr>
                <w:rFonts w:ascii="Calibri" w:hAnsi="Calibri" w:eastAsia="微软雅黑"/>
                <w:b w:val="0"/>
                <w:sz w:val="17"/>
              </w:rPr>
              <w:t>PLC实时反馈当前Z物理坐标，供上位机校验</w:t>
            </w:r>
          </w:p>
        </w:tc>
      </w:tr>
      <w:tr>
        <w:trPr>
          <w:cantSplit/>
        </w:trPr>
        <w:tc>
          <w:tcPr>
            <w:tcW w:type="dxa" w:w="1020"/>
          </w:tcPr>
          <w:p>
            <w:pPr>
              <w:spacing w:after="60" w:before="40" w:line="247" w:lineRule="auto"/>
            </w:pPr>
            <w:r>
              <w:rPr>
                <w:rFonts w:ascii="Calibri" w:hAnsi="Calibri" w:eastAsia="微软雅黑"/>
                <w:b w:val="0"/>
                <w:sz w:val="17"/>
              </w:rPr>
              <w:t>4x0013</w:t>
            </w:r>
          </w:p>
        </w:tc>
        <w:tc>
          <w:tcPr>
            <w:tcW w:type="dxa" w:w="2835"/>
          </w:tcPr>
          <w:p>
            <w:pPr>
              <w:spacing w:after="60" w:before="40" w:line="247" w:lineRule="auto"/>
            </w:pPr>
            <w:r>
              <w:rPr>
                <w:rFonts w:ascii="Calibri" w:hAnsi="Calibri" w:eastAsia="微软雅黑"/>
                <w:b w:val="0"/>
                <w:sz w:val="17"/>
              </w:rPr>
              <w:t>Z_Axis_Move_Status</w:t>
            </w:r>
          </w:p>
        </w:tc>
        <w:tc>
          <w:tcPr>
            <w:tcW w:type="dxa" w:w="1417"/>
          </w:tcPr>
          <w:p>
            <w:pPr>
              <w:spacing w:after="60" w:before="40" w:line="247" w:lineRule="auto"/>
            </w:pPr>
            <w:r>
              <w:rPr>
                <w:rFonts w:ascii="Calibri" w:hAnsi="Calibri" w:eastAsia="微软雅黑"/>
                <w:b w:val="0"/>
                <w:sz w:val="17"/>
              </w:rPr>
              <w:t>PLC-&gt;PC / Int16</w:t>
            </w:r>
          </w:p>
        </w:tc>
        <w:tc>
          <w:tcPr>
            <w:tcW w:type="dxa" w:w="4819"/>
          </w:tcPr>
          <w:p>
            <w:pPr>
              <w:spacing w:after="60" w:before="40" w:line="247" w:lineRule="auto"/>
            </w:pPr>
            <w:r>
              <w:rPr>
                <w:rFonts w:ascii="Calibri" w:hAnsi="Calibri" w:eastAsia="微软雅黑"/>
                <w:b w:val="0"/>
                <w:sz w:val="17"/>
              </w:rPr>
              <w:t>0=空闲, 1=运动中, 2=已到达目标高度, 3=运动超时/失败</w:t>
            </w:r>
          </w:p>
        </w:tc>
      </w:tr>
    </w:tbl>
    <w:p>
      <w:pPr>
        <w:spacing w:after="0"/>
      </w:pPr>
    </w:p>
    <w:p>
      <w:pPr>
        <w:pStyle w:val="Heading3"/>
      </w:pPr>
      <w:r>
        <w:t>7.2.3 翻面/人工介入</w:t>
      </w:r>
    </w:p>
    <w:tbl>
      <w:tblPr>
        <w:tblStyle w:val="TableGrid"/>
        <w:tblW w:type="auto" w:w="0"/>
        <w:tblLayout w:type="fixed"/>
        <w:tblLook w:firstColumn="1" w:firstRow="1" w:lastColumn="0" w:lastRow="0" w:noHBand="0" w:noVBand="1" w:val="04A0"/>
      </w:tblPr>
      <w:tblGrid>
        <w:gridCol w:w="1020"/>
        <w:gridCol w:w="2835"/>
        <w:gridCol w:w="1417"/>
        <w:gridCol w:w="4819"/>
      </w:tblGrid>
      <w:tr>
        <w:trPr>
          <w:cantSplit/>
          <w:tblHeader w:val="true"/>
        </w:trPr>
        <w:tc>
          <w:tcPr>
            <w:tcW w:type="dxa" w:w="1020"/>
            <w:shd w:fill="245476"/>
          </w:tcPr>
          <w:p>
            <w:pPr>
              <w:spacing w:after="60" w:before="40" w:line="247" w:lineRule="auto"/>
            </w:pPr>
            <w:r>
              <w:rPr>
                <w:rFonts w:ascii="Calibri" w:hAnsi="Calibri" w:eastAsia="微软雅黑"/>
                <w:b/>
                <w:color w:val="FFFFFF"/>
                <w:sz w:val="17"/>
              </w:rPr>
              <w:t>地址</w:t>
            </w:r>
          </w:p>
        </w:tc>
        <w:tc>
          <w:tcPr>
            <w:tcW w:type="dxa" w:w="2835"/>
            <w:shd w:fill="245476"/>
          </w:tcPr>
          <w:p>
            <w:pPr>
              <w:spacing w:after="60" w:before="40" w:line="247" w:lineRule="auto"/>
            </w:pPr>
            <w:r>
              <w:rPr>
                <w:rFonts w:ascii="Calibri" w:hAnsi="Calibri" w:eastAsia="微软雅黑"/>
                <w:b/>
                <w:color w:val="FFFFFF"/>
                <w:sz w:val="17"/>
              </w:rPr>
              <w:t>名称</w:t>
            </w:r>
          </w:p>
        </w:tc>
        <w:tc>
          <w:tcPr>
            <w:tcW w:type="dxa" w:w="1417"/>
            <w:shd w:fill="245476"/>
          </w:tcPr>
          <w:p>
            <w:pPr>
              <w:spacing w:after="60" w:before="40" w:line="247" w:lineRule="auto"/>
            </w:pPr>
            <w:r>
              <w:rPr>
                <w:rFonts w:ascii="Calibri" w:hAnsi="Calibri" w:eastAsia="微软雅黑"/>
                <w:b/>
                <w:color w:val="FFFFFF"/>
                <w:sz w:val="17"/>
              </w:rPr>
              <w:t>方向/类型</w:t>
            </w:r>
          </w:p>
        </w:tc>
        <w:tc>
          <w:tcPr>
            <w:tcW w:type="dxa" w:w="4819"/>
            <w:shd w:fill="245476"/>
          </w:tcPr>
          <w:p>
            <w:pPr>
              <w:spacing w:after="60" w:before="40" w:line="247" w:lineRule="auto"/>
            </w:pPr>
            <w:r>
              <w:rPr>
                <w:rFonts w:ascii="Calibri" w:hAnsi="Calibri" w:eastAsia="微软雅黑"/>
                <w:b/>
                <w:color w:val="FFFFFF"/>
                <w:sz w:val="17"/>
              </w:rPr>
              <w:t>原协议说明</w:t>
            </w:r>
          </w:p>
        </w:tc>
      </w:tr>
      <w:tr>
        <w:trPr>
          <w:cantSplit/>
        </w:trPr>
        <w:tc>
          <w:tcPr>
            <w:tcW w:type="dxa" w:w="1020"/>
          </w:tcPr>
          <w:p>
            <w:pPr>
              <w:spacing w:after="60" w:before="40" w:line="247" w:lineRule="auto"/>
            </w:pPr>
            <w:r>
              <w:rPr>
                <w:rFonts w:ascii="Calibri" w:hAnsi="Calibri" w:eastAsia="微软雅黑"/>
                <w:b w:val="0"/>
                <w:sz w:val="17"/>
              </w:rPr>
              <w:t>4x0015</w:t>
            </w:r>
          </w:p>
        </w:tc>
        <w:tc>
          <w:tcPr>
            <w:tcW w:type="dxa" w:w="2835"/>
          </w:tcPr>
          <w:p>
            <w:pPr>
              <w:spacing w:after="60" w:before="40" w:line="247" w:lineRule="auto"/>
            </w:pPr>
            <w:r>
              <w:rPr>
                <w:rFonts w:ascii="Calibri" w:hAnsi="Calibri" w:eastAsia="微软雅黑"/>
                <w:b w:val="0"/>
                <w:sz w:val="17"/>
              </w:rPr>
              <w:t>Flip_Target_Face</w:t>
            </w:r>
          </w:p>
        </w:tc>
        <w:tc>
          <w:tcPr>
            <w:tcW w:type="dxa" w:w="1417"/>
          </w:tcPr>
          <w:p>
            <w:pPr>
              <w:spacing w:after="60" w:before="40" w:line="247" w:lineRule="auto"/>
            </w:pPr>
            <w:r>
              <w:rPr>
                <w:rFonts w:ascii="Calibri" w:hAnsi="Calibri" w:eastAsia="微软雅黑"/>
                <w:b w:val="0"/>
                <w:sz w:val="17"/>
              </w:rPr>
              <w:t>PC-&gt;PLC / Int16</w:t>
            </w:r>
          </w:p>
        </w:tc>
        <w:tc>
          <w:tcPr>
            <w:tcW w:type="dxa" w:w="4819"/>
          </w:tcPr>
          <w:p>
            <w:pPr>
              <w:spacing w:after="60" w:before="40" w:line="247" w:lineRule="auto"/>
            </w:pPr>
            <w:r>
              <w:rPr>
                <w:rFonts w:ascii="Calibri" w:hAnsi="Calibri" w:eastAsia="微软雅黑"/>
                <w:b w:val="0"/>
                <w:sz w:val="17"/>
              </w:rPr>
              <w:t>目标面编号（1=第1面, 2=第2面, 3=第3面, 4=第4面等）</w:t>
            </w:r>
          </w:p>
        </w:tc>
      </w:tr>
      <w:tr>
        <w:trPr>
          <w:cantSplit/>
        </w:trPr>
        <w:tc>
          <w:tcPr>
            <w:tcW w:type="dxa" w:w="1020"/>
            <w:shd w:fill="F1F5F8"/>
          </w:tcPr>
          <w:p>
            <w:pPr>
              <w:spacing w:after="60" w:before="40" w:line="247" w:lineRule="auto"/>
            </w:pPr>
            <w:r>
              <w:rPr>
                <w:rFonts w:ascii="Calibri" w:hAnsi="Calibri" w:eastAsia="微软雅黑"/>
                <w:b w:val="0"/>
                <w:sz w:val="17"/>
              </w:rPr>
              <w:t>4x0016</w:t>
            </w:r>
          </w:p>
        </w:tc>
        <w:tc>
          <w:tcPr>
            <w:tcW w:type="dxa" w:w="2835"/>
            <w:shd w:fill="F1F5F8"/>
          </w:tcPr>
          <w:p>
            <w:pPr>
              <w:spacing w:after="60" w:before="40" w:line="247" w:lineRule="auto"/>
            </w:pPr>
            <w:r>
              <w:rPr>
                <w:rFonts w:ascii="Calibri" w:hAnsi="Calibri" w:eastAsia="微软雅黑"/>
                <w:b w:val="0"/>
                <w:sz w:val="17"/>
              </w:rPr>
              <w:t>Flip_Status</w:t>
            </w:r>
          </w:p>
        </w:tc>
        <w:tc>
          <w:tcPr>
            <w:tcW w:type="dxa" w:w="1417"/>
            <w:shd w:fill="F1F5F8"/>
          </w:tcPr>
          <w:p>
            <w:pPr>
              <w:spacing w:after="60" w:before="40" w:line="247" w:lineRule="auto"/>
            </w:pPr>
            <w:r>
              <w:rPr>
                <w:rFonts w:ascii="Calibri" w:hAnsi="Calibri" w:eastAsia="微软雅黑"/>
                <w:b w:val="0"/>
                <w:sz w:val="17"/>
              </w:rPr>
              <w:t>PLC-&gt;PC / Int16</w:t>
            </w:r>
          </w:p>
        </w:tc>
        <w:tc>
          <w:tcPr>
            <w:tcW w:type="dxa" w:w="4819"/>
            <w:shd w:fill="F1F5F8"/>
          </w:tcPr>
          <w:p>
            <w:pPr>
              <w:spacing w:after="60" w:before="40" w:line="247" w:lineRule="auto"/>
            </w:pPr>
            <w:r>
              <w:rPr>
                <w:rFonts w:ascii="Calibri" w:hAnsi="Calibri" w:eastAsia="微软雅黑"/>
                <w:b w:val="0"/>
                <w:sz w:val="17"/>
              </w:rPr>
              <w:t>0=空闲, 1=执行中, 2=翻面完成, 3=翻面失败</w:t>
            </w:r>
          </w:p>
        </w:tc>
      </w:tr>
      <w:tr>
        <w:trPr>
          <w:cantSplit/>
        </w:trPr>
        <w:tc>
          <w:tcPr>
            <w:tcW w:type="dxa" w:w="1020"/>
          </w:tcPr>
          <w:p>
            <w:pPr>
              <w:spacing w:after="60" w:before="40" w:line="247" w:lineRule="auto"/>
            </w:pPr>
            <w:r>
              <w:rPr>
                <w:rFonts w:ascii="Calibri" w:hAnsi="Calibri" w:eastAsia="微软雅黑"/>
                <w:b w:val="0"/>
                <w:sz w:val="17"/>
              </w:rPr>
              <w:t>4x0017</w:t>
            </w:r>
          </w:p>
        </w:tc>
        <w:tc>
          <w:tcPr>
            <w:tcW w:type="dxa" w:w="2835"/>
          </w:tcPr>
          <w:p>
            <w:pPr>
              <w:spacing w:after="60" w:before="40" w:line="247" w:lineRule="auto"/>
            </w:pPr>
            <w:r>
              <w:rPr>
                <w:rFonts w:ascii="Calibri" w:hAnsi="Calibri" w:eastAsia="微软雅黑"/>
                <w:b w:val="0"/>
                <w:sz w:val="17"/>
              </w:rPr>
              <w:t>Flip_Current_Face</w:t>
            </w:r>
          </w:p>
        </w:tc>
        <w:tc>
          <w:tcPr>
            <w:tcW w:type="dxa" w:w="1417"/>
          </w:tcPr>
          <w:p>
            <w:pPr>
              <w:spacing w:after="60" w:before="40" w:line="247" w:lineRule="auto"/>
            </w:pPr>
            <w:r>
              <w:rPr>
                <w:rFonts w:ascii="Calibri" w:hAnsi="Calibri" w:eastAsia="微软雅黑"/>
                <w:b w:val="0"/>
                <w:sz w:val="17"/>
              </w:rPr>
              <w:t>PLC-&gt;PC / Int16</w:t>
            </w:r>
          </w:p>
        </w:tc>
        <w:tc>
          <w:tcPr>
            <w:tcW w:type="dxa" w:w="4819"/>
          </w:tcPr>
          <w:p>
            <w:pPr>
              <w:spacing w:after="60" w:before="40" w:line="247" w:lineRule="auto"/>
            </w:pPr>
            <w:r>
              <w:rPr>
                <w:rFonts w:ascii="Calibri" w:hAnsi="Calibri" w:eastAsia="微软雅黑"/>
                <w:b w:val="0"/>
                <w:sz w:val="17"/>
              </w:rPr>
              <w:t>PLC反馈当前实际朝向的面编号（1~N），供上位机逻辑判断</w:t>
            </w:r>
          </w:p>
        </w:tc>
      </w:tr>
      <w:tr>
        <w:trPr>
          <w:cantSplit/>
        </w:trPr>
        <w:tc>
          <w:tcPr>
            <w:tcW w:type="dxa" w:w="1020"/>
            <w:shd w:fill="F1F5F8"/>
          </w:tcPr>
          <w:p>
            <w:pPr>
              <w:spacing w:after="60" w:before="40" w:line="247" w:lineRule="auto"/>
            </w:pPr>
            <w:r>
              <w:rPr>
                <w:rFonts w:ascii="Calibri" w:hAnsi="Calibri" w:eastAsia="微软雅黑"/>
                <w:b w:val="0"/>
                <w:sz w:val="17"/>
              </w:rPr>
              <w:t>0x0010</w:t>
            </w:r>
          </w:p>
        </w:tc>
        <w:tc>
          <w:tcPr>
            <w:tcW w:type="dxa" w:w="2835"/>
            <w:shd w:fill="F1F5F8"/>
          </w:tcPr>
          <w:p>
            <w:pPr>
              <w:spacing w:after="60" w:before="40" w:line="247" w:lineRule="auto"/>
            </w:pPr>
            <w:r>
              <w:rPr>
                <w:rFonts w:ascii="Calibri" w:hAnsi="Calibri" w:eastAsia="微软雅黑"/>
                <w:b w:val="0"/>
                <w:sz w:val="17"/>
              </w:rPr>
              <w:t>Manual_Zone_Occupied</w:t>
            </w:r>
          </w:p>
        </w:tc>
        <w:tc>
          <w:tcPr>
            <w:tcW w:type="dxa" w:w="1417"/>
            <w:shd w:fill="F1F5F8"/>
          </w:tcPr>
          <w:p>
            <w:pPr>
              <w:spacing w:after="60" w:before="40" w:line="247" w:lineRule="auto"/>
            </w:pPr>
            <w:r>
              <w:rPr>
                <w:rFonts w:ascii="Calibri" w:hAnsi="Calibri" w:eastAsia="微软雅黑"/>
                <w:b w:val="0"/>
                <w:sz w:val="17"/>
              </w:rPr>
              <w:t>PLC-&gt;PC / Bool</w:t>
            </w:r>
          </w:p>
        </w:tc>
        <w:tc>
          <w:tcPr>
            <w:tcW w:type="dxa" w:w="4819"/>
            <w:shd w:fill="F1F5F8"/>
          </w:tcPr>
          <w:p>
            <w:pPr>
              <w:spacing w:after="60" w:before="40" w:line="247" w:lineRule="auto"/>
            </w:pPr>
            <w:r>
              <w:rPr>
                <w:rFonts w:ascii="Calibri" w:hAnsi="Calibri" w:eastAsia="微软雅黑"/>
                <w:b w:val="0"/>
                <w:sz w:val="17"/>
              </w:rPr>
              <w:t>1=翻转工位有人工介入（安全门打开），上位机必须禁止下发运动指令</w:t>
            </w:r>
          </w:p>
        </w:tc>
      </w:tr>
      <w:tr>
        <w:trPr>
          <w:cantSplit/>
        </w:trPr>
        <w:tc>
          <w:tcPr>
            <w:tcW w:type="dxa" w:w="1020"/>
          </w:tcPr>
          <w:p>
            <w:pPr>
              <w:spacing w:after="60" w:before="40" w:line="247" w:lineRule="auto"/>
            </w:pPr>
            <w:r>
              <w:rPr>
                <w:rFonts w:ascii="Calibri" w:hAnsi="Calibri" w:eastAsia="微软雅黑"/>
                <w:b w:val="0"/>
                <w:sz w:val="17"/>
              </w:rPr>
              <w:t>0x0011</w:t>
            </w:r>
          </w:p>
        </w:tc>
        <w:tc>
          <w:tcPr>
            <w:tcW w:type="dxa" w:w="2835"/>
          </w:tcPr>
          <w:p>
            <w:pPr>
              <w:spacing w:after="60" w:before="40" w:line="247" w:lineRule="auto"/>
            </w:pPr>
            <w:r>
              <w:rPr>
                <w:rFonts w:ascii="Calibri" w:hAnsi="Calibri" w:eastAsia="微软雅黑"/>
                <w:b w:val="0"/>
                <w:sz w:val="17"/>
              </w:rPr>
              <w:t>Manual_Flip_Complete</w:t>
            </w:r>
          </w:p>
        </w:tc>
        <w:tc>
          <w:tcPr>
            <w:tcW w:type="dxa" w:w="1417"/>
          </w:tcPr>
          <w:p>
            <w:pPr>
              <w:spacing w:after="60" w:before="40" w:line="247" w:lineRule="auto"/>
            </w:pPr>
            <w:r>
              <w:rPr>
                <w:rFonts w:ascii="Calibri" w:hAnsi="Calibri" w:eastAsia="微软雅黑"/>
                <w:b w:val="0"/>
                <w:sz w:val="17"/>
              </w:rPr>
              <w:t>PC-&gt;PLC / Bool</w:t>
            </w:r>
          </w:p>
        </w:tc>
        <w:tc>
          <w:tcPr>
            <w:tcW w:type="dxa" w:w="4819"/>
          </w:tcPr>
          <w:p>
            <w:pPr>
              <w:spacing w:after="60" w:before="40" w:line="247" w:lineRule="auto"/>
            </w:pPr>
            <w:r>
              <w:rPr>
                <w:rFonts w:ascii="Calibri" w:hAnsi="Calibri" w:eastAsia="微软雅黑"/>
                <w:b w:val="0"/>
                <w:sz w:val="17"/>
              </w:rPr>
              <w:t>人工完成翻转后，上位机下发确认信号，解除安全锁</w:t>
            </w:r>
          </w:p>
        </w:tc>
      </w:tr>
    </w:tbl>
    <w:p>
      <w:pPr>
        <w:spacing w:after="0"/>
      </w:pPr>
    </w:p>
    <w:p>
      <w:pPr>
        <w:pStyle w:val="Heading3"/>
      </w:pPr>
      <w:r>
        <w:t>7.2.4 动态分拣/料盘</w:t>
      </w:r>
    </w:p>
    <w:tbl>
      <w:tblPr>
        <w:tblStyle w:val="TableGrid"/>
        <w:tblW w:type="auto" w:w="0"/>
        <w:tblLayout w:type="fixed"/>
        <w:tblLook w:firstColumn="1" w:firstRow="1" w:lastColumn="0" w:lastRow="0" w:noHBand="0" w:noVBand="1" w:val="04A0"/>
      </w:tblPr>
      <w:tblGrid>
        <w:gridCol w:w="1020"/>
        <w:gridCol w:w="2835"/>
        <w:gridCol w:w="1417"/>
        <w:gridCol w:w="4819"/>
      </w:tblGrid>
      <w:tr>
        <w:trPr>
          <w:cantSplit/>
          <w:tblHeader w:val="true"/>
        </w:trPr>
        <w:tc>
          <w:tcPr>
            <w:tcW w:type="dxa" w:w="1020"/>
            <w:shd w:fill="245476"/>
          </w:tcPr>
          <w:p>
            <w:pPr>
              <w:spacing w:after="60" w:before="40" w:line="247" w:lineRule="auto"/>
            </w:pPr>
            <w:r>
              <w:rPr>
                <w:rFonts w:ascii="Calibri" w:hAnsi="Calibri" w:eastAsia="微软雅黑"/>
                <w:b/>
                <w:color w:val="FFFFFF"/>
                <w:sz w:val="17"/>
              </w:rPr>
              <w:t>地址</w:t>
            </w:r>
          </w:p>
        </w:tc>
        <w:tc>
          <w:tcPr>
            <w:tcW w:type="dxa" w:w="2835"/>
            <w:shd w:fill="245476"/>
          </w:tcPr>
          <w:p>
            <w:pPr>
              <w:spacing w:after="60" w:before="40" w:line="247" w:lineRule="auto"/>
            </w:pPr>
            <w:r>
              <w:rPr>
                <w:rFonts w:ascii="Calibri" w:hAnsi="Calibri" w:eastAsia="微软雅黑"/>
                <w:b/>
                <w:color w:val="FFFFFF"/>
                <w:sz w:val="17"/>
              </w:rPr>
              <w:t>名称</w:t>
            </w:r>
          </w:p>
        </w:tc>
        <w:tc>
          <w:tcPr>
            <w:tcW w:type="dxa" w:w="1417"/>
            <w:shd w:fill="245476"/>
          </w:tcPr>
          <w:p>
            <w:pPr>
              <w:spacing w:after="60" w:before="40" w:line="247" w:lineRule="auto"/>
            </w:pPr>
            <w:r>
              <w:rPr>
                <w:rFonts w:ascii="Calibri" w:hAnsi="Calibri" w:eastAsia="微软雅黑"/>
                <w:b/>
                <w:color w:val="FFFFFF"/>
                <w:sz w:val="17"/>
              </w:rPr>
              <w:t>方向/类型</w:t>
            </w:r>
          </w:p>
        </w:tc>
        <w:tc>
          <w:tcPr>
            <w:tcW w:type="dxa" w:w="4819"/>
            <w:shd w:fill="245476"/>
          </w:tcPr>
          <w:p>
            <w:pPr>
              <w:spacing w:after="60" w:before="40" w:line="247" w:lineRule="auto"/>
            </w:pPr>
            <w:r>
              <w:rPr>
                <w:rFonts w:ascii="Calibri" w:hAnsi="Calibri" w:eastAsia="微软雅黑"/>
                <w:b/>
                <w:color w:val="FFFFFF"/>
                <w:sz w:val="17"/>
              </w:rPr>
              <w:t>原协议说明</w:t>
            </w:r>
          </w:p>
        </w:tc>
      </w:tr>
      <w:tr>
        <w:trPr>
          <w:cantSplit/>
        </w:trPr>
        <w:tc>
          <w:tcPr>
            <w:tcW w:type="dxa" w:w="1020"/>
          </w:tcPr>
          <w:p>
            <w:pPr>
              <w:spacing w:after="60" w:before="40" w:line="247" w:lineRule="auto"/>
            </w:pPr>
            <w:r>
              <w:rPr>
                <w:rFonts w:ascii="Calibri" w:hAnsi="Calibri" w:eastAsia="微软雅黑"/>
                <w:b w:val="0"/>
                <w:sz w:val="17"/>
              </w:rPr>
              <w:t>4x0020</w:t>
            </w:r>
          </w:p>
        </w:tc>
        <w:tc>
          <w:tcPr>
            <w:tcW w:type="dxa" w:w="2835"/>
          </w:tcPr>
          <w:p>
            <w:pPr>
              <w:spacing w:after="60" w:before="40" w:line="247" w:lineRule="auto"/>
            </w:pPr>
            <w:r>
              <w:rPr>
                <w:rFonts w:ascii="Calibri" w:hAnsi="Calibri" w:eastAsia="微软雅黑"/>
                <w:b w:val="0"/>
                <w:sz w:val="17"/>
              </w:rPr>
              <w:t>Sorting_Part_Index</w:t>
            </w:r>
          </w:p>
        </w:tc>
        <w:tc>
          <w:tcPr>
            <w:tcW w:type="dxa" w:w="1417"/>
          </w:tcPr>
          <w:p>
            <w:pPr>
              <w:spacing w:after="60" w:before="40" w:line="247" w:lineRule="auto"/>
            </w:pPr>
            <w:r>
              <w:rPr>
                <w:rFonts w:ascii="Calibri" w:hAnsi="Calibri" w:eastAsia="微软雅黑"/>
                <w:b w:val="0"/>
                <w:sz w:val="17"/>
              </w:rPr>
              <w:t>PC-&gt;PLC / Int16</w:t>
            </w:r>
          </w:p>
        </w:tc>
        <w:tc>
          <w:tcPr>
            <w:tcW w:type="dxa" w:w="4819"/>
          </w:tcPr>
          <w:p>
            <w:pPr>
              <w:spacing w:after="60" w:before="40" w:line="247" w:lineRule="auto"/>
            </w:pPr>
            <w:r>
              <w:rPr>
                <w:rFonts w:ascii="Calibri" w:hAnsi="Calibri" w:eastAsia="微软雅黑"/>
                <w:b w:val="0"/>
                <w:sz w:val="17"/>
              </w:rPr>
              <w:t>当前要分拣的零件槽位号（唯一ID）</w:t>
            </w:r>
          </w:p>
        </w:tc>
      </w:tr>
      <w:tr>
        <w:trPr>
          <w:cantSplit/>
        </w:trPr>
        <w:tc>
          <w:tcPr>
            <w:tcW w:type="dxa" w:w="1020"/>
            <w:shd w:fill="F1F5F8"/>
          </w:tcPr>
          <w:p>
            <w:pPr>
              <w:spacing w:after="60" w:before="40" w:line="247" w:lineRule="auto"/>
            </w:pPr>
            <w:r>
              <w:rPr>
                <w:rFonts w:ascii="Calibri" w:hAnsi="Calibri" w:eastAsia="微软雅黑"/>
                <w:b w:val="0"/>
                <w:sz w:val="17"/>
              </w:rPr>
              <w:t>4x0021</w:t>
            </w:r>
          </w:p>
        </w:tc>
        <w:tc>
          <w:tcPr>
            <w:tcW w:type="dxa" w:w="2835"/>
            <w:shd w:fill="F1F5F8"/>
          </w:tcPr>
          <w:p>
            <w:pPr>
              <w:spacing w:after="60" w:before="40" w:line="247" w:lineRule="auto"/>
            </w:pPr>
            <w:r>
              <w:rPr>
                <w:rFonts w:ascii="Calibri" w:hAnsi="Calibri" w:eastAsia="微软雅黑"/>
                <w:b w:val="0"/>
                <w:sz w:val="17"/>
              </w:rPr>
              <w:t>Sorting_Cmd</w:t>
            </w:r>
          </w:p>
        </w:tc>
        <w:tc>
          <w:tcPr>
            <w:tcW w:type="dxa" w:w="1417"/>
            <w:shd w:fill="F1F5F8"/>
          </w:tcPr>
          <w:p>
            <w:pPr>
              <w:spacing w:after="60" w:before="40" w:line="247" w:lineRule="auto"/>
            </w:pPr>
            <w:r>
              <w:rPr>
                <w:rFonts w:ascii="Calibri" w:hAnsi="Calibri" w:eastAsia="微软雅黑"/>
                <w:b w:val="0"/>
                <w:sz w:val="17"/>
              </w:rPr>
              <w:t>PC-&gt;PLC / Int16</w:t>
            </w:r>
          </w:p>
        </w:tc>
        <w:tc>
          <w:tcPr>
            <w:tcW w:type="dxa" w:w="4819"/>
            <w:shd w:fill="F1F5F8"/>
          </w:tcPr>
          <w:p>
            <w:pPr>
              <w:spacing w:after="60" w:before="40" w:line="247" w:lineRule="auto"/>
            </w:pPr>
            <w:r>
              <w:rPr>
                <w:rFonts w:ascii="Calibri" w:hAnsi="Calibri" w:eastAsia="微软雅黑"/>
                <w:b w:val="0"/>
                <w:sz w:val="17"/>
              </w:rPr>
              <w:t>1=执行分拣（配合Part_Index），2=满盘报警</w:t>
            </w:r>
          </w:p>
        </w:tc>
      </w:tr>
      <w:tr>
        <w:trPr>
          <w:cantSplit/>
        </w:trPr>
        <w:tc>
          <w:tcPr>
            <w:tcW w:type="dxa" w:w="1020"/>
          </w:tcPr>
          <w:p>
            <w:pPr>
              <w:spacing w:after="60" w:before="40" w:line="247" w:lineRule="auto"/>
            </w:pPr>
            <w:r>
              <w:rPr>
                <w:rFonts w:ascii="Calibri" w:hAnsi="Calibri" w:eastAsia="微软雅黑"/>
                <w:b w:val="0"/>
                <w:sz w:val="17"/>
              </w:rPr>
              <w:t>4x0022</w:t>
            </w:r>
          </w:p>
        </w:tc>
        <w:tc>
          <w:tcPr>
            <w:tcW w:type="dxa" w:w="2835"/>
          </w:tcPr>
          <w:p>
            <w:pPr>
              <w:spacing w:after="60" w:before="40" w:line="247" w:lineRule="auto"/>
            </w:pPr>
            <w:r>
              <w:rPr>
                <w:rFonts w:ascii="Calibri" w:hAnsi="Calibri" w:eastAsia="微软雅黑"/>
                <w:b w:val="0"/>
                <w:sz w:val="17"/>
              </w:rPr>
              <w:t>Sorting_Exec_Status</w:t>
            </w:r>
          </w:p>
        </w:tc>
        <w:tc>
          <w:tcPr>
            <w:tcW w:type="dxa" w:w="1417"/>
          </w:tcPr>
          <w:p>
            <w:pPr>
              <w:spacing w:after="60" w:before="40" w:line="247" w:lineRule="auto"/>
            </w:pPr>
            <w:r>
              <w:rPr>
                <w:rFonts w:ascii="Calibri" w:hAnsi="Calibri" w:eastAsia="微软雅黑"/>
                <w:b w:val="0"/>
                <w:sz w:val="17"/>
              </w:rPr>
              <w:t>PLC-&gt;PC / Int16</w:t>
            </w:r>
          </w:p>
        </w:tc>
        <w:tc>
          <w:tcPr>
            <w:tcW w:type="dxa" w:w="4819"/>
          </w:tcPr>
          <w:p>
            <w:pPr>
              <w:spacing w:after="60" w:before="40" w:line="247" w:lineRule="auto"/>
            </w:pPr>
            <w:r>
              <w:rPr>
                <w:rFonts w:ascii="Calibri" w:hAnsi="Calibri" w:eastAsia="微软雅黑"/>
                <w:b w:val="0"/>
                <w:sz w:val="17"/>
              </w:rPr>
              <w:t>0=空闲, 1=执行中, 2=分拣成功, 3=抓取空/失败（锁停）, 4=满盘</w:t>
            </w:r>
          </w:p>
        </w:tc>
      </w:tr>
      <w:tr>
        <w:trPr>
          <w:cantSplit/>
        </w:trPr>
        <w:tc>
          <w:tcPr>
            <w:tcW w:type="dxa" w:w="1020"/>
            <w:shd w:fill="F1F5F8"/>
          </w:tcPr>
          <w:p>
            <w:pPr>
              <w:spacing w:after="60" w:before="40" w:line="247" w:lineRule="auto"/>
            </w:pPr>
            <w:r>
              <w:rPr>
                <w:rFonts w:ascii="Calibri" w:hAnsi="Calibri" w:eastAsia="微软雅黑"/>
                <w:b w:val="0"/>
                <w:sz w:val="17"/>
              </w:rPr>
              <w:t>4x0023</w:t>
            </w:r>
          </w:p>
        </w:tc>
        <w:tc>
          <w:tcPr>
            <w:tcW w:type="dxa" w:w="2835"/>
            <w:shd w:fill="F1F5F8"/>
          </w:tcPr>
          <w:p>
            <w:pPr>
              <w:spacing w:after="60" w:before="40" w:line="247" w:lineRule="auto"/>
            </w:pPr>
            <w:r>
              <w:rPr>
                <w:rFonts w:ascii="Calibri" w:hAnsi="Calibri" w:eastAsia="微软雅黑"/>
                <w:b w:val="0"/>
                <w:sz w:val="17"/>
              </w:rPr>
              <w:t>Pallet_Lock_Cmd</w:t>
            </w:r>
          </w:p>
        </w:tc>
        <w:tc>
          <w:tcPr>
            <w:tcW w:type="dxa" w:w="1417"/>
            <w:shd w:fill="F1F5F8"/>
          </w:tcPr>
          <w:p>
            <w:pPr>
              <w:spacing w:after="60" w:before="40" w:line="247" w:lineRule="auto"/>
            </w:pPr>
            <w:r>
              <w:rPr>
                <w:rFonts w:ascii="Calibri" w:hAnsi="Calibri" w:eastAsia="微软雅黑"/>
                <w:b w:val="0"/>
                <w:sz w:val="17"/>
              </w:rPr>
              <w:t>PC-&gt;PLC / Int16</w:t>
            </w:r>
          </w:p>
        </w:tc>
        <w:tc>
          <w:tcPr>
            <w:tcW w:type="dxa" w:w="4819"/>
            <w:shd w:fill="F1F5F8"/>
          </w:tcPr>
          <w:p>
            <w:pPr>
              <w:spacing w:after="60" w:before="40" w:line="247" w:lineRule="auto"/>
            </w:pPr>
            <w:r>
              <w:rPr>
                <w:rFonts w:ascii="Calibri" w:hAnsi="Calibri" w:eastAsia="微软雅黑"/>
                <w:b w:val="0"/>
                <w:sz w:val="17"/>
              </w:rPr>
              <w:t>0=解锁, 1=锁紧（上料后、下料前）</w:t>
            </w:r>
          </w:p>
        </w:tc>
      </w:tr>
      <w:tr>
        <w:trPr>
          <w:cantSplit/>
        </w:trPr>
        <w:tc>
          <w:tcPr>
            <w:tcW w:type="dxa" w:w="1020"/>
          </w:tcPr>
          <w:p>
            <w:pPr>
              <w:spacing w:after="60" w:before="40" w:line="247" w:lineRule="auto"/>
            </w:pPr>
            <w:r>
              <w:rPr>
                <w:rFonts w:ascii="Calibri" w:hAnsi="Calibri" w:eastAsia="微软雅黑"/>
                <w:b w:val="0"/>
                <w:sz w:val="17"/>
              </w:rPr>
              <w:t>4x0024</w:t>
            </w:r>
          </w:p>
        </w:tc>
        <w:tc>
          <w:tcPr>
            <w:tcW w:type="dxa" w:w="2835"/>
          </w:tcPr>
          <w:p>
            <w:pPr>
              <w:spacing w:after="60" w:before="40" w:line="247" w:lineRule="auto"/>
            </w:pPr>
            <w:r>
              <w:rPr>
                <w:rFonts w:ascii="Calibri" w:hAnsi="Calibri" w:eastAsia="微软雅黑"/>
                <w:b w:val="0"/>
                <w:sz w:val="17"/>
              </w:rPr>
              <w:t>Pallet_Lock_Status</w:t>
            </w:r>
          </w:p>
        </w:tc>
        <w:tc>
          <w:tcPr>
            <w:tcW w:type="dxa" w:w="1417"/>
          </w:tcPr>
          <w:p>
            <w:pPr>
              <w:spacing w:after="60" w:before="40" w:line="247" w:lineRule="auto"/>
            </w:pPr>
            <w:r>
              <w:rPr>
                <w:rFonts w:ascii="Calibri" w:hAnsi="Calibri" w:eastAsia="微软雅黑"/>
                <w:b w:val="0"/>
                <w:sz w:val="17"/>
              </w:rPr>
              <w:t>PLC-&gt;PC / Int16</w:t>
            </w:r>
          </w:p>
        </w:tc>
        <w:tc>
          <w:tcPr>
            <w:tcW w:type="dxa" w:w="4819"/>
          </w:tcPr>
          <w:p>
            <w:pPr>
              <w:spacing w:after="60" w:before="40" w:line="247" w:lineRule="auto"/>
            </w:pPr>
            <w:r>
              <w:rPr>
                <w:rFonts w:ascii="Calibri" w:hAnsi="Calibri" w:eastAsia="微软雅黑"/>
                <w:b w:val="0"/>
                <w:sz w:val="17"/>
              </w:rPr>
              <w:t>0=未锁, 1=已锁紧, 2=锁紧失败（报警）</w:t>
            </w:r>
          </w:p>
        </w:tc>
      </w:tr>
      <w:tr>
        <w:trPr>
          <w:cantSplit/>
        </w:trPr>
        <w:tc>
          <w:tcPr>
            <w:tcW w:type="dxa" w:w="1020"/>
            <w:shd w:fill="F1F5F8"/>
          </w:tcPr>
          <w:p>
            <w:pPr>
              <w:spacing w:after="60" w:before="40" w:line="247" w:lineRule="auto"/>
            </w:pPr>
            <w:r>
              <w:rPr>
                <w:rFonts w:ascii="Calibri" w:hAnsi="Calibri" w:eastAsia="微软雅黑"/>
                <w:b w:val="0"/>
                <w:sz w:val="17"/>
              </w:rPr>
              <w:t>4x0025</w:t>
            </w:r>
          </w:p>
        </w:tc>
        <w:tc>
          <w:tcPr>
            <w:tcW w:type="dxa" w:w="2835"/>
            <w:shd w:fill="F1F5F8"/>
          </w:tcPr>
          <w:p>
            <w:pPr>
              <w:spacing w:after="60" w:before="40" w:line="247" w:lineRule="auto"/>
            </w:pPr>
            <w:r>
              <w:rPr>
                <w:rFonts w:ascii="Calibri" w:hAnsi="Calibri" w:eastAsia="微软雅黑"/>
                <w:b w:val="0"/>
                <w:sz w:val="17"/>
              </w:rPr>
              <w:t>NG_Zone_Count</w:t>
            </w:r>
          </w:p>
        </w:tc>
        <w:tc>
          <w:tcPr>
            <w:tcW w:type="dxa" w:w="1417"/>
            <w:shd w:fill="F1F5F8"/>
          </w:tcPr>
          <w:p>
            <w:pPr>
              <w:spacing w:after="60" w:before="40" w:line="247" w:lineRule="auto"/>
            </w:pPr>
            <w:r>
              <w:rPr>
                <w:rFonts w:ascii="Calibri" w:hAnsi="Calibri" w:eastAsia="微软雅黑"/>
                <w:b w:val="0"/>
                <w:sz w:val="17"/>
              </w:rPr>
              <w:t>PC-&gt;PLC / Int16</w:t>
            </w:r>
          </w:p>
        </w:tc>
        <w:tc>
          <w:tcPr>
            <w:tcW w:type="dxa" w:w="4819"/>
            <w:shd w:fill="F1F5F8"/>
          </w:tcPr>
          <w:p>
            <w:pPr>
              <w:spacing w:after="60" w:before="40" w:line="247" w:lineRule="auto"/>
            </w:pPr>
            <w:r>
              <w:rPr>
                <w:rFonts w:ascii="Calibri" w:hAnsi="Calibri" w:eastAsia="微软雅黑"/>
                <w:b w:val="0"/>
                <w:sz w:val="17"/>
              </w:rPr>
              <w:t>当前料盘NG区的有效物理槽位总数（动态下发）</w:t>
            </w:r>
          </w:p>
        </w:tc>
      </w:tr>
      <w:tr>
        <w:trPr>
          <w:cantSplit/>
        </w:trPr>
        <w:tc>
          <w:tcPr>
            <w:tcW w:type="dxa" w:w="1020"/>
          </w:tcPr>
          <w:p>
            <w:pPr>
              <w:spacing w:after="60" w:before="40" w:line="247" w:lineRule="auto"/>
            </w:pPr>
            <w:r>
              <w:rPr>
                <w:rFonts w:ascii="Calibri" w:hAnsi="Calibri" w:eastAsia="微软雅黑"/>
                <w:b w:val="0"/>
                <w:sz w:val="17"/>
              </w:rPr>
              <w:t>4x0026</w:t>
            </w:r>
          </w:p>
        </w:tc>
        <w:tc>
          <w:tcPr>
            <w:tcW w:type="dxa" w:w="2835"/>
          </w:tcPr>
          <w:p>
            <w:pPr>
              <w:spacing w:after="60" w:before="40" w:line="247" w:lineRule="auto"/>
            </w:pPr>
            <w:r>
              <w:rPr>
                <w:rFonts w:ascii="Calibri" w:hAnsi="Calibri" w:eastAsia="微软雅黑"/>
                <w:b w:val="0"/>
                <w:sz w:val="17"/>
              </w:rPr>
              <w:t>Pending_Zone_Count</w:t>
            </w:r>
          </w:p>
        </w:tc>
        <w:tc>
          <w:tcPr>
            <w:tcW w:type="dxa" w:w="1417"/>
          </w:tcPr>
          <w:p>
            <w:pPr>
              <w:spacing w:after="60" w:before="40" w:line="247" w:lineRule="auto"/>
            </w:pPr>
            <w:r>
              <w:rPr>
                <w:rFonts w:ascii="Calibri" w:hAnsi="Calibri" w:eastAsia="微软雅黑"/>
                <w:b w:val="0"/>
                <w:sz w:val="17"/>
              </w:rPr>
              <w:t>PC-&gt;PLC / Int16</w:t>
            </w:r>
          </w:p>
        </w:tc>
        <w:tc>
          <w:tcPr>
            <w:tcW w:type="dxa" w:w="4819"/>
          </w:tcPr>
          <w:p>
            <w:pPr>
              <w:spacing w:after="60" w:before="40" w:line="247" w:lineRule="auto"/>
            </w:pPr>
            <w:r>
              <w:rPr>
                <w:rFonts w:ascii="Calibri" w:hAnsi="Calibri" w:eastAsia="微软雅黑"/>
                <w:b w:val="0"/>
                <w:sz w:val="17"/>
              </w:rPr>
              <w:t>当前料盘待判定区的有效物理槽位总数（动态下发）</w:t>
            </w:r>
          </w:p>
        </w:tc>
      </w:tr>
      <w:tr>
        <w:trPr>
          <w:cantSplit/>
        </w:trPr>
        <w:tc>
          <w:tcPr>
            <w:tcW w:type="dxa" w:w="1020"/>
            <w:shd w:fill="F1F5F8"/>
          </w:tcPr>
          <w:p>
            <w:pPr>
              <w:spacing w:after="60" w:before="40" w:line="247" w:lineRule="auto"/>
            </w:pPr>
            <w:r>
              <w:rPr>
                <w:rFonts w:ascii="Calibri" w:hAnsi="Calibri" w:eastAsia="微软雅黑"/>
                <w:b w:val="0"/>
                <w:sz w:val="17"/>
              </w:rPr>
              <w:t>4x0027</w:t>
            </w:r>
          </w:p>
        </w:tc>
        <w:tc>
          <w:tcPr>
            <w:tcW w:type="dxa" w:w="2835"/>
            <w:shd w:fill="F1F5F8"/>
          </w:tcPr>
          <w:p>
            <w:pPr>
              <w:spacing w:after="60" w:before="40" w:line="247" w:lineRule="auto"/>
            </w:pPr>
            <w:r>
              <w:rPr>
                <w:rFonts w:ascii="Calibri" w:hAnsi="Calibri" w:eastAsia="微软雅黑"/>
                <w:b w:val="0"/>
                <w:sz w:val="17"/>
              </w:rPr>
              <w:t>Zone_Config_Ready</w:t>
            </w:r>
          </w:p>
        </w:tc>
        <w:tc>
          <w:tcPr>
            <w:tcW w:type="dxa" w:w="1417"/>
            <w:shd w:fill="F1F5F8"/>
          </w:tcPr>
          <w:p>
            <w:pPr>
              <w:spacing w:after="60" w:before="40" w:line="247" w:lineRule="auto"/>
            </w:pPr>
            <w:r>
              <w:rPr>
                <w:rFonts w:ascii="Calibri" w:hAnsi="Calibri" w:eastAsia="微软雅黑"/>
                <w:b w:val="0"/>
                <w:sz w:val="17"/>
              </w:rPr>
              <w:t>PC-&gt;PLC / Bool</w:t>
            </w:r>
          </w:p>
        </w:tc>
        <w:tc>
          <w:tcPr>
            <w:tcW w:type="dxa" w:w="4819"/>
            <w:shd w:fill="F1F5F8"/>
          </w:tcPr>
          <w:p>
            <w:pPr>
              <w:spacing w:after="60" w:before="40" w:line="247" w:lineRule="auto"/>
            </w:pPr>
            <w:r>
              <w:rPr>
                <w:rFonts w:ascii="Calibri" w:hAnsi="Calibri" w:eastAsia="微软雅黑"/>
                <w:b w:val="0"/>
                <w:sz w:val="17"/>
              </w:rPr>
              <w:t>区域配置下发完成信号（1=完成，PLC才开始运行）</w:t>
            </w:r>
          </w:p>
        </w:tc>
      </w:tr>
      <w:tr>
        <w:trPr>
          <w:cantSplit/>
        </w:trPr>
        <w:tc>
          <w:tcPr>
            <w:tcW w:type="dxa" w:w="1020"/>
          </w:tcPr>
          <w:p>
            <w:pPr>
              <w:spacing w:after="60" w:before="40" w:line="247" w:lineRule="auto"/>
            </w:pPr>
            <w:r>
              <w:rPr>
                <w:rFonts w:ascii="Calibri" w:hAnsi="Calibri" w:eastAsia="微软雅黑"/>
                <w:b w:val="0"/>
                <w:sz w:val="17"/>
              </w:rPr>
              <w:t>4x0028</w:t>
            </w:r>
          </w:p>
        </w:tc>
        <w:tc>
          <w:tcPr>
            <w:tcW w:type="dxa" w:w="2835"/>
          </w:tcPr>
          <w:p>
            <w:pPr>
              <w:spacing w:after="60" w:before="40" w:line="247" w:lineRule="auto"/>
            </w:pPr>
            <w:r>
              <w:rPr>
                <w:rFonts w:ascii="Calibri" w:hAnsi="Calibri" w:eastAsia="微软雅黑"/>
                <w:b w:val="0"/>
                <w:sz w:val="17"/>
              </w:rPr>
              <w:t>Zone_Config_Ack</w:t>
            </w:r>
          </w:p>
        </w:tc>
        <w:tc>
          <w:tcPr>
            <w:tcW w:type="dxa" w:w="1417"/>
          </w:tcPr>
          <w:p>
            <w:pPr>
              <w:spacing w:after="60" w:before="40" w:line="247" w:lineRule="auto"/>
            </w:pPr>
            <w:r>
              <w:rPr>
                <w:rFonts w:ascii="Calibri" w:hAnsi="Calibri" w:eastAsia="微软雅黑"/>
                <w:b w:val="0"/>
                <w:sz w:val="17"/>
              </w:rPr>
              <w:t>PLC-&gt;PC / Bool</w:t>
            </w:r>
          </w:p>
        </w:tc>
        <w:tc>
          <w:tcPr>
            <w:tcW w:type="dxa" w:w="4819"/>
          </w:tcPr>
          <w:p>
            <w:pPr>
              <w:spacing w:after="60" w:before="40" w:line="247" w:lineRule="auto"/>
            </w:pPr>
            <w:r>
              <w:rPr>
                <w:rFonts w:ascii="Calibri" w:hAnsi="Calibri" w:eastAsia="微软雅黑"/>
                <w:b w:val="0"/>
                <w:sz w:val="17"/>
              </w:rPr>
              <w:t>PLC确认接收并更新内部坐标表（0=未收到，1=已更新）</w:t>
            </w:r>
          </w:p>
        </w:tc>
      </w:tr>
      <w:tr>
        <w:trPr>
          <w:cantSplit/>
        </w:trPr>
        <w:tc>
          <w:tcPr>
            <w:tcW w:type="dxa" w:w="1020"/>
            <w:shd w:fill="F1F5F8"/>
          </w:tcPr>
          <w:p>
            <w:pPr>
              <w:spacing w:after="60" w:before="40" w:line="247" w:lineRule="auto"/>
            </w:pPr>
            <w:r>
              <w:rPr>
                <w:rFonts w:ascii="Calibri" w:hAnsi="Calibri" w:eastAsia="微软雅黑"/>
                <w:b w:val="0"/>
                <w:sz w:val="17"/>
              </w:rPr>
              <w:t>4x0029</w:t>
            </w:r>
          </w:p>
        </w:tc>
        <w:tc>
          <w:tcPr>
            <w:tcW w:type="dxa" w:w="2835"/>
            <w:shd w:fill="F1F5F8"/>
          </w:tcPr>
          <w:p>
            <w:pPr>
              <w:spacing w:after="60" w:before="40" w:line="247" w:lineRule="auto"/>
            </w:pPr>
            <w:r>
              <w:rPr>
                <w:rFonts w:ascii="Calibri" w:hAnsi="Calibri" w:eastAsia="微软雅黑"/>
                <w:b w:val="0"/>
                <w:sz w:val="17"/>
              </w:rPr>
              <w:t>Retry_Cmd</w:t>
            </w:r>
          </w:p>
        </w:tc>
        <w:tc>
          <w:tcPr>
            <w:tcW w:type="dxa" w:w="1417"/>
            <w:shd w:fill="F1F5F8"/>
          </w:tcPr>
          <w:p>
            <w:pPr>
              <w:spacing w:after="60" w:before="40" w:line="247" w:lineRule="auto"/>
            </w:pPr>
            <w:r>
              <w:rPr>
                <w:rFonts w:ascii="Calibri" w:hAnsi="Calibri" w:eastAsia="微软雅黑"/>
                <w:b w:val="0"/>
                <w:sz w:val="17"/>
              </w:rPr>
              <w:t>PC-&gt;PLC / Int16</w:t>
            </w:r>
          </w:p>
        </w:tc>
        <w:tc>
          <w:tcPr>
            <w:tcW w:type="dxa" w:w="4819"/>
            <w:shd w:fill="F1F5F8"/>
          </w:tcPr>
          <w:p>
            <w:pPr>
              <w:spacing w:after="60" w:before="40" w:line="247" w:lineRule="auto"/>
            </w:pPr>
            <w:r>
              <w:rPr>
                <w:rFonts w:ascii="Calibri" w:hAnsi="Calibri" w:eastAsia="微软雅黑"/>
                <w:b w:val="0"/>
                <w:sz w:val="17"/>
              </w:rPr>
              <w:t>异常重试：1=重试当前动作, 2=跳过/到下一步, 3=复位分拣队列</w:t>
            </w:r>
          </w:p>
        </w:tc>
      </w:tr>
    </w:tbl>
    <w:p>
      <w:pPr>
        <w:spacing w:after="0"/>
      </w:pPr>
    </w:p>
    <w:p>
      <w:pPr>
        <w:pStyle w:val="Heading3"/>
      </w:pPr>
      <w:r>
        <w:t>7.2.5 示教</w:t>
      </w:r>
    </w:p>
    <w:tbl>
      <w:tblPr>
        <w:tblStyle w:val="TableGrid"/>
        <w:tblW w:type="auto" w:w="0"/>
        <w:tblLayout w:type="fixed"/>
        <w:tblLook w:firstColumn="1" w:firstRow="1" w:lastColumn="0" w:lastRow="0" w:noHBand="0" w:noVBand="1" w:val="04A0"/>
      </w:tblPr>
      <w:tblGrid>
        <w:gridCol w:w="1020"/>
        <w:gridCol w:w="2835"/>
        <w:gridCol w:w="1417"/>
        <w:gridCol w:w="4819"/>
      </w:tblGrid>
      <w:tr>
        <w:trPr>
          <w:cantSplit/>
          <w:tblHeader w:val="true"/>
        </w:trPr>
        <w:tc>
          <w:tcPr>
            <w:tcW w:type="dxa" w:w="1020"/>
            <w:shd w:fill="245476"/>
          </w:tcPr>
          <w:p>
            <w:pPr>
              <w:spacing w:after="60" w:before="40" w:line="247" w:lineRule="auto"/>
            </w:pPr>
            <w:r>
              <w:rPr>
                <w:rFonts w:ascii="Calibri" w:hAnsi="Calibri" w:eastAsia="微软雅黑"/>
                <w:b/>
                <w:color w:val="FFFFFF"/>
                <w:sz w:val="17"/>
              </w:rPr>
              <w:t>地址</w:t>
            </w:r>
          </w:p>
        </w:tc>
        <w:tc>
          <w:tcPr>
            <w:tcW w:type="dxa" w:w="2835"/>
            <w:shd w:fill="245476"/>
          </w:tcPr>
          <w:p>
            <w:pPr>
              <w:spacing w:after="60" w:before="40" w:line="247" w:lineRule="auto"/>
            </w:pPr>
            <w:r>
              <w:rPr>
                <w:rFonts w:ascii="Calibri" w:hAnsi="Calibri" w:eastAsia="微软雅黑"/>
                <w:b/>
                <w:color w:val="FFFFFF"/>
                <w:sz w:val="17"/>
              </w:rPr>
              <w:t>名称</w:t>
            </w:r>
          </w:p>
        </w:tc>
        <w:tc>
          <w:tcPr>
            <w:tcW w:type="dxa" w:w="1417"/>
            <w:shd w:fill="245476"/>
          </w:tcPr>
          <w:p>
            <w:pPr>
              <w:spacing w:after="60" w:before="40" w:line="247" w:lineRule="auto"/>
            </w:pPr>
            <w:r>
              <w:rPr>
                <w:rFonts w:ascii="Calibri" w:hAnsi="Calibri" w:eastAsia="微软雅黑"/>
                <w:b/>
                <w:color w:val="FFFFFF"/>
                <w:sz w:val="17"/>
              </w:rPr>
              <w:t>方向/类型</w:t>
            </w:r>
          </w:p>
        </w:tc>
        <w:tc>
          <w:tcPr>
            <w:tcW w:type="dxa" w:w="4819"/>
            <w:shd w:fill="245476"/>
          </w:tcPr>
          <w:p>
            <w:pPr>
              <w:spacing w:after="60" w:before="40" w:line="247" w:lineRule="auto"/>
            </w:pPr>
            <w:r>
              <w:rPr>
                <w:rFonts w:ascii="Calibri" w:hAnsi="Calibri" w:eastAsia="微软雅黑"/>
                <w:b/>
                <w:color w:val="FFFFFF"/>
                <w:sz w:val="17"/>
              </w:rPr>
              <w:t>原协议说明</w:t>
            </w:r>
          </w:p>
        </w:tc>
      </w:tr>
      <w:tr>
        <w:trPr>
          <w:cantSplit/>
        </w:trPr>
        <w:tc>
          <w:tcPr>
            <w:tcW w:type="dxa" w:w="1020"/>
          </w:tcPr>
          <w:p>
            <w:pPr>
              <w:spacing w:after="60" w:before="40" w:line="247" w:lineRule="auto"/>
            </w:pPr>
            <w:r>
              <w:rPr>
                <w:rFonts w:ascii="Calibri" w:hAnsi="Calibri" w:eastAsia="微软雅黑"/>
                <w:b w:val="0"/>
                <w:sz w:val="17"/>
              </w:rPr>
              <w:t>0x0020</w:t>
            </w:r>
          </w:p>
        </w:tc>
        <w:tc>
          <w:tcPr>
            <w:tcW w:type="dxa" w:w="2835"/>
          </w:tcPr>
          <w:p>
            <w:pPr>
              <w:spacing w:after="60" w:before="40" w:line="247" w:lineRule="auto"/>
            </w:pPr>
            <w:r>
              <w:rPr>
                <w:rFonts w:ascii="Calibri" w:hAnsi="Calibri" w:eastAsia="微软雅黑"/>
                <w:b w:val="0"/>
                <w:sz w:val="17"/>
              </w:rPr>
              <w:t>Teach_Mode_Cmd</w:t>
            </w:r>
          </w:p>
        </w:tc>
        <w:tc>
          <w:tcPr>
            <w:tcW w:type="dxa" w:w="1417"/>
          </w:tcPr>
          <w:p>
            <w:pPr>
              <w:spacing w:after="60" w:before="40" w:line="247" w:lineRule="auto"/>
            </w:pPr>
            <w:r>
              <w:rPr>
                <w:rFonts w:ascii="Calibri" w:hAnsi="Calibri" w:eastAsia="微软雅黑"/>
                <w:b w:val="0"/>
                <w:sz w:val="17"/>
              </w:rPr>
              <w:t>PC-&gt;PLC / Bool</w:t>
            </w:r>
          </w:p>
        </w:tc>
        <w:tc>
          <w:tcPr>
            <w:tcW w:type="dxa" w:w="4819"/>
          </w:tcPr>
          <w:p>
            <w:pPr>
              <w:spacing w:after="60" w:before="40" w:line="247" w:lineRule="auto"/>
            </w:pPr>
            <w:r>
              <w:rPr>
                <w:rFonts w:ascii="Calibri" w:hAnsi="Calibri" w:eastAsia="微软雅黑"/>
                <w:b w:val="0"/>
                <w:sz w:val="17"/>
              </w:rPr>
              <w:t>1=进入示教模式，PLC停止自动运行</w:t>
            </w:r>
          </w:p>
        </w:tc>
      </w:tr>
      <w:tr>
        <w:trPr>
          <w:cantSplit/>
        </w:trPr>
        <w:tc>
          <w:tcPr>
            <w:tcW w:type="dxa" w:w="1020"/>
            <w:shd w:fill="F1F5F8"/>
          </w:tcPr>
          <w:p>
            <w:pPr>
              <w:spacing w:after="60" w:before="40" w:line="247" w:lineRule="auto"/>
            </w:pPr>
            <w:r>
              <w:rPr>
                <w:rFonts w:ascii="Calibri" w:hAnsi="Calibri" w:eastAsia="微软雅黑"/>
                <w:b w:val="0"/>
                <w:sz w:val="17"/>
              </w:rPr>
              <w:t>4x0030</w:t>
            </w:r>
          </w:p>
        </w:tc>
        <w:tc>
          <w:tcPr>
            <w:tcW w:type="dxa" w:w="2835"/>
            <w:shd w:fill="F1F5F8"/>
          </w:tcPr>
          <w:p>
            <w:pPr>
              <w:spacing w:after="60" w:before="40" w:line="247" w:lineRule="auto"/>
            </w:pPr>
            <w:r>
              <w:rPr>
                <w:rFonts w:ascii="Calibri" w:hAnsi="Calibri" w:eastAsia="微软雅黑"/>
                <w:b w:val="0"/>
                <w:sz w:val="17"/>
              </w:rPr>
              <w:t>Teach_Pos_Select</w:t>
            </w:r>
          </w:p>
        </w:tc>
        <w:tc>
          <w:tcPr>
            <w:tcW w:type="dxa" w:w="1417"/>
            <w:shd w:fill="F1F5F8"/>
          </w:tcPr>
          <w:p>
            <w:pPr>
              <w:spacing w:after="60" w:before="40" w:line="247" w:lineRule="auto"/>
            </w:pPr>
            <w:r>
              <w:rPr>
                <w:rFonts w:ascii="Calibri" w:hAnsi="Calibri" w:eastAsia="微软雅黑"/>
                <w:b w:val="0"/>
                <w:sz w:val="17"/>
              </w:rPr>
              <w:t>PC-&gt;PLC / Int16</w:t>
            </w:r>
          </w:p>
        </w:tc>
        <w:tc>
          <w:tcPr>
            <w:tcW w:type="dxa" w:w="4819"/>
            <w:shd w:fill="F1F5F8"/>
          </w:tcPr>
          <w:p>
            <w:pPr>
              <w:spacing w:after="60" w:before="40" w:line="247" w:lineRule="auto"/>
            </w:pPr>
            <w:r>
              <w:rPr>
                <w:rFonts w:ascii="Calibri" w:hAnsi="Calibri" w:eastAsia="微软雅黑"/>
                <w:b w:val="0"/>
                <w:sz w:val="17"/>
              </w:rPr>
              <w:t>选择要示教的点位ID（详见2.5.2节）</w:t>
            </w:r>
          </w:p>
        </w:tc>
      </w:tr>
      <w:tr>
        <w:trPr>
          <w:cantSplit/>
        </w:trPr>
        <w:tc>
          <w:tcPr>
            <w:tcW w:type="dxa" w:w="1020"/>
          </w:tcPr>
          <w:p>
            <w:pPr>
              <w:spacing w:after="60" w:before="40" w:line="247" w:lineRule="auto"/>
            </w:pPr>
            <w:r>
              <w:rPr>
                <w:rFonts w:ascii="Calibri" w:hAnsi="Calibri" w:eastAsia="微软雅黑"/>
                <w:b w:val="0"/>
                <w:sz w:val="17"/>
              </w:rPr>
              <w:t>4x0031</w:t>
            </w:r>
          </w:p>
        </w:tc>
        <w:tc>
          <w:tcPr>
            <w:tcW w:type="dxa" w:w="2835"/>
          </w:tcPr>
          <w:p>
            <w:pPr>
              <w:spacing w:after="60" w:before="40" w:line="247" w:lineRule="auto"/>
            </w:pPr>
            <w:r>
              <w:rPr>
                <w:rFonts w:ascii="Calibri" w:hAnsi="Calibri" w:eastAsia="微软雅黑"/>
                <w:b w:val="0"/>
                <w:sz w:val="17"/>
              </w:rPr>
              <w:t>Teach_Pos_X</w:t>
            </w:r>
          </w:p>
        </w:tc>
        <w:tc>
          <w:tcPr>
            <w:tcW w:type="dxa" w:w="1417"/>
          </w:tcPr>
          <w:p>
            <w:pPr>
              <w:spacing w:after="60" w:before="40" w:line="247" w:lineRule="auto"/>
            </w:pPr>
            <w:r>
              <w:rPr>
                <w:rFonts w:ascii="Calibri" w:hAnsi="Calibri" w:eastAsia="微软雅黑"/>
                <w:b w:val="0"/>
                <w:sz w:val="17"/>
              </w:rPr>
              <w:t>PLC-&gt;PC / Float32</w:t>
            </w:r>
          </w:p>
        </w:tc>
        <w:tc>
          <w:tcPr>
            <w:tcW w:type="dxa" w:w="4819"/>
          </w:tcPr>
          <w:p>
            <w:pPr>
              <w:spacing w:after="60" w:before="40" w:line="247" w:lineRule="auto"/>
            </w:pPr>
            <w:r>
              <w:rPr>
                <w:rFonts w:ascii="Calibri" w:hAnsi="Calibri" w:eastAsia="微软雅黑"/>
                <w:b w:val="0"/>
                <w:sz w:val="17"/>
              </w:rPr>
              <w:t>示教点X坐标</w:t>
            </w:r>
          </w:p>
        </w:tc>
      </w:tr>
      <w:tr>
        <w:trPr>
          <w:cantSplit/>
        </w:trPr>
        <w:tc>
          <w:tcPr>
            <w:tcW w:type="dxa" w:w="1020"/>
            <w:shd w:fill="F1F5F8"/>
          </w:tcPr>
          <w:p>
            <w:pPr>
              <w:spacing w:after="60" w:before="40" w:line="247" w:lineRule="auto"/>
            </w:pPr>
            <w:r>
              <w:rPr>
                <w:rFonts w:ascii="Calibri" w:hAnsi="Calibri" w:eastAsia="微软雅黑"/>
                <w:b w:val="0"/>
                <w:sz w:val="17"/>
              </w:rPr>
              <w:t>4x0033</w:t>
            </w:r>
          </w:p>
        </w:tc>
        <w:tc>
          <w:tcPr>
            <w:tcW w:type="dxa" w:w="2835"/>
            <w:shd w:fill="F1F5F8"/>
          </w:tcPr>
          <w:p>
            <w:pPr>
              <w:spacing w:after="60" w:before="40" w:line="247" w:lineRule="auto"/>
            </w:pPr>
            <w:r>
              <w:rPr>
                <w:rFonts w:ascii="Calibri" w:hAnsi="Calibri" w:eastAsia="微软雅黑"/>
                <w:b w:val="0"/>
                <w:sz w:val="17"/>
              </w:rPr>
              <w:t>Teach_Pos_Y</w:t>
            </w:r>
          </w:p>
        </w:tc>
        <w:tc>
          <w:tcPr>
            <w:tcW w:type="dxa" w:w="1417"/>
            <w:shd w:fill="F1F5F8"/>
          </w:tcPr>
          <w:p>
            <w:pPr>
              <w:spacing w:after="60" w:before="40" w:line="247" w:lineRule="auto"/>
            </w:pPr>
            <w:r>
              <w:rPr>
                <w:rFonts w:ascii="Calibri" w:hAnsi="Calibri" w:eastAsia="微软雅黑"/>
                <w:b w:val="0"/>
                <w:sz w:val="17"/>
              </w:rPr>
              <w:t>PLC-&gt;PC / Float32</w:t>
            </w:r>
          </w:p>
        </w:tc>
        <w:tc>
          <w:tcPr>
            <w:tcW w:type="dxa" w:w="4819"/>
            <w:shd w:fill="F1F5F8"/>
          </w:tcPr>
          <w:p>
            <w:pPr>
              <w:spacing w:after="60" w:before="40" w:line="247" w:lineRule="auto"/>
            </w:pPr>
            <w:r>
              <w:rPr>
                <w:rFonts w:ascii="Calibri" w:hAnsi="Calibri" w:eastAsia="微软雅黑"/>
                <w:b w:val="0"/>
                <w:sz w:val="17"/>
              </w:rPr>
              <w:t>示教点Y坐标</w:t>
            </w:r>
          </w:p>
        </w:tc>
      </w:tr>
      <w:tr>
        <w:trPr>
          <w:cantSplit/>
        </w:trPr>
        <w:tc>
          <w:tcPr>
            <w:tcW w:type="dxa" w:w="1020"/>
          </w:tcPr>
          <w:p>
            <w:pPr>
              <w:spacing w:after="60" w:before="40" w:line="247" w:lineRule="auto"/>
            </w:pPr>
            <w:r>
              <w:rPr>
                <w:rFonts w:ascii="Calibri" w:hAnsi="Calibri" w:eastAsia="微软雅黑"/>
                <w:b w:val="0"/>
                <w:sz w:val="17"/>
              </w:rPr>
              <w:t>4x0035</w:t>
            </w:r>
          </w:p>
        </w:tc>
        <w:tc>
          <w:tcPr>
            <w:tcW w:type="dxa" w:w="2835"/>
          </w:tcPr>
          <w:p>
            <w:pPr>
              <w:spacing w:after="60" w:before="40" w:line="247" w:lineRule="auto"/>
            </w:pPr>
            <w:r>
              <w:rPr>
                <w:rFonts w:ascii="Calibri" w:hAnsi="Calibri" w:eastAsia="微软雅黑"/>
                <w:b w:val="0"/>
                <w:sz w:val="17"/>
              </w:rPr>
              <w:t>Teach_Pos_Z</w:t>
            </w:r>
          </w:p>
        </w:tc>
        <w:tc>
          <w:tcPr>
            <w:tcW w:type="dxa" w:w="1417"/>
          </w:tcPr>
          <w:p>
            <w:pPr>
              <w:spacing w:after="60" w:before="40" w:line="247" w:lineRule="auto"/>
            </w:pPr>
            <w:r>
              <w:rPr>
                <w:rFonts w:ascii="Calibri" w:hAnsi="Calibri" w:eastAsia="微软雅黑"/>
                <w:b w:val="0"/>
                <w:sz w:val="17"/>
              </w:rPr>
              <w:t>PLC-&gt;PC / Float32</w:t>
            </w:r>
          </w:p>
        </w:tc>
        <w:tc>
          <w:tcPr>
            <w:tcW w:type="dxa" w:w="4819"/>
          </w:tcPr>
          <w:p>
            <w:pPr>
              <w:spacing w:after="60" w:before="40" w:line="247" w:lineRule="auto"/>
            </w:pPr>
            <w:r>
              <w:rPr>
                <w:rFonts w:ascii="Calibri" w:hAnsi="Calibri" w:eastAsia="微软雅黑"/>
                <w:b w:val="0"/>
                <w:sz w:val="17"/>
              </w:rPr>
              <w:t>示教点Z坐标</w:t>
            </w:r>
          </w:p>
        </w:tc>
      </w:tr>
      <w:tr>
        <w:trPr>
          <w:cantSplit/>
        </w:trPr>
        <w:tc>
          <w:tcPr>
            <w:tcW w:type="dxa" w:w="1020"/>
            <w:shd w:fill="F1F5F8"/>
          </w:tcPr>
          <w:p>
            <w:pPr>
              <w:spacing w:after="60" w:before="40" w:line="247" w:lineRule="auto"/>
            </w:pPr>
            <w:r>
              <w:rPr>
                <w:rFonts w:ascii="Calibri" w:hAnsi="Calibri" w:eastAsia="微软雅黑"/>
                <w:b w:val="0"/>
                <w:sz w:val="17"/>
              </w:rPr>
              <w:t>0x0021</w:t>
            </w:r>
          </w:p>
        </w:tc>
        <w:tc>
          <w:tcPr>
            <w:tcW w:type="dxa" w:w="2835"/>
            <w:shd w:fill="F1F5F8"/>
          </w:tcPr>
          <w:p>
            <w:pPr>
              <w:spacing w:after="60" w:before="40" w:line="247" w:lineRule="auto"/>
            </w:pPr>
            <w:r>
              <w:rPr>
                <w:rFonts w:ascii="Calibri" w:hAnsi="Calibri" w:eastAsia="微软雅黑"/>
                <w:b w:val="0"/>
                <w:sz w:val="17"/>
              </w:rPr>
              <w:t>Teach_Confirm</w:t>
            </w:r>
          </w:p>
        </w:tc>
        <w:tc>
          <w:tcPr>
            <w:tcW w:type="dxa" w:w="1417"/>
            <w:shd w:fill="F1F5F8"/>
          </w:tcPr>
          <w:p>
            <w:pPr>
              <w:spacing w:after="60" w:before="40" w:line="247" w:lineRule="auto"/>
            </w:pPr>
            <w:r>
              <w:rPr>
                <w:rFonts w:ascii="Calibri" w:hAnsi="Calibri" w:eastAsia="微软雅黑"/>
                <w:b w:val="0"/>
                <w:sz w:val="17"/>
              </w:rPr>
              <w:t>PC-&gt;PLC / Bool</w:t>
            </w:r>
          </w:p>
        </w:tc>
        <w:tc>
          <w:tcPr>
            <w:tcW w:type="dxa" w:w="4819"/>
            <w:shd w:fill="F1F5F8"/>
          </w:tcPr>
          <w:p>
            <w:pPr>
              <w:spacing w:after="60" w:before="40" w:line="247" w:lineRule="auto"/>
            </w:pPr>
            <w:r>
              <w:rPr>
                <w:rFonts w:ascii="Calibri" w:hAnsi="Calibri" w:eastAsia="微软雅黑"/>
                <w:b w:val="0"/>
                <w:sz w:val="17"/>
              </w:rPr>
              <w:t>1=确认保存当前示教点</w:t>
            </w:r>
          </w:p>
        </w:tc>
      </w:tr>
    </w:tbl>
    <w:p>
      <w:pPr>
        <w:spacing w:after="0"/>
      </w:pPr>
    </w:p>
    <w:p>
      <w:pPr>
        <w:pStyle w:val="Heading3"/>
      </w:pPr>
      <w:r>
        <w:t>7.2.6 配方显示</w:t>
      </w:r>
    </w:p>
    <w:tbl>
      <w:tblPr>
        <w:tblStyle w:val="TableGrid"/>
        <w:tblW w:type="auto" w:w="0"/>
        <w:tblLayout w:type="fixed"/>
        <w:tblLook w:firstColumn="1" w:firstRow="1" w:lastColumn="0" w:lastRow="0" w:noHBand="0" w:noVBand="1" w:val="04A0"/>
      </w:tblPr>
      <w:tblGrid>
        <w:gridCol w:w="1020"/>
        <w:gridCol w:w="2835"/>
        <w:gridCol w:w="1417"/>
        <w:gridCol w:w="4819"/>
      </w:tblGrid>
      <w:tr>
        <w:trPr>
          <w:cantSplit/>
          <w:tblHeader w:val="true"/>
        </w:trPr>
        <w:tc>
          <w:tcPr>
            <w:tcW w:type="dxa" w:w="1020"/>
            <w:shd w:fill="245476"/>
          </w:tcPr>
          <w:p>
            <w:pPr>
              <w:spacing w:after="60" w:before="40" w:line="247" w:lineRule="auto"/>
            </w:pPr>
            <w:r>
              <w:rPr>
                <w:rFonts w:ascii="Calibri" w:hAnsi="Calibri" w:eastAsia="微软雅黑"/>
                <w:b/>
                <w:color w:val="FFFFFF"/>
                <w:sz w:val="17"/>
              </w:rPr>
              <w:t>地址</w:t>
            </w:r>
          </w:p>
        </w:tc>
        <w:tc>
          <w:tcPr>
            <w:tcW w:type="dxa" w:w="2835"/>
            <w:shd w:fill="245476"/>
          </w:tcPr>
          <w:p>
            <w:pPr>
              <w:spacing w:after="60" w:before="40" w:line="247" w:lineRule="auto"/>
            </w:pPr>
            <w:r>
              <w:rPr>
                <w:rFonts w:ascii="Calibri" w:hAnsi="Calibri" w:eastAsia="微软雅黑"/>
                <w:b/>
                <w:color w:val="FFFFFF"/>
                <w:sz w:val="17"/>
              </w:rPr>
              <w:t>名称</w:t>
            </w:r>
          </w:p>
        </w:tc>
        <w:tc>
          <w:tcPr>
            <w:tcW w:type="dxa" w:w="1417"/>
            <w:shd w:fill="245476"/>
          </w:tcPr>
          <w:p>
            <w:pPr>
              <w:spacing w:after="60" w:before="40" w:line="247" w:lineRule="auto"/>
            </w:pPr>
            <w:r>
              <w:rPr>
                <w:rFonts w:ascii="Calibri" w:hAnsi="Calibri" w:eastAsia="微软雅黑"/>
                <w:b/>
                <w:color w:val="FFFFFF"/>
                <w:sz w:val="17"/>
              </w:rPr>
              <w:t>方向/类型</w:t>
            </w:r>
          </w:p>
        </w:tc>
        <w:tc>
          <w:tcPr>
            <w:tcW w:type="dxa" w:w="4819"/>
            <w:shd w:fill="245476"/>
          </w:tcPr>
          <w:p>
            <w:pPr>
              <w:spacing w:after="60" w:before="40" w:line="247" w:lineRule="auto"/>
            </w:pPr>
            <w:r>
              <w:rPr>
                <w:rFonts w:ascii="Calibri" w:hAnsi="Calibri" w:eastAsia="微软雅黑"/>
                <w:b/>
                <w:color w:val="FFFFFF"/>
                <w:sz w:val="17"/>
              </w:rPr>
              <w:t>原协议说明</w:t>
            </w:r>
          </w:p>
        </w:tc>
      </w:tr>
      <w:tr>
        <w:trPr>
          <w:cantSplit/>
        </w:trPr>
        <w:tc>
          <w:tcPr>
            <w:tcW w:type="dxa" w:w="1020"/>
          </w:tcPr>
          <w:p>
            <w:pPr>
              <w:spacing w:after="60" w:before="40" w:line="247" w:lineRule="auto"/>
            </w:pPr>
            <w:r>
              <w:rPr>
                <w:rFonts w:ascii="Calibri" w:hAnsi="Calibri" w:eastAsia="微软雅黑"/>
                <w:b w:val="0"/>
                <w:sz w:val="17"/>
              </w:rPr>
              <w:t>4x0040</w:t>
            </w:r>
          </w:p>
        </w:tc>
        <w:tc>
          <w:tcPr>
            <w:tcW w:type="dxa" w:w="2835"/>
          </w:tcPr>
          <w:p>
            <w:pPr>
              <w:spacing w:after="60" w:before="40" w:line="247" w:lineRule="auto"/>
            </w:pPr>
            <w:r>
              <w:rPr>
                <w:rFonts w:ascii="Calibri" w:hAnsi="Calibri" w:eastAsia="微软雅黑"/>
                <w:b w:val="0"/>
                <w:sz w:val="17"/>
              </w:rPr>
              <w:t>Recipe_ID</w:t>
            </w:r>
          </w:p>
        </w:tc>
        <w:tc>
          <w:tcPr>
            <w:tcW w:type="dxa" w:w="1417"/>
          </w:tcPr>
          <w:p>
            <w:pPr>
              <w:spacing w:after="60" w:before="40" w:line="247" w:lineRule="auto"/>
            </w:pPr>
            <w:r>
              <w:rPr>
                <w:rFonts w:ascii="Calibri" w:hAnsi="Calibri" w:eastAsia="微软雅黑"/>
                <w:b w:val="0"/>
                <w:sz w:val="17"/>
              </w:rPr>
              <w:t>PC-&gt;PLC / Int16</w:t>
            </w:r>
          </w:p>
        </w:tc>
        <w:tc>
          <w:tcPr>
            <w:tcW w:type="dxa" w:w="4819"/>
          </w:tcPr>
          <w:p>
            <w:pPr>
              <w:spacing w:after="60" w:before="40" w:line="247" w:lineRule="auto"/>
            </w:pPr>
            <w:r>
              <w:rPr>
                <w:rFonts w:ascii="Calibri" w:hAnsi="Calibri" w:eastAsia="微软雅黑"/>
                <w:b w:val="0"/>
                <w:sz w:val="17"/>
              </w:rPr>
              <w:t>当前配方标识（仅用于HMI显示，PLC不参与逻辑判断）</w:t>
            </w:r>
          </w:p>
        </w:tc>
      </w:tr>
    </w:tbl>
    <w:p>
      <w:pPr>
        <w:spacing w:after="0"/>
      </w:pPr>
    </w:p>
    <w:p>
      <w:pPr>
        <w:pStyle w:val="Heading3"/>
      </w:pPr>
      <w:r>
        <w:t>7.2.7 报警</w:t>
      </w:r>
    </w:p>
    <w:tbl>
      <w:tblPr>
        <w:tblStyle w:val="TableGrid"/>
        <w:tblW w:type="auto" w:w="0"/>
        <w:tblLayout w:type="fixed"/>
        <w:tblLook w:firstColumn="1" w:firstRow="1" w:lastColumn="0" w:lastRow="0" w:noHBand="0" w:noVBand="1" w:val="04A0"/>
      </w:tblPr>
      <w:tblGrid>
        <w:gridCol w:w="1020"/>
        <w:gridCol w:w="2835"/>
        <w:gridCol w:w="1417"/>
        <w:gridCol w:w="4819"/>
      </w:tblGrid>
      <w:tr>
        <w:trPr>
          <w:cantSplit/>
          <w:tblHeader w:val="true"/>
        </w:trPr>
        <w:tc>
          <w:tcPr>
            <w:tcW w:type="dxa" w:w="1020"/>
            <w:shd w:fill="245476"/>
          </w:tcPr>
          <w:p>
            <w:pPr>
              <w:spacing w:after="60" w:before="40" w:line="247" w:lineRule="auto"/>
            </w:pPr>
            <w:r>
              <w:rPr>
                <w:rFonts w:ascii="Calibri" w:hAnsi="Calibri" w:eastAsia="微软雅黑"/>
                <w:b/>
                <w:color w:val="FFFFFF"/>
                <w:sz w:val="17"/>
              </w:rPr>
              <w:t>地址</w:t>
            </w:r>
          </w:p>
        </w:tc>
        <w:tc>
          <w:tcPr>
            <w:tcW w:type="dxa" w:w="2835"/>
            <w:shd w:fill="245476"/>
          </w:tcPr>
          <w:p>
            <w:pPr>
              <w:spacing w:after="60" w:before="40" w:line="247" w:lineRule="auto"/>
            </w:pPr>
            <w:r>
              <w:rPr>
                <w:rFonts w:ascii="Calibri" w:hAnsi="Calibri" w:eastAsia="微软雅黑"/>
                <w:b/>
                <w:color w:val="FFFFFF"/>
                <w:sz w:val="17"/>
              </w:rPr>
              <w:t>名称</w:t>
            </w:r>
          </w:p>
        </w:tc>
        <w:tc>
          <w:tcPr>
            <w:tcW w:type="dxa" w:w="1417"/>
            <w:shd w:fill="245476"/>
          </w:tcPr>
          <w:p>
            <w:pPr>
              <w:spacing w:after="60" w:before="40" w:line="247" w:lineRule="auto"/>
            </w:pPr>
            <w:r>
              <w:rPr>
                <w:rFonts w:ascii="Calibri" w:hAnsi="Calibri" w:eastAsia="微软雅黑"/>
                <w:b/>
                <w:color w:val="FFFFFF"/>
                <w:sz w:val="17"/>
              </w:rPr>
              <w:t>方向/类型</w:t>
            </w:r>
          </w:p>
        </w:tc>
        <w:tc>
          <w:tcPr>
            <w:tcW w:type="dxa" w:w="4819"/>
            <w:shd w:fill="245476"/>
          </w:tcPr>
          <w:p>
            <w:pPr>
              <w:spacing w:after="60" w:before="40" w:line="247" w:lineRule="auto"/>
            </w:pPr>
            <w:r>
              <w:rPr>
                <w:rFonts w:ascii="Calibri" w:hAnsi="Calibri" w:eastAsia="微软雅黑"/>
                <w:b/>
                <w:color w:val="FFFFFF"/>
                <w:sz w:val="17"/>
              </w:rPr>
              <w:t>原协议说明</w:t>
            </w:r>
          </w:p>
        </w:tc>
      </w:tr>
      <w:tr>
        <w:trPr>
          <w:cantSplit/>
        </w:trPr>
        <w:tc>
          <w:tcPr>
            <w:tcW w:type="dxa" w:w="1020"/>
          </w:tcPr>
          <w:p>
            <w:pPr>
              <w:spacing w:after="60" w:before="40" w:line="247" w:lineRule="auto"/>
            </w:pPr>
            <w:r>
              <w:rPr>
                <w:rFonts w:ascii="Calibri" w:hAnsi="Calibri" w:eastAsia="微软雅黑"/>
                <w:b w:val="0"/>
                <w:sz w:val="17"/>
              </w:rPr>
              <w:t>4x0050</w:t>
            </w:r>
          </w:p>
        </w:tc>
        <w:tc>
          <w:tcPr>
            <w:tcW w:type="dxa" w:w="2835"/>
          </w:tcPr>
          <w:p>
            <w:pPr>
              <w:spacing w:after="60" w:before="40" w:line="247" w:lineRule="auto"/>
            </w:pPr>
            <w:r>
              <w:rPr>
                <w:rFonts w:ascii="Calibri" w:hAnsi="Calibri" w:eastAsia="微软雅黑"/>
                <w:b w:val="0"/>
                <w:sz w:val="17"/>
              </w:rPr>
              <w:t>报警码寄存器（原文无英文名称）</w:t>
            </w:r>
          </w:p>
        </w:tc>
        <w:tc>
          <w:tcPr>
            <w:tcW w:type="dxa" w:w="1417"/>
          </w:tcPr>
          <w:p>
            <w:pPr>
              <w:spacing w:after="60" w:before="40" w:line="247" w:lineRule="auto"/>
            </w:pPr>
            <w:r>
              <w:rPr>
                <w:rFonts w:ascii="Calibri" w:hAnsi="Calibri" w:eastAsia="微软雅黑"/>
                <w:b w:val="0"/>
                <w:sz w:val="17"/>
              </w:rPr>
              <w:t>PLC-&gt;PC / 16位寄存器</w:t>
            </w:r>
          </w:p>
        </w:tc>
        <w:tc>
          <w:tcPr>
            <w:tcW w:type="dxa" w:w="4819"/>
          </w:tcPr>
          <w:p>
            <w:pPr>
              <w:spacing w:after="60" w:before="40" w:line="247" w:lineRule="auto"/>
            </w:pPr>
            <w:r>
              <w:rPr>
                <w:rFonts w:ascii="Calibri" w:hAnsi="Calibri" w:eastAsia="微软雅黑"/>
                <w:b w:val="0"/>
                <w:sz w:val="17"/>
              </w:rPr>
              <w:t>Bit0—Bit12已定义，Bit13—Bit15预留；见报警位表。</w:t>
            </w:r>
          </w:p>
        </w:tc>
      </w:tr>
      <w:tr>
        <w:trPr>
          <w:cantSplit/>
        </w:trPr>
        <w:tc>
          <w:tcPr>
            <w:tcW w:type="dxa" w:w="1020"/>
            <w:shd w:fill="F1F5F8"/>
          </w:tcPr>
          <w:p>
            <w:pPr>
              <w:spacing w:after="60" w:before="40" w:line="247" w:lineRule="auto"/>
            </w:pPr>
            <w:r>
              <w:rPr>
                <w:rFonts w:ascii="Calibri" w:hAnsi="Calibri" w:eastAsia="微软雅黑"/>
                <w:b w:val="0"/>
                <w:sz w:val="17"/>
              </w:rPr>
              <w:t>4x0051</w:t>
            </w:r>
          </w:p>
        </w:tc>
        <w:tc>
          <w:tcPr>
            <w:tcW w:type="dxa" w:w="2835"/>
            <w:shd w:fill="F1F5F8"/>
          </w:tcPr>
          <w:p>
            <w:pPr>
              <w:spacing w:after="60" w:before="40" w:line="247" w:lineRule="auto"/>
            </w:pPr>
            <w:r>
              <w:rPr>
                <w:rFonts w:ascii="Calibri" w:hAnsi="Calibri" w:eastAsia="微软雅黑"/>
                <w:b w:val="0"/>
                <w:sz w:val="17"/>
              </w:rPr>
              <w:t>报警等级寄存器（原文无英文名称）</w:t>
            </w:r>
          </w:p>
        </w:tc>
        <w:tc>
          <w:tcPr>
            <w:tcW w:type="dxa" w:w="1417"/>
            <w:shd w:fill="F1F5F8"/>
          </w:tcPr>
          <w:p>
            <w:pPr>
              <w:spacing w:after="60" w:before="40" w:line="247" w:lineRule="auto"/>
            </w:pPr>
            <w:r>
              <w:rPr>
                <w:rFonts w:ascii="Calibri" w:hAnsi="Calibri" w:eastAsia="微软雅黑"/>
                <w:b w:val="0"/>
                <w:sz w:val="17"/>
              </w:rPr>
              <w:t>PLC-&gt;PC / 16位等级值</w:t>
            </w:r>
          </w:p>
        </w:tc>
        <w:tc>
          <w:tcPr>
            <w:tcW w:type="dxa" w:w="4819"/>
            <w:shd w:fill="F1F5F8"/>
          </w:tcPr>
          <w:p>
            <w:pPr>
              <w:spacing w:after="60" w:before="40" w:line="247" w:lineRule="auto"/>
            </w:pPr>
            <w:r>
              <w:rPr>
                <w:rFonts w:ascii="Calibri" w:hAnsi="Calibri" w:eastAsia="微软雅黑"/>
                <w:b w:val="0"/>
                <w:sz w:val="17"/>
              </w:rPr>
              <w:t>1=警告，2=一般故障，3=严重故障。</w:t>
            </w:r>
          </w:p>
        </w:tc>
      </w:tr>
    </w:tbl>
    <w:p>
      <w:pPr>
        <w:spacing w:after="0"/>
      </w:pPr>
    </w:p>
    <w:p>
      <w:pPr>
        <w:pStyle w:val="Heading2"/>
      </w:pPr>
      <w:r>
        <w:t>7.3 报警位与等级</w:t>
      </w:r>
    </w:p>
    <w:tbl>
      <w:tblPr>
        <w:tblStyle w:val="TableGrid"/>
        <w:tblW w:type="auto" w:w="0"/>
        <w:tblLayout w:type="fixed"/>
        <w:tblLook w:firstColumn="1" w:firstRow="1" w:lastColumn="0" w:lastRow="0" w:noHBand="0" w:noVBand="1" w:val="04A0"/>
      </w:tblPr>
      <w:tblGrid>
        <w:gridCol w:w="1247"/>
        <w:gridCol w:w="1871"/>
        <w:gridCol w:w="2268"/>
        <w:gridCol w:w="4706"/>
      </w:tblGrid>
      <w:tr>
        <w:trPr>
          <w:cantSplit/>
          <w:tblHeader w:val="true"/>
        </w:trPr>
        <w:tc>
          <w:tcPr>
            <w:tcW w:type="dxa" w:w="1247"/>
            <w:shd w:fill="245476"/>
          </w:tcPr>
          <w:p>
            <w:pPr>
              <w:spacing w:after="60" w:before="40" w:line="247" w:lineRule="auto"/>
            </w:pPr>
            <w:r>
              <w:rPr>
                <w:rFonts w:ascii="Calibri" w:hAnsi="Calibri" w:eastAsia="微软雅黑"/>
                <w:b/>
                <w:color w:val="FFFFFF"/>
                <w:sz w:val="17"/>
              </w:rPr>
              <w:t>位</w:t>
            </w:r>
          </w:p>
        </w:tc>
        <w:tc>
          <w:tcPr>
            <w:tcW w:type="dxa" w:w="1871"/>
            <w:shd w:fill="245476"/>
          </w:tcPr>
          <w:p>
            <w:pPr>
              <w:spacing w:after="60" w:before="40" w:line="247" w:lineRule="auto"/>
            </w:pPr>
            <w:r>
              <w:rPr>
                <w:rFonts w:ascii="Calibri" w:hAnsi="Calibri" w:eastAsia="微软雅黑"/>
                <w:b/>
                <w:color w:val="FFFFFF"/>
                <w:sz w:val="17"/>
              </w:rPr>
              <w:t>故障名称</w:t>
            </w:r>
          </w:p>
        </w:tc>
        <w:tc>
          <w:tcPr>
            <w:tcW w:type="dxa" w:w="2268"/>
            <w:shd w:fill="245476"/>
          </w:tcPr>
          <w:p>
            <w:pPr>
              <w:spacing w:after="60" w:before="40" w:line="247" w:lineRule="auto"/>
            </w:pPr>
            <w:r>
              <w:rPr>
                <w:rFonts w:ascii="Calibri" w:hAnsi="Calibri" w:eastAsia="微软雅黑"/>
                <w:b/>
                <w:color w:val="FFFFFF"/>
                <w:sz w:val="17"/>
              </w:rPr>
              <w:t>含义</w:t>
            </w:r>
          </w:p>
        </w:tc>
        <w:tc>
          <w:tcPr>
            <w:tcW w:type="dxa" w:w="4706"/>
            <w:shd w:fill="245476"/>
          </w:tcPr>
          <w:p>
            <w:pPr>
              <w:spacing w:after="60" w:before="40" w:line="247" w:lineRule="auto"/>
            </w:pPr>
            <w:r>
              <w:rPr>
                <w:rFonts w:ascii="Calibri" w:hAnsi="Calibri" w:eastAsia="微软雅黑"/>
                <w:b/>
                <w:color w:val="FFFFFF"/>
                <w:sz w:val="17"/>
              </w:rPr>
              <w:t>原定义等级</w:t>
            </w:r>
          </w:p>
        </w:tc>
      </w:tr>
      <w:tr>
        <w:trPr>
          <w:cantSplit/>
        </w:trPr>
        <w:tc>
          <w:tcPr>
            <w:tcW w:type="dxa" w:w="1247"/>
          </w:tcPr>
          <w:p>
            <w:pPr>
              <w:spacing w:after="60" w:before="40" w:line="247" w:lineRule="auto"/>
            </w:pPr>
            <w:r>
              <w:rPr>
                <w:rFonts w:ascii="Calibri" w:hAnsi="Calibri" w:eastAsia="微软雅黑"/>
                <w:b w:val="0"/>
                <w:sz w:val="17"/>
              </w:rPr>
              <w:t>Bit0</w:t>
            </w:r>
          </w:p>
        </w:tc>
        <w:tc>
          <w:tcPr>
            <w:tcW w:type="dxa" w:w="1871"/>
          </w:tcPr>
          <w:p>
            <w:pPr>
              <w:spacing w:after="60" w:before="40" w:line="247" w:lineRule="auto"/>
            </w:pPr>
            <w:r>
              <w:rPr>
                <w:rFonts w:ascii="Calibri" w:hAnsi="Calibri" w:eastAsia="微软雅黑"/>
                <w:b w:val="0"/>
                <w:sz w:val="17"/>
              </w:rPr>
              <w:t>光栅遮挡</w:t>
            </w:r>
          </w:p>
        </w:tc>
        <w:tc>
          <w:tcPr>
            <w:tcW w:type="dxa" w:w="2268"/>
          </w:tcPr>
          <w:p>
            <w:pPr>
              <w:spacing w:after="60" w:before="40" w:line="247" w:lineRule="auto"/>
            </w:pPr>
            <w:r>
              <w:rPr>
                <w:rFonts w:ascii="Calibri" w:hAnsi="Calibri" w:eastAsia="微软雅黑"/>
                <w:b w:val="0"/>
                <w:sz w:val="17"/>
              </w:rPr>
              <w:t>安全光栅被触发</w:t>
            </w:r>
          </w:p>
        </w:tc>
        <w:tc>
          <w:tcPr>
            <w:tcW w:type="dxa" w:w="4706"/>
          </w:tcPr>
          <w:p>
            <w:pPr>
              <w:spacing w:after="60" w:before="40" w:line="247" w:lineRule="auto"/>
            </w:pPr>
            <w:r>
              <w:rPr>
                <w:rFonts w:ascii="Calibri" w:hAnsi="Calibri" w:eastAsia="微软雅黑"/>
                <w:b w:val="0"/>
                <w:sz w:val="17"/>
              </w:rPr>
              <w:t>3（严重，立即停机）</w:t>
            </w:r>
          </w:p>
        </w:tc>
      </w:tr>
      <w:tr>
        <w:trPr>
          <w:cantSplit/>
        </w:trPr>
        <w:tc>
          <w:tcPr>
            <w:tcW w:type="dxa" w:w="1247"/>
            <w:shd w:fill="F1F5F8"/>
          </w:tcPr>
          <w:p>
            <w:pPr>
              <w:spacing w:after="60" w:before="40" w:line="247" w:lineRule="auto"/>
            </w:pPr>
            <w:r>
              <w:rPr>
                <w:rFonts w:ascii="Calibri" w:hAnsi="Calibri" w:eastAsia="微软雅黑"/>
                <w:b w:val="0"/>
                <w:sz w:val="17"/>
              </w:rPr>
              <w:t>Bit1</w:t>
            </w:r>
          </w:p>
        </w:tc>
        <w:tc>
          <w:tcPr>
            <w:tcW w:type="dxa" w:w="1871"/>
            <w:shd w:fill="F1F5F8"/>
          </w:tcPr>
          <w:p>
            <w:pPr>
              <w:spacing w:after="60" w:before="40" w:line="247" w:lineRule="auto"/>
            </w:pPr>
            <w:r>
              <w:rPr>
                <w:rFonts w:ascii="Calibri" w:hAnsi="Calibri" w:eastAsia="微软雅黑"/>
                <w:b w:val="0"/>
                <w:sz w:val="17"/>
              </w:rPr>
              <w:t>急停按下</w:t>
            </w:r>
          </w:p>
        </w:tc>
        <w:tc>
          <w:tcPr>
            <w:tcW w:type="dxa" w:w="2268"/>
            <w:shd w:fill="F1F5F8"/>
          </w:tcPr>
          <w:p>
            <w:pPr>
              <w:spacing w:after="60" w:before="40" w:line="247" w:lineRule="auto"/>
            </w:pPr>
            <w:r>
              <w:rPr>
                <w:rFonts w:ascii="Calibri" w:hAnsi="Calibri" w:eastAsia="微软雅黑"/>
                <w:b w:val="0"/>
                <w:sz w:val="17"/>
              </w:rPr>
              <w:t>物理急停按钮被按下</w:t>
            </w:r>
          </w:p>
        </w:tc>
        <w:tc>
          <w:tcPr>
            <w:tcW w:type="dxa" w:w="4706"/>
            <w:shd w:fill="F1F5F8"/>
          </w:tcPr>
          <w:p>
            <w:pPr>
              <w:spacing w:after="60" w:before="40" w:line="247" w:lineRule="auto"/>
            </w:pPr>
            <w:r>
              <w:rPr>
                <w:rFonts w:ascii="Calibri" w:hAnsi="Calibri" w:eastAsia="微软雅黑"/>
                <w:b w:val="0"/>
                <w:sz w:val="17"/>
              </w:rPr>
              <w:t>3（严重，立即停机）</w:t>
            </w:r>
          </w:p>
        </w:tc>
      </w:tr>
      <w:tr>
        <w:trPr>
          <w:cantSplit/>
        </w:trPr>
        <w:tc>
          <w:tcPr>
            <w:tcW w:type="dxa" w:w="1247"/>
          </w:tcPr>
          <w:p>
            <w:pPr>
              <w:spacing w:after="60" w:before="40" w:line="247" w:lineRule="auto"/>
            </w:pPr>
            <w:r>
              <w:rPr>
                <w:rFonts w:ascii="Calibri" w:hAnsi="Calibri" w:eastAsia="微软雅黑"/>
                <w:b w:val="0"/>
                <w:sz w:val="17"/>
              </w:rPr>
              <w:t>Bit2</w:t>
            </w:r>
          </w:p>
        </w:tc>
        <w:tc>
          <w:tcPr>
            <w:tcW w:type="dxa" w:w="1871"/>
          </w:tcPr>
          <w:p>
            <w:pPr>
              <w:spacing w:after="60" w:before="40" w:line="247" w:lineRule="auto"/>
            </w:pPr>
            <w:r>
              <w:rPr>
                <w:rFonts w:ascii="Calibri" w:hAnsi="Calibri" w:eastAsia="微软雅黑"/>
                <w:b w:val="0"/>
                <w:sz w:val="17"/>
              </w:rPr>
              <w:t>安全门打开</w:t>
            </w:r>
          </w:p>
        </w:tc>
        <w:tc>
          <w:tcPr>
            <w:tcW w:type="dxa" w:w="2268"/>
          </w:tcPr>
          <w:p>
            <w:pPr>
              <w:spacing w:after="60" w:before="40" w:line="247" w:lineRule="auto"/>
            </w:pPr>
            <w:r>
              <w:rPr>
                <w:rFonts w:ascii="Calibri" w:hAnsi="Calibri" w:eastAsia="微软雅黑"/>
                <w:b w:val="0"/>
                <w:sz w:val="17"/>
              </w:rPr>
              <w:t>设备安全门被打开</w:t>
            </w:r>
          </w:p>
        </w:tc>
        <w:tc>
          <w:tcPr>
            <w:tcW w:type="dxa" w:w="4706"/>
          </w:tcPr>
          <w:p>
            <w:pPr>
              <w:spacing w:after="60" w:before="40" w:line="247" w:lineRule="auto"/>
            </w:pPr>
            <w:r>
              <w:rPr>
                <w:rFonts w:ascii="Calibri" w:hAnsi="Calibri" w:eastAsia="微软雅黑"/>
                <w:b w:val="0"/>
                <w:sz w:val="17"/>
              </w:rPr>
              <w:t>3（严重，立即停机）</w:t>
            </w:r>
          </w:p>
        </w:tc>
      </w:tr>
      <w:tr>
        <w:trPr>
          <w:cantSplit/>
        </w:trPr>
        <w:tc>
          <w:tcPr>
            <w:tcW w:type="dxa" w:w="1247"/>
            <w:shd w:fill="F1F5F8"/>
          </w:tcPr>
          <w:p>
            <w:pPr>
              <w:spacing w:after="60" w:before="40" w:line="247" w:lineRule="auto"/>
            </w:pPr>
            <w:r>
              <w:rPr>
                <w:rFonts w:ascii="Calibri" w:hAnsi="Calibri" w:eastAsia="微软雅黑"/>
                <w:b w:val="0"/>
                <w:sz w:val="17"/>
              </w:rPr>
              <w:t>Bit3</w:t>
            </w:r>
          </w:p>
        </w:tc>
        <w:tc>
          <w:tcPr>
            <w:tcW w:type="dxa" w:w="1871"/>
            <w:shd w:fill="F1F5F8"/>
          </w:tcPr>
          <w:p>
            <w:pPr>
              <w:spacing w:after="60" w:before="40" w:line="247" w:lineRule="auto"/>
            </w:pPr>
            <w:r>
              <w:rPr>
                <w:rFonts w:ascii="Calibri" w:hAnsi="Calibri" w:eastAsia="微软雅黑"/>
                <w:b w:val="0"/>
                <w:sz w:val="17"/>
              </w:rPr>
              <w:t>伺服过载</w:t>
            </w:r>
          </w:p>
        </w:tc>
        <w:tc>
          <w:tcPr>
            <w:tcW w:type="dxa" w:w="2268"/>
            <w:shd w:fill="F1F5F8"/>
          </w:tcPr>
          <w:p>
            <w:pPr>
              <w:spacing w:after="60" w:before="40" w:line="247" w:lineRule="auto"/>
            </w:pPr>
            <w:r>
              <w:rPr>
                <w:rFonts w:ascii="Calibri" w:hAnsi="Calibri" w:eastAsia="微软雅黑"/>
                <w:b w:val="0"/>
                <w:sz w:val="17"/>
              </w:rPr>
              <w:t>伺服电机过载/过流</w:t>
            </w:r>
          </w:p>
        </w:tc>
        <w:tc>
          <w:tcPr>
            <w:tcW w:type="dxa" w:w="4706"/>
            <w:shd w:fill="F1F5F8"/>
          </w:tcPr>
          <w:p>
            <w:pPr>
              <w:spacing w:after="60" w:before="40" w:line="247" w:lineRule="auto"/>
            </w:pPr>
            <w:r>
              <w:rPr>
                <w:rFonts w:ascii="Calibri" w:hAnsi="Calibri" w:eastAsia="微软雅黑"/>
                <w:b w:val="0"/>
                <w:sz w:val="17"/>
              </w:rPr>
              <w:t>3（严重，立即停机）</w:t>
            </w:r>
          </w:p>
        </w:tc>
      </w:tr>
      <w:tr>
        <w:trPr>
          <w:cantSplit/>
        </w:trPr>
        <w:tc>
          <w:tcPr>
            <w:tcW w:type="dxa" w:w="1247"/>
          </w:tcPr>
          <w:p>
            <w:pPr>
              <w:spacing w:after="60" w:before="40" w:line="247" w:lineRule="auto"/>
            </w:pPr>
            <w:r>
              <w:rPr>
                <w:rFonts w:ascii="Calibri" w:hAnsi="Calibri" w:eastAsia="微软雅黑"/>
                <w:b w:val="0"/>
                <w:sz w:val="17"/>
              </w:rPr>
              <w:t>Bit4</w:t>
            </w:r>
          </w:p>
        </w:tc>
        <w:tc>
          <w:tcPr>
            <w:tcW w:type="dxa" w:w="1871"/>
          </w:tcPr>
          <w:p>
            <w:pPr>
              <w:spacing w:after="60" w:before="40" w:line="247" w:lineRule="auto"/>
            </w:pPr>
            <w:r>
              <w:rPr>
                <w:rFonts w:ascii="Calibri" w:hAnsi="Calibri" w:eastAsia="微软雅黑"/>
                <w:b w:val="0"/>
                <w:sz w:val="17"/>
              </w:rPr>
              <w:t>翻转工位人工介入</w:t>
            </w:r>
          </w:p>
        </w:tc>
        <w:tc>
          <w:tcPr>
            <w:tcW w:type="dxa" w:w="2268"/>
          </w:tcPr>
          <w:p>
            <w:pPr>
              <w:spacing w:after="60" w:before="40" w:line="247" w:lineRule="auto"/>
            </w:pPr>
            <w:r>
              <w:rPr>
                <w:rFonts w:ascii="Calibri" w:hAnsi="Calibri" w:eastAsia="微软雅黑"/>
                <w:b w:val="0"/>
                <w:sz w:val="17"/>
              </w:rPr>
              <w:t>翻转工位安全门打开，人工介入</w:t>
            </w:r>
          </w:p>
        </w:tc>
        <w:tc>
          <w:tcPr>
            <w:tcW w:type="dxa" w:w="4706"/>
          </w:tcPr>
          <w:p>
            <w:pPr>
              <w:spacing w:after="60" w:before="40" w:line="247" w:lineRule="auto"/>
            </w:pPr>
            <w:r>
              <w:rPr>
                <w:rFonts w:ascii="Calibri" w:hAnsi="Calibri" w:eastAsia="微软雅黑"/>
                <w:b w:val="0"/>
                <w:sz w:val="17"/>
              </w:rPr>
              <w:t>2（一般故障，暂停等待）</w:t>
            </w:r>
          </w:p>
        </w:tc>
      </w:tr>
      <w:tr>
        <w:trPr>
          <w:cantSplit/>
        </w:trPr>
        <w:tc>
          <w:tcPr>
            <w:tcW w:type="dxa" w:w="1247"/>
            <w:shd w:fill="F1F5F8"/>
          </w:tcPr>
          <w:p>
            <w:pPr>
              <w:spacing w:after="60" w:before="40" w:line="247" w:lineRule="auto"/>
            </w:pPr>
            <w:r>
              <w:rPr>
                <w:rFonts w:ascii="Calibri" w:hAnsi="Calibri" w:eastAsia="微软雅黑"/>
                <w:b w:val="0"/>
                <w:sz w:val="17"/>
              </w:rPr>
              <w:t>Bit5</w:t>
            </w:r>
          </w:p>
        </w:tc>
        <w:tc>
          <w:tcPr>
            <w:tcW w:type="dxa" w:w="1871"/>
            <w:shd w:fill="F1F5F8"/>
          </w:tcPr>
          <w:p>
            <w:pPr>
              <w:spacing w:after="60" w:before="40" w:line="247" w:lineRule="auto"/>
            </w:pPr>
            <w:r>
              <w:rPr>
                <w:rFonts w:ascii="Calibri" w:hAnsi="Calibri" w:eastAsia="微软雅黑"/>
                <w:b w:val="0"/>
                <w:sz w:val="17"/>
              </w:rPr>
              <w:t>气压不足</w:t>
            </w:r>
          </w:p>
        </w:tc>
        <w:tc>
          <w:tcPr>
            <w:tcW w:type="dxa" w:w="2268"/>
            <w:shd w:fill="F1F5F8"/>
          </w:tcPr>
          <w:p>
            <w:pPr>
              <w:spacing w:after="60" w:before="40" w:line="247" w:lineRule="auto"/>
            </w:pPr>
            <w:r>
              <w:rPr>
                <w:rFonts w:ascii="Calibri" w:hAnsi="Calibri" w:eastAsia="微软雅黑"/>
                <w:b w:val="0"/>
                <w:sz w:val="17"/>
              </w:rPr>
              <w:t>气源压力低于设定阈值</w:t>
            </w:r>
          </w:p>
        </w:tc>
        <w:tc>
          <w:tcPr>
            <w:tcW w:type="dxa" w:w="4706"/>
            <w:shd w:fill="F1F5F8"/>
          </w:tcPr>
          <w:p>
            <w:pPr>
              <w:spacing w:after="60" w:before="40" w:line="247" w:lineRule="auto"/>
            </w:pPr>
            <w:r>
              <w:rPr>
                <w:rFonts w:ascii="Calibri" w:hAnsi="Calibri" w:eastAsia="微软雅黑"/>
                <w:b w:val="0"/>
                <w:sz w:val="17"/>
              </w:rPr>
              <w:t>2（一般故障，暂停等待）</w:t>
            </w:r>
          </w:p>
        </w:tc>
      </w:tr>
      <w:tr>
        <w:trPr>
          <w:cantSplit/>
        </w:trPr>
        <w:tc>
          <w:tcPr>
            <w:tcW w:type="dxa" w:w="1247"/>
          </w:tcPr>
          <w:p>
            <w:pPr>
              <w:spacing w:after="60" w:before="40" w:line="247" w:lineRule="auto"/>
            </w:pPr>
            <w:r>
              <w:rPr>
                <w:rFonts w:ascii="Calibri" w:hAnsi="Calibri" w:eastAsia="微软雅黑"/>
                <w:b w:val="0"/>
                <w:sz w:val="17"/>
              </w:rPr>
              <w:t>Bit6</w:t>
            </w:r>
          </w:p>
        </w:tc>
        <w:tc>
          <w:tcPr>
            <w:tcW w:type="dxa" w:w="1871"/>
          </w:tcPr>
          <w:p>
            <w:pPr>
              <w:spacing w:after="60" w:before="40" w:line="247" w:lineRule="auto"/>
            </w:pPr>
            <w:r>
              <w:rPr>
                <w:rFonts w:ascii="Calibri" w:hAnsi="Calibri" w:eastAsia="微软雅黑"/>
                <w:b w:val="0"/>
                <w:sz w:val="17"/>
              </w:rPr>
              <w:t>通信异常</w:t>
            </w:r>
          </w:p>
        </w:tc>
        <w:tc>
          <w:tcPr>
            <w:tcW w:type="dxa" w:w="2268"/>
          </w:tcPr>
          <w:p>
            <w:pPr>
              <w:spacing w:after="60" w:before="40" w:line="247" w:lineRule="auto"/>
            </w:pPr>
            <w:r>
              <w:rPr>
                <w:rFonts w:ascii="Calibri" w:hAnsi="Calibri" w:eastAsia="微软雅黑"/>
                <w:b w:val="0"/>
                <w:sz w:val="17"/>
              </w:rPr>
              <w:t>上位机与PLC通信中断</w:t>
            </w:r>
          </w:p>
        </w:tc>
        <w:tc>
          <w:tcPr>
            <w:tcW w:type="dxa" w:w="4706"/>
          </w:tcPr>
          <w:p>
            <w:pPr>
              <w:spacing w:after="60" w:before="40" w:line="247" w:lineRule="auto"/>
            </w:pPr>
            <w:r>
              <w:rPr>
                <w:rFonts w:ascii="Calibri" w:hAnsi="Calibri" w:eastAsia="微软雅黑"/>
                <w:b w:val="0"/>
                <w:sz w:val="17"/>
              </w:rPr>
              <w:t>3（严重，立即停机）</w:t>
            </w:r>
          </w:p>
        </w:tc>
      </w:tr>
      <w:tr>
        <w:trPr>
          <w:cantSplit/>
        </w:trPr>
        <w:tc>
          <w:tcPr>
            <w:tcW w:type="dxa" w:w="1247"/>
            <w:shd w:fill="F1F5F8"/>
          </w:tcPr>
          <w:p>
            <w:pPr>
              <w:spacing w:after="60" w:before="40" w:line="247" w:lineRule="auto"/>
            </w:pPr>
            <w:r>
              <w:rPr>
                <w:rFonts w:ascii="Calibri" w:hAnsi="Calibri" w:eastAsia="微软雅黑"/>
                <w:b w:val="0"/>
                <w:sz w:val="17"/>
              </w:rPr>
              <w:t>Bit7</w:t>
            </w:r>
          </w:p>
        </w:tc>
        <w:tc>
          <w:tcPr>
            <w:tcW w:type="dxa" w:w="1871"/>
            <w:shd w:fill="F1F5F8"/>
          </w:tcPr>
          <w:p>
            <w:pPr>
              <w:spacing w:after="60" w:before="40" w:line="247" w:lineRule="auto"/>
            </w:pPr>
            <w:r>
              <w:rPr>
                <w:rFonts w:ascii="Calibri" w:hAnsi="Calibri" w:eastAsia="微软雅黑"/>
                <w:b w:val="0"/>
                <w:sz w:val="17"/>
              </w:rPr>
              <w:t>PLC内部故障</w:t>
            </w:r>
          </w:p>
        </w:tc>
        <w:tc>
          <w:tcPr>
            <w:tcW w:type="dxa" w:w="2268"/>
            <w:shd w:fill="F1F5F8"/>
          </w:tcPr>
          <w:p>
            <w:pPr>
              <w:spacing w:after="60" w:before="40" w:line="247" w:lineRule="auto"/>
            </w:pPr>
            <w:r>
              <w:rPr>
                <w:rFonts w:ascii="Calibri" w:hAnsi="Calibri" w:eastAsia="微软雅黑"/>
                <w:b w:val="0"/>
                <w:sz w:val="17"/>
              </w:rPr>
              <w:t>PLC程序异常/看门狗超时</w:t>
            </w:r>
          </w:p>
        </w:tc>
        <w:tc>
          <w:tcPr>
            <w:tcW w:type="dxa" w:w="4706"/>
            <w:shd w:fill="F1F5F8"/>
          </w:tcPr>
          <w:p>
            <w:pPr>
              <w:spacing w:after="60" w:before="40" w:line="247" w:lineRule="auto"/>
            </w:pPr>
            <w:r>
              <w:rPr>
                <w:rFonts w:ascii="Calibri" w:hAnsi="Calibri" w:eastAsia="微软雅黑"/>
                <w:b w:val="0"/>
                <w:sz w:val="17"/>
              </w:rPr>
              <w:t>3（严重，立即停机）</w:t>
            </w:r>
          </w:p>
        </w:tc>
      </w:tr>
      <w:tr>
        <w:trPr>
          <w:cantSplit/>
        </w:trPr>
        <w:tc>
          <w:tcPr>
            <w:tcW w:type="dxa" w:w="1247"/>
          </w:tcPr>
          <w:p>
            <w:pPr>
              <w:spacing w:after="60" w:before="40" w:line="247" w:lineRule="auto"/>
            </w:pPr>
            <w:r>
              <w:rPr>
                <w:rFonts w:ascii="Calibri" w:hAnsi="Calibri" w:eastAsia="微软雅黑"/>
                <w:b w:val="0"/>
                <w:sz w:val="17"/>
              </w:rPr>
              <w:t>Bit8</w:t>
            </w:r>
          </w:p>
        </w:tc>
        <w:tc>
          <w:tcPr>
            <w:tcW w:type="dxa" w:w="1871"/>
          </w:tcPr>
          <w:p>
            <w:pPr>
              <w:spacing w:after="60" w:before="40" w:line="247" w:lineRule="auto"/>
            </w:pPr>
            <w:r>
              <w:rPr>
                <w:rFonts w:ascii="Calibri" w:hAnsi="Calibri" w:eastAsia="微软雅黑"/>
                <w:b w:val="0"/>
                <w:sz w:val="17"/>
              </w:rPr>
              <w:t>料盘未锁紧</w:t>
            </w:r>
          </w:p>
        </w:tc>
        <w:tc>
          <w:tcPr>
            <w:tcW w:type="dxa" w:w="2268"/>
          </w:tcPr>
          <w:p>
            <w:pPr>
              <w:spacing w:after="60" w:before="40" w:line="247" w:lineRule="auto"/>
            </w:pPr>
            <w:r>
              <w:rPr>
                <w:rFonts w:ascii="Calibri" w:hAnsi="Calibri" w:eastAsia="微软雅黑"/>
                <w:b w:val="0"/>
                <w:sz w:val="17"/>
              </w:rPr>
              <w:t>料盘锁紧失败</w:t>
            </w:r>
          </w:p>
        </w:tc>
        <w:tc>
          <w:tcPr>
            <w:tcW w:type="dxa" w:w="4706"/>
          </w:tcPr>
          <w:p>
            <w:pPr>
              <w:spacing w:after="60" w:before="40" w:line="247" w:lineRule="auto"/>
            </w:pPr>
            <w:r>
              <w:rPr>
                <w:rFonts w:ascii="Calibri" w:hAnsi="Calibri" w:eastAsia="微软雅黑"/>
                <w:b w:val="0"/>
                <w:sz w:val="17"/>
              </w:rPr>
              <w:t>2（一般故障，暂停等待）</w:t>
            </w:r>
          </w:p>
        </w:tc>
      </w:tr>
      <w:tr>
        <w:trPr>
          <w:cantSplit/>
        </w:trPr>
        <w:tc>
          <w:tcPr>
            <w:tcW w:type="dxa" w:w="1247"/>
            <w:shd w:fill="F1F5F8"/>
          </w:tcPr>
          <w:p>
            <w:pPr>
              <w:spacing w:after="60" w:before="40" w:line="247" w:lineRule="auto"/>
            </w:pPr>
            <w:r>
              <w:rPr>
                <w:rFonts w:ascii="Calibri" w:hAnsi="Calibri" w:eastAsia="微软雅黑"/>
                <w:b w:val="0"/>
                <w:sz w:val="17"/>
              </w:rPr>
              <w:t>Bit9</w:t>
            </w:r>
          </w:p>
        </w:tc>
        <w:tc>
          <w:tcPr>
            <w:tcW w:type="dxa" w:w="1871"/>
            <w:shd w:fill="F1F5F8"/>
          </w:tcPr>
          <w:p>
            <w:pPr>
              <w:spacing w:after="60" w:before="40" w:line="247" w:lineRule="auto"/>
            </w:pPr>
            <w:r>
              <w:rPr>
                <w:rFonts w:ascii="Calibri" w:hAnsi="Calibri" w:eastAsia="微软雅黑"/>
                <w:b w:val="0"/>
                <w:sz w:val="17"/>
              </w:rPr>
              <w:t>对焦失败</w:t>
            </w:r>
          </w:p>
        </w:tc>
        <w:tc>
          <w:tcPr>
            <w:tcW w:type="dxa" w:w="2268"/>
            <w:shd w:fill="F1F5F8"/>
          </w:tcPr>
          <w:p>
            <w:pPr>
              <w:spacing w:after="60" w:before="40" w:line="247" w:lineRule="auto"/>
            </w:pPr>
            <w:r>
              <w:rPr>
                <w:rFonts w:ascii="Calibri" w:hAnsi="Calibri" w:eastAsia="微软雅黑"/>
                <w:b w:val="0"/>
                <w:sz w:val="17"/>
              </w:rPr>
              <w:t>Z轴运动超时/失败</w:t>
            </w:r>
          </w:p>
        </w:tc>
        <w:tc>
          <w:tcPr>
            <w:tcW w:type="dxa" w:w="4706"/>
            <w:shd w:fill="F1F5F8"/>
          </w:tcPr>
          <w:p>
            <w:pPr>
              <w:spacing w:after="60" w:before="40" w:line="247" w:lineRule="auto"/>
            </w:pPr>
            <w:r>
              <w:rPr>
                <w:rFonts w:ascii="Calibri" w:hAnsi="Calibri" w:eastAsia="微软雅黑"/>
                <w:b w:val="0"/>
                <w:sz w:val="17"/>
              </w:rPr>
              <w:t>2（一般故障，暂停等待）</w:t>
            </w:r>
          </w:p>
        </w:tc>
      </w:tr>
      <w:tr>
        <w:trPr>
          <w:cantSplit/>
        </w:trPr>
        <w:tc>
          <w:tcPr>
            <w:tcW w:type="dxa" w:w="1247"/>
          </w:tcPr>
          <w:p>
            <w:pPr>
              <w:spacing w:after="60" w:before="40" w:line="247" w:lineRule="auto"/>
            </w:pPr>
            <w:r>
              <w:rPr>
                <w:rFonts w:ascii="Calibri" w:hAnsi="Calibri" w:eastAsia="微软雅黑"/>
                <w:b w:val="0"/>
                <w:sz w:val="17"/>
              </w:rPr>
              <w:t>Bit10</w:t>
            </w:r>
          </w:p>
        </w:tc>
        <w:tc>
          <w:tcPr>
            <w:tcW w:type="dxa" w:w="1871"/>
          </w:tcPr>
          <w:p>
            <w:pPr>
              <w:spacing w:after="60" w:before="40" w:line="247" w:lineRule="auto"/>
            </w:pPr>
            <w:r>
              <w:rPr>
                <w:rFonts w:ascii="Calibri" w:hAnsi="Calibri" w:eastAsia="微软雅黑"/>
                <w:b w:val="0"/>
                <w:sz w:val="17"/>
              </w:rPr>
              <w:t>抓取失败</w:t>
            </w:r>
          </w:p>
        </w:tc>
        <w:tc>
          <w:tcPr>
            <w:tcW w:type="dxa" w:w="2268"/>
          </w:tcPr>
          <w:p>
            <w:pPr>
              <w:spacing w:after="60" w:before="40" w:line="247" w:lineRule="auto"/>
            </w:pPr>
            <w:r>
              <w:rPr>
                <w:rFonts w:ascii="Calibri" w:hAnsi="Calibri" w:eastAsia="微软雅黑"/>
                <w:b w:val="0"/>
                <w:sz w:val="17"/>
              </w:rPr>
              <w:t>分拣抓取空/失败</w:t>
            </w:r>
          </w:p>
        </w:tc>
        <w:tc>
          <w:tcPr>
            <w:tcW w:type="dxa" w:w="4706"/>
          </w:tcPr>
          <w:p>
            <w:pPr>
              <w:spacing w:after="60" w:before="40" w:line="247" w:lineRule="auto"/>
            </w:pPr>
            <w:r>
              <w:rPr>
                <w:rFonts w:ascii="Calibri" w:hAnsi="Calibri" w:eastAsia="微软雅黑"/>
                <w:b w:val="0"/>
                <w:sz w:val="17"/>
              </w:rPr>
              <w:t>2（一般故障，暂停等待）</w:t>
            </w:r>
          </w:p>
        </w:tc>
      </w:tr>
      <w:tr>
        <w:trPr>
          <w:cantSplit/>
        </w:trPr>
        <w:tc>
          <w:tcPr>
            <w:tcW w:type="dxa" w:w="1247"/>
            <w:shd w:fill="F1F5F8"/>
          </w:tcPr>
          <w:p>
            <w:pPr>
              <w:spacing w:after="60" w:before="40" w:line="247" w:lineRule="auto"/>
            </w:pPr>
            <w:r>
              <w:rPr>
                <w:rFonts w:ascii="Calibri" w:hAnsi="Calibri" w:eastAsia="微软雅黑"/>
                <w:b w:val="0"/>
                <w:sz w:val="17"/>
              </w:rPr>
              <w:t>Bit11</w:t>
            </w:r>
          </w:p>
        </w:tc>
        <w:tc>
          <w:tcPr>
            <w:tcW w:type="dxa" w:w="1871"/>
            <w:shd w:fill="F1F5F8"/>
          </w:tcPr>
          <w:p>
            <w:pPr>
              <w:spacing w:after="60" w:before="40" w:line="247" w:lineRule="auto"/>
            </w:pPr>
            <w:r>
              <w:rPr>
                <w:rFonts w:ascii="Calibri" w:hAnsi="Calibri" w:eastAsia="微软雅黑"/>
                <w:b w:val="0"/>
                <w:sz w:val="17"/>
              </w:rPr>
              <w:t>满盘报警</w:t>
            </w:r>
          </w:p>
        </w:tc>
        <w:tc>
          <w:tcPr>
            <w:tcW w:type="dxa" w:w="2268"/>
            <w:shd w:fill="F1F5F8"/>
          </w:tcPr>
          <w:p>
            <w:pPr>
              <w:spacing w:after="60" w:before="40" w:line="247" w:lineRule="auto"/>
            </w:pPr>
            <w:r>
              <w:rPr>
                <w:rFonts w:ascii="Calibri" w:hAnsi="Calibri" w:eastAsia="微软雅黑"/>
                <w:b w:val="0"/>
                <w:sz w:val="17"/>
              </w:rPr>
              <w:t>NG区或待定区已满</w:t>
            </w:r>
          </w:p>
        </w:tc>
        <w:tc>
          <w:tcPr>
            <w:tcW w:type="dxa" w:w="4706"/>
            <w:shd w:fill="F1F5F8"/>
          </w:tcPr>
          <w:p>
            <w:pPr>
              <w:spacing w:after="60" w:before="40" w:line="247" w:lineRule="auto"/>
            </w:pPr>
            <w:r>
              <w:rPr>
                <w:rFonts w:ascii="Calibri" w:hAnsi="Calibri" w:eastAsia="微软雅黑"/>
                <w:b w:val="0"/>
                <w:sz w:val="17"/>
              </w:rPr>
              <w:t>1（警告，提示人工处理）</w:t>
            </w:r>
          </w:p>
        </w:tc>
      </w:tr>
      <w:tr>
        <w:trPr>
          <w:cantSplit/>
        </w:trPr>
        <w:tc>
          <w:tcPr>
            <w:tcW w:type="dxa" w:w="1247"/>
          </w:tcPr>
          <w:p>
            <w:pPr>
              <w:spacing w:after="60" w:before="40" w:line="247" w:lineRule="auto"/>
            </w:pPr>
            <w:r>
              <w:rPr>
                <w:rFonts w:ascii="Calibri" w:hAnsi="Calibri" w:eastAsia="微软雅黑"/>
                <w:b w:val="0"/>
                <w:sz w:val="17"/>
              </w:rPr>
              <w:t>Bit12</w:t>
            </w:r>
          </w:p>
        </w:tc>
        <w:tc>
          <w:tcPr>
            <w:tcW w:type="dxa" w:w="1871"/>
          </w:tcPr>
          <w:p>
            <w:pPr>
              <w:spacing w:after="60" w:before="40" w:line="247" w:lineRule="auto"/>
            </w:pPr>
            <w:r>
              <w:rPr>
                <w:rFonts w:ascii="Calibri" w:hAnsi="Calibri" w:eastAsia="微软雅黑"/>
                <w:b w:val="0"/>
                <w:sz w:val="17"/>
              </w:rPr>
              <w:t>MES断线</w:t>
            </w:r>
          </w:p>
        </w:tc>
        <w:tc>
          <w:tcPr>
            <w:tcW w:type="dxa" w:w="2268"/>
          </w:tcPr>
          <w:p>
            <w:pPr>
              <w:spacing w:after="60" w:before="40" w:line="247" w:lineRule="auto"/>
            </w:pPr>
            <w:r>
              <w:rPr>
                <w:rFonts w:ascii="Calibri" w:hAnsi="Calibri" w:eastAsia="微软雅黑"/>
                <w:b w:val="0"/>
                <w:sz w:val="17"/>
              </w:rPr>
              <w:t>MES系统通信中断</w:t>
            </w:r>
          </w:p>
        </w:tc>
        <w:tc>
          <w:tcPr>
            <w:tcW w:type="dxa" w:w="4706"/>
          </w:tcPr>
          <w:p>
            <w:pPr>
              <w:spacing w:after="60" w:before="40" w:line="247" w:lineRule="auto"/>
            </w:pPr>
            <w:r>
              <w:rPr>
                <w:rFonts w:ascii="Calibri" w:hAnsi="Calibri" w:eastAsia="微软雅黑"/>
                <w:b w:val="0"/>
                <w:sz w:val="17"/>
              </w:rPr>
              <w:t>1（警告，不影响生产）</w:t>
            </w:r>
          </w:p>
        </w:tc>
      </w:tr>
      <w:tr>
        <w:trPr>
          <w:cantSplit/>
        </w:trPr>
        <w:tc>
          <w:tcPr>
            <w:tcW w:type="dxa" w:w="1247"/>
            <w:shd w:fill="F1F5F8"/>
          </w:tcPr>
          <w:p>
            <w:pPr>
              <w:spacing w:after="60" w:before="40" w:line="247" w:lineRule="auto"/>
            </w:pPr>
            <w:r>
              <w:rPr>
                <w:rFonts w:ascii="Calibri" w:hAnsi="Calibri" w:eastAsia="微软雅黑"/>
                <w:b w:val="0"/>
                <w:sz w:val="17"/>
              </w:rPr>
              <w:t>Bit13~Bit15</w:t>
            </w:r>
          </w:p>
        </w:tc>
        <w:tc>
          <w:tcPr>
            <w:tcW w:type="dxa" w:w="1871"/>
            <w:shd w:fill="F1F5F8"/>
          </w:tcPr>
          <w:p>
            <w:pPr>
              <w:spacing w:after="60" w:before="40" w:line="247" w:lineRule="auto"/>
            </w:pPr>
            <w:r>
              <w:rPr>
                <w:rFonts w:ascii="Calibri" w:hAnsi="Calibri" w:eastAsia="微软雅黑"/>
                <w:b w:val="0"/>
                <w:sz w:val="17"/>
              </w:rPr>
              <w:t>预留</w:t>
            </w:r>
          </w:p>
        </w:tc>
        <w:tc>
          <w:tcPr>
            <w:tcW w:type="dxa" w:w="2268"/>
            <w:shd w:fill="F1F5F8"/>
          </w:tcPr>
          <w:p>
            <w:pPr>
              <w:spacing w:after="60" w:before="40" w:line="247" w:lineRule="auto"/>
            </w:pPr>
            <w:r>
              <w:rPr>
                <w:rFonts w:ascii="Calibri" w:hAnsi="Calibri" w:eastAsia="微软雅黑"/>
                <w:b w:val="0"/>
                <w:sz w:val="17"/>
              </w:rPr>
              <w:t>预留扩展</w:t>
            </w:r>
          </w:p>
        </w:tc>
        <w:tc>
          <w:tcPr>
            <w:tcW w:type="dxa" w:w="4706"/>
            <w:shd w:fill="F1F5F8"/>
          </w:tcPr>
          <w:p>
            <w:pPr>
              <w:spacing w:after="60" w:before="40" w:line="247" w:lineRule="auto"/>
            </w:pPr>
            <w:r>
              <w:rPr>
                <w:rFonts w:ascii="Calibri" w:hAnsi="Calibri" w:eastAsia="微软雅黑"/>
                <w:b w:val="0"/>
                <w:sz w:val="17"/>
              </w:rPr>
              <w:t>—</w:t>
            </w:r>
          </w:p>
        </w:tc>
      </w:tr>
    </w:tbl>
    <w:p>
      <w:pPr>
        <w:spacing w:after="0"/>
      </w:pPr>
    </w:p>
    <w:p>
      <w:r>
        <w:t>等级1：警告提示和记录；等级2：暂停等待人工处理；等级3：PLC立即执行安全停机，PC锁定并等待人工复位。满盘虽被列为等级1，但分拣章节要求锁停，因此至少禁止继续向满区域执行动作，最终暂停范围见OPEN-12。MES故障由PC产生，如何同步PLC寄存器和灯态见OPEN-13。</w:t>
      </w:r>
    </w:p>
    <w:p>
      <w:pPr>
        <w:pStyle w:val="Heading2"/>
      </w:pPr>
      <w:r>
        <w:t>7.4 示教数据与预留区</w:t>
      </w:r>
    </w:p>
    <w:tbl>
      <w:tblPr>
        <w:tblStyle w:val="TableGrid"/>
        <w:tblW w:type="auto" w:w="0"/>
        <w:tblLayout w:type="fixed"/>
        <w:tblLook w:firstColumn="1" w:firstRow="1" w:lastColumn="0" w:lastRow="0" w:noHBand="0" w:noVBand="1" w:val="04A0"/>
      </w:tblPr>
      <w:tblGrid>
        <w:gridCol w:w="1247"/>
        <w:gridCol w:w="1871"/>
        <w:gridCol w:w="2268"/>
        <w:gridCol w:w="4706"/>
      </w:tblGrid>
      <w:tr>
        <w:trPr>
          <w:cantSplit/>
          <w:tblHeader w:val="true"/>
        </w:trPr>
        <w:tc>
          <w:tcPr>
            <w:tcW w:type="dxa" w:w="1247"/>
            <w:shd w:fill="245476"/>
          </w:tcPr>
          <w:p>
            <w:pPr>
              <w:spacing w:after="60" w:before="40" w:line="247" w:lineRule="auto"/>
            </w:pPr>
            <w:r>
              <w:rPr>
                <w:rFonts w:ascii="Calibri" w:hAnsi="Calibri" w:eastAsia="微软雅黑"/>
                <w:b/>
                <w:color w:val="FFFFFF"/>
                <w:sz w:val="17"/>
              </w:rPr>
              <w:t>点位类别</w:t>
            </w:r>
          </w:p>
        </w:tc>
        <w:tc>
          <w:tcPr>
            <w:tcW w:type="dxa" w:w="1871"/>
            <w:shd w:fill="245476"/>
          </w:tcPr>
          <w:p>
            <w:pPr>
              <w:spacing w:after="60" w:before="40" w:line="247" w:lineRule="auto"/>
            </w:pPr>
            <w:r>
              <w:rPr>
                <w:rFonts w:ascii="Calibri" w:hAnsi="Calibri" w:eastAsia="微软雅黑"/>
                <w:b/>
                <w:color w:val="FFFFFF"/>
                <w:sz w:val="17"/>
              </w:rPr>
              <w:t>ID范围</w:t>
            </w:r>
          </w:p>
        </w:tc>
        <w:tc>
          <w:tcPr>
            <w:tcW w:type="dxa" w:w="2268"/>
            <w:shd w:fill="245476"/>
          </w:tcPr>
          <w:p>
            <w:pPr>
              <w:spacing w:after="60" w:before="40" w:line="247" w:lineRule="auto"/>
            </w:pPr>
            <w:r>
              <w:rPr>
                <w:rFonts w:ascii="Calibri" w:hAnsi="Calibri" w:eastAsia="微软雅黑"/>
                <w:b/>
                <w:color w:val="FFFFFF"/>
                <w:sz w:val="17"/>
              </w:rPr>
              <w:t>当前数量</w:t>
            </w:r>
          </w:p>
        </w:tc>
        <w:tc>
          <w:tcPr>
            <w:tcW w:type="dxa" w:w="4706"/>
            <w:shd w:fill="245476"/>
          </w:tcPr>
          <w:p>
            <w:pPr>
              <w:spacing w:after="60" w:before="40" w:line="247" w:lineRule="auto"/>
            </w:pPr>
            <w:r>
              <w:rPr>
                <w:rFonts w:ascii="Calibri" w:hAnsi="Calibri" w:eastAsia="微软雅黑"/>
                <w:b/>
                <w:color w:val="FFFFFF"/>
                <w:sz w:val="17"/>
              </w:rPr>
              <w:t>说明</w:t>
            </w:r>
          </w:p>
        </w:tc>
      </w:tr>
      <w:tr>
        <w:trPr>
          <w:cantSplit/>
        </w:trPr>
        <w:tc>
          <w:tcPr>
            <w:tcW w:type="dxa" w:w="1247"/>
          </w:tcPr>
          <w:p>
            <w:pPr>
              <w:spacing w:after="60" w:before="40" w:line="247" w:lineRule="auto"/>
            </w:pPr>
            <w:r>
              <w:rPr>
                <w:rFonts w:ascii="Calibri" w:hAnsi="Calibri" w:eastAsia="微软雅黑"/>
                <w:b w:val="0"/>
                <w:sz w:val="17"/>
              </w:rPr>
              <w:t>抓取区</w:t>
            </w:r>
          </w:p>
        </w:tc>
        <w:tc>
          <w:tcPr>
            <w:tcW w:type="dxa" w:w="1871"/>
          </w:tcPr>
          <w:p>
            <w:pPr>
              <w:spacing w:after="60" w:before="40" w:line="247" w:lineRule="auto"/>
            </w:pPr>
            <w:r>
              <w:rPr>
                <w:rFonts w:ascii="Calibri" w:hAnsi="Calibri" w:eastAsia="微软雅黑"/>
                <w:b w:val="0"/>
                <w:sz w:val="17"/>
              </w:rPr>
              <w:t>1 ~ 15</w:t>
            </w:r>
          </w:p>
        </w:tc>
        <w:tc>
          <w:tcPr>
            <w:tcW w:type="dxa" w:w="2268"/>
          </w:tcPr>
          <w:p>
            <w:pPr>
              <w:spacing w:after="60" w:before="40" w:line="247" w:lineRule="auto"/>
            </w:pPr>
            <w:r>
              <w:rPr>
                <w:rFonts w:ascii="Calibri" w:hAnsi="Calibri" w:eastAsia="微软雅黑"/>
                <w:b w:val="0"/>
                <w:sz w:val="17"/>
              </w:rPr>
              <w:t>15</w:t>
            </w:r>
          </w:p>
        </w:tc>
        <w:tc>
          <w:tcPr>
            <w:tcW w:type="dxa" w:w="4706"/>
          </w:tcPr>
          <w:p>
            <w:pPr>
              <w:spacing w:after="60" w:before="40" w:line="247" w:lineRule="auto"/>
            </w:pPr>
            <w:r>
              <w:rPr>
                <w:rFonts w:ascii="Calibri" w:hAnsi="Calibri" w:eastAsia="微软雅黑"/>
                <w:b w:val="0"/>
                <w:sz w:val="17"/>
              </w:rPr>
              <w:t>对应料盘上15个零件槽位</w:t>
            </w:r>
          </w:p>
        </w:tc>
      </w:tr>
      <w:tr>
        <w:trPr>
          <w:cantSplit/>
        </w:trPr>
        <w:tc>
          <w:tcPr>
            <w:tcW w:type="dxa" w:w="1247"/>
            <w:shd w:fill="F1F5F8"/>
          </w:tcPr>
          <w:p>
            <w:pPr>
              <w:spacing w:after="60" w:before="40" w:line="247" w:lineRule="auto"/>
            </w:pPr>
            <w:r>
              <w:rPr>
                <w:rFonts w:ascii="Calibri" w:hAnsi="Calibri" w:eastAsia="微软雅黑"/>
                <w:b w:val="0"/>
                <w:sz w:val="17"/>
              </w:rPr>
              <w:t>NG区</w:t>
            </w:r>
          </w:p>
        </w:tc>
        <w:tc>
          <w:tcPr>
            <w:tcW w:type="dxa" w:w="1871"/>
            <w:shd w:fill="F1F5F8"/>
          </w:tcPr>
          <w:p>
            <w:pPr>
              <w:spacing w:after="60" w:before="40" w:line="247" w:lineRule="auto"/>
            </w:pPr>
            <w:r>
              <w:rPr>
                <w:rFonts w:ascii="Calibri" w:hAnsi="Calibri" w:eastAsia="微软雅黑"/>
                <w:b w:val="0"/>
                <w:sz w:val="17"/>
              </w:rPr>
              <w:t>101 ~ 105</w:t>
            </w:r>
          </w:p>
        </w:tc>
        <w:tc>
          <w:tcPr>
            <w:tcW w:type="dxa" w:w="2268"/>
            <w:shd w:fill="F1F5F8"/>
          </w:tcPr>
          <w:p>
            <w:pPr>
              <w:spacing w:after="60" w:before="40" w:line="247" w:lineRule="auto"/>
            </w:pPr>
            <w:r>
              <w:rPr>
                <w:rFonts w:ascii="Calibri" w:hAnsi="Calibri" w:eastAsia="微软雅黑"/>
                <w:b w:val="0"/>
                <w:sz w:val="17"/>
              </w:rPr>
              <w:t>5</w:t>
            </w:r>
          </w:p>
        </w:tc>
        <w:tc>
          <w:tcPr>
            <w:tcW w:type="dxa" w:w="4706"/>
            <w:shd w:fill="F1F5F8"/>
          </w:tcPr>
          <w:p>
            <w:pPr>
              <w:spacing w:after="60" w:before="40" w:line="247" w:lineRule="auto"/>
            </w:pPr>
            <w:r>
              <w:rPr>
                <w:rFonts w:ascii="Calibri" w:hAnsi="Calibri" w:eastAsia="微软雅黑"/>
                <w:b w:val="0"/>
                <w:sz w:val="17"/>
              </w:rPr>
              <w:t>对应料盘NG区5个槽位（按配方上限）</w:t>
            </w:r>
          </w:p>
        </w:tc>
      </w:tr>
      <w:tr>
        <w:trPr>
          <w:cantSplit/>
        </w:trPr>
        <w:tc>
          <w:tcPr>
            <w:tcW w:type="dxa" w:w="1247"/>
          </w:tcPr>
          <w:p>
            <w:pPr>
              <w:spacing w:after="60" w:before="40" w:line="247" w:lineRule="auto"/>
            </w:pPr>
            <w:r>
              <w:rPr>
                <w:rFonts w:ascii="Calibri" w:hAnsi="Calibri" w:eastAsia="微软雅黑"/>
                <w:b w:val="0"/>
                <w:sz w:val="17"/>
              </w:rPr>
              <w:t>待定区</w:t>
            </w:r>
          </w:p>
        </w:tc>
        <w:tc>
          <w:tcPr>
            <w:tcW w:type="dxa" w:w="1871"/>
          </w:tcPr>
          <w:p>
            <w:pPr>
              <w:spacing w:after="60" w:before="40" w:line="247" w:lineRule="auto"/>
            </w:pPr>
            <w:r>
              <w:rPr>
                <w:rFonts w:ascii="Calibri" w:hAnsi="Calibri" w:eastAsia="微软雅黑"/>
                <w:b w:val="0"/>
                <w:sz w:val="17"/>
              </w:rPr>
              <w:t>201 ~ 205</w:t>
            </w:r>
          </w:p>
        </w:tc>
        <w:tc>
          <w:tcPr>
            <w:tcW w:type="dxa" w:w="2268"/>
          </w:tcPr>
          <w:p>
            <w:pPr>
              <w:spacing w:after="60" w:before="40" w:line="247" w:lineRule="auto"/>
            </w:pPr>
            <w:r>
              <w:rPr>
                <w:rFonts w:ascii="Calibri" w:hAnsi="Calibri" w:eastAsia="微软雅黑"/>
                <w:b w:val="0"/>
                <w:sz w:val="17"/>
              </w:rPr>
              <w:t>5</w:t>
            </w:r>
          </w:p>
        </w:tc>
        <w:tc>
          <w:tcPr>
            <w:tcW w:type="dxa" w:w="4706"/>
          </w:tcPr>
          <w:p>
            <w:pPr>
              <w:spacing w:after="60" w:before="40" w:line="247" w:lineRule="auto"/>
            </w:pPr>
            <w:r>
              <w:rPr>
                <w:rFonts w:ascii="Calibri" w:hAnsi="Calibri" w:eastAsia="微软雅黑"/>
                <w:b w:val="0"/>
                <w:sz w:val="17"/>
              </w:rPr>
              <w:t>对应料盘待定区5个槽位</w:t>
            </w:r>
          </w:p>
        </w:tc>
      </w:tr>
      <w:tr>
        <w:trPr>
          <w:cantSplit/>
        </w:trPr>
        <w:tc>
          <w:tcPr>
            <w:tcW w:type="dxa" w:w="1247"/>
            <w:shd w:fill="F1F5F8"/>
          </w:tcPr>
          <w:p>
            <w:pPr>
              <w:spacing w:after="60" w:before="40" w:line="247" w:lineRule="auto"/>
            </w:pPr>
            <w:r>
              <w:rPr>
                <w:rFonts w:ascii="Calibri" w:hAnsi="Calibri" w:eastAsia="微软雅黑"/>
                <w:b w:val="0"/>
                <w:sz w:val="17"/>
              </w:rPr>
              <w:t>OK区</w:t>
            </w:r>
          </w:p>
        </w:tc>
        <w:tc>
          <w:tcPr>
            <w:tcW w:type="dxa" w:w="1871"/>
            <w:shd w:fill="F1F5F8"/>
          </w:tcPr>
          <w:p>
            <w:pPr>
              <w:spacing w:after="60" w:before="40" w:line="247" w:lineRule="auto"/>
            </w:pPr>
            <w:r>
              <w:rPr>
                <w:rFonts w:ascii="Calibri" w:hAnsi="Calibri" w:eastAsia="微软雅黑"/>
                <w:b w:val="0"/>
                <w:sz w:val="17"/>
              </w:rPr>
              <w:t>301 ~ 315</w:t>
            </w:r>
          </w:p>
        </w:tc>
        <w:tc>
          <w:tcPr>
            <w:tcW w:type="dxa" w:w="2268"/>
            <w:shd w:fill="F1F5F8"/>
          </w:tcPr>
          <w:p>
            <w:pPr>
              <w:spacing w:after="60" w:before="40" w:line="247" w:lineRule="auto"/>
            </w:pPr>
            <w:r>
              <w:rPr>
                <w:rFonts w:ascii="Calibri" w:hAnsi="Calibri" w:eastAsia="微软雅黑"/>
                <w:b w:val="0"/>
                <w:sz w:val="17"/>
              </w:rPr>
              <w:t>15</w:t>
            </w:r>
          </w:p>
        </w:tc>
        <w:tc>
          <w:tcPr>
            <w:tcW w:type="dxa" w:w="4706"/>
            <w:shd w:fill="F1F5F8"/>
          </w:tcPr>
          <w:p>
            <w:pPr>
              <w:spacing w:after="60" w:before="40" w:line="247" w:lineRule="auto"/>
            </w:pPr>
            <w:r>
              <w:rPr>
                <w:rFonts w:ascii="Calibri" w:hAnsi="Calibri" w:eastAsia="微软雅黑"/>
                <w:b w:val="0"/>
                <w:sz w:val="17"/>
              </w:rPr>
              <w:t>对应料盘OK区原位（可选）</w:t>
            </w:r>
          </w:p>
        </w:tc>
      </w:tr>
    </w:tbl>
    <w:p>
      <w:pPr>
        <w:spacing w:after="0"/>
      </w:pPr>
    </w:p>
    <w:tbl>
      <w:tblPr>
        <w:tblStyle w:val="TableGrid"/>
        <w:tblW w:type="auto" w:w="0"/>
        <w:tblLayout w:type="fixed"/>
        <w:tblLook w:firstColumn="1" w:firstRow="1" w:lastColumn="0" w:lastRow="0" w:noHBand="0" w:noVBand="1" w:val="04A0"/>
      </w:tblPr>
      <w:tblGrid>
        <w:gridCol w:w="5046"/>
        <w:gridCol w:w="5046"/>
      </w:tblGrid>
      <w:tr>
        <w:trPr>
          <w:cantSplit/>
          <w:tblHeader w:val="true"/>
        </w:trPr>
        <w:tc>
          <w:tcPr>
            <w:tcW w:type="dxa" w:w="5046"/>
            <w:shd w:fill="245476"/>
          </w:tcPr>
          <w:p>
            <w:pPr>
              <w:spacing w:after="60" w:before="40" w:line="247" w:lineRule="auto"/>
            </w:pPr>
            <w:r>
              <w:rPr>
                <w:rFonts w:ascii="Calibri" w:hAnsi="Calibri" w:eastAsia="微软雅黑"/>
                <w:b/>
                <w:color w:val="FFFFFF"/>
                <w:sz w:val="17"/>
              </w:rPr>
              <w:t>字段</w:t>
            </w:r>
          </w:p>
        </w:tc>
        <w:tc>
          <w:tcPr>
            <w:tcW w:type="dxa" w:w="5046"/>
            <w:shd w:fill="245476"/>
          </w:tcPr>
          <w:p>
            <w:pPr>
              <w:spacing w:after="60" w:before="40" w:line="247" w:lineRule="auto"/>
            </w:pPr>
            <w:r>
              <w:rPr>
                <w:rFonts w:ascii="Calibri" w:hAnsi="Calibri" w:eastAsia="微软雅黑"/>
                <w:b/>
                <w:color w:val="FFFFFF"/>
                <w:sz w:val="17"/>
              </w:rPr>
              <w:t>原协议说明</w:t>
            </w:r>
          </w:p>
        </w:tc>
      </w:tr>
      <w:tr>
        <w:trPr>
          <w:cantSplit/>
        </w:trPr>
        <w:tc>
          <w:tcPr>
            <w:tcW w:type="dxa" w:w="5046"/>
          </w:tcPr>
          <w:p>
            <w:pPr>
              <w:spacing w:after="60" w:before="40" w:line="247" w:lineRule="auto"/>
            </w:pPr>
            <w:r>
              <w:rPr>
                <w:rFonts w:ascii="Calibri" w:hAnsi="Calibri" w:eastAsia="微软雅黑"/>
                <w:b w:val="0"/>
                <w:sz w:val="17"/>
              </w:rPr>
              <w:t>Point_ID</w:t>
            </w:r>
          </w:p>
        </w:tc>
        <w:tc>
          <w:tcPr>
            <w:tcW w:type="dxa" w:w="5046"/>
          </w:tcPr>
          <w:p>
            <w:pPr>
              <w:spacing w:after="60" w:before="40" w:line="247" w:lineRule="auto"/>
            </w:pPr>
            <w:r>
              <w:rPr>
                <w:rFonts w:ascii="Calibri" w:hAnsi="Calibri" w:eastAsia="微软雅黑"/>
                <w:b w:val="0"/>
                <w:sz w:val="17"/>
              </w:rPr>
              <w:t>点位ID（1~15, 101~105, 201~205, 301~315）</w:t>
            </w:r>
          </w:p>
        </w:tc>
      </w:tr>
      <w:tr>
        <w:trPr>
          <w:cantSplit/>
        </w:trPr>
        <w:tc>
          <w:tcPr>
            <w:tcW w:type="dxa" w:w="5046"/>
            <w:shd w:fill="F1F5F8"/>
          </w:tcPr>
          <w:p>
            <w:pPr>
              <w:spacing w:after="60" w:before="40" w:line="247" w:lineRule="auto"/>
            </w:pPr>
            <w:r>
              <w:rPr>
                <w:rFonts w:ascii="Calibri" w:hAnsi="Calibri" w:eastAsia="微软雅黑"/>
                <w:b w:val="0"/>
                <w:sz w:val="17"/>
              </w:rPr>
              <w:t>Point_Type</w:t>
            </w:r>
          </w:p>
        </w:tc>
        <w:tc>
          <w:tcPr>
            <w:tcW w:type="dxa" w:w="5046"/>
            <w:shd w:fill="F1F5F8"/>
          </w:tcPr>
          <w:p>
            <w:pPr>
              <w:spacing w:after="60" w:before="40" w:line="247" w:lineRule="auto"/>
            </w:pPr>
            <w:r>
              <w:rPr>
                <w:rFonts w:ascii="Calibri" w:hAnsi="Calibri" w:eastAsia="微软雅黑"/>
                <w:b w:val="0"/>
                <w:sz w:val="17"/>
              </w:rPr>
              <w:t>点位类型（1=抓取, 2=NG, 3=待定, 4=OK）</w:t>
            </w:r>
          </w:p>
        </w:tc>
      </w:tr>
      <w:tr>
        <w:trPr>
          <w:cantSplit/>
        </w:trPr>
        <w:tc>
          <w:tcPr>
            <w:tcW w:type="dxa" w:w="5046"/>
          </w:tcPr>
          <w:p>
            <w:pPr>
              <w:spacing w:after="60" w:before="40" w:line="247" w:lineRule="auto"/>
            </w:pPr>
            <w:r>
              <w:rPr>
                <w:rFonts w:ascii="Calibri" w:hAnsi="Calibri" w:eastAsia="微软雅黑"/>
                <w:b w:val="0"/>
                <w:sz w:val="17"/>
              </w:rPr>
              <w:t>Pos_X</w:t>
            </w:r>
          </w:p>
        </w:tc>
        <w:tc>
          <w:tcPr>
            <w:tcW w:type="dxa" w:w="5046"/>
          </w:tcPr>
          <w:p>
            <w:pPr>
              <w:spacing w:after="60" w:before="40" w:line="247" w:lineRule="auto"/>
            </w:pPr>
            <w:r>
              <w:rPr>
                <w:rFonts w:ascii="Calibri" w:hAnsi="Calibri" w:eastAsia="微软雅黑"/>
                <w:b w:val="0"/>
                <w:sz w:val="17"/>
              </w:rPr>
              <w:t>X坐标（Float32）</w:t>
            </w:r>
          </w:p>
        </w:tc>
      </w:tr>
      <w:tr>
        <w:trPr>
          <w:cantSplit/>
        </w:trPr>
        <w:tc>
          <w:tcPr>
            <w:tcW w:type="dxa" w:w="5046"/>
            <w:shd w:fill="F1F5F8"/>
          </w:tcPr>
          <w:p>
            <w:pPr>
              <w:spacing w:after="60" w:before="40" w:line="247" w:lineRule="auto"/>
            </w:pPr>
            <w:r>
              <w:rPr>
                <w:rFonts w:ascii="Calibri" w:hAnsi="Calibri" w:eastAsia="微软雅黑"/>
                <w:b w:val="0"/>
                <w:sz w:val="17"/>
              </w:rPr>
              <w:t>Pos_Y</w:t>
            </w:r>
          </w:p>
        </w:tc>
        <w:tc>
          <w:tcPr>
            <w:tcW w:type="dxa" w:w="5046"/>
            <w:shd w:fill="F1F5F8"/>
          </w:tcPr>
          <w:p>
            <w:pPr>
              <w:spacing w:after="60" w:before="40" w:line="247" w:lineRule="auto"/>
            </w:pPr>
            <w:r>
              <w:rPr>
                <w:rFonts w:ascii="Calibri" w:hAnsi="Calibri" w:eastAsia="微软雅黑"/>
                <w:b w:val="0"/>
                <w:sz w:val="17"/>
              </w:rPr>
              <w:t>Y坐标（Float32）</w:t>
            </w:r>
          </w:p>
        </w:tc>
      </w:tr>
      <w:tr>
        <w:trPr>
          <w:cantSplit/>
        </w:trPr>
        <w:tc>
          <w:tcPr>
            <w:tcW w:type="dxa" w:w="5046"/>
          </w:tcPr>
          <w:p>
            <w:pPr>
              <w:spacing w:after="60" w:before="40" w:line="247" w:lineRule="auto"/>
            </w:pPr>
            <w:r>
              <w:rPr>
                <w:rFonts w:ascii="Calibri" w:hAnsi="Calibri" w:eastAsia="微软雅黑"/>
                <w:b w:val="0"/>
                <w:sz w:val="17"/>
              </w:rPr>
              <w:t>Pos_Z</w:t>
            </w:r>
          </w:p>
        </w:tc>
        <w:tc>
          <w:tcPr>
            <w:tcW w:type="dxa" w:w="5046"/>
          </w:tcPr>
          <w:p>
            <w:pPr>
              <w:spacing w:after="60" w:before="40" w:line="247" w:lineRule="auto"/>
            </w:pPr>
            <w:r>
              <w:rPr>
                <w:rFonts w:ascii="Calibri" w:hAnsi="Calibri" w:eastAsia="微软雅黑"/>
                <w:b w:val="0"/>
                <w:sz w:val="17"/>
              </w:rPr>
              <w:t>Z坐标（Float32）</w:t>
            </w:r>
          </w:p>
        </w:tc>
      </w:tr>
      <w:tr>
        <w:trPr>
          <w:cantSplit/>
        </w:trPr>
        <w:tc>
          <w:tcPr>
            <w:tcW w:type="dxa" w:w="5046"/>
            <w:shd w:fill="F1F5F8"/>
          </w:tcPr>
          <w:p>
            <w:pPr>
              <w:spacing w:after="60" w:before="40" w:line="247" w:lineRule="auto"/>
            </w:pPr>
            <w:r>
              <w:rPr>
                <w:rFonts w:ascii="Calibri" w:hAnsi="Calibri" w:eastAsia="微软雅黑"/>
                <w:b w:val="0"/>
                <w:sz w:val="17"/>
              </w:rPr>
              <w:t>Recipe_ID</w:t>
            </w:r>
          </w:p>
        </w:tc>
        <w:tc>
          <w:tcPr>
            <w:tcW w:type="dxa" w:w="5046"/>
            <w:shd w:fill="F1F5F8"/>
          </w:tcPr>
          <w:p>
            <w:pPr>
              <w:spacing w:after="60" w:before="40" w:line="247" w:lineRule="auto"/>
            </w:pPr>
            <w:r>
              <w:rPr>
                <w:rFonts w:ascii="Calibri" w:hAnsi="Calibri" w:eastAsia="微软雅黑"/>
                <w:b w:val="0"/>
                <w:sz w:val="17"/>
              </w:rPr>
              <w:t>关联的配方ID</w:t>
            </w:r>
          </w:p>
        </w:tc>
      </w:tr>
      <w:tr>
        <w:trPr>
          <w:cantSplit/>
        </w:trPr>
        <w:tc>
          <w:tcPr>
            <w:tcW w:type="dxa" w:w="5046"/>
          </w:tcPr>
          <w:p>
            <w:pPr>
              <w:spacing w:after="60" w:before="40" w:line="247" w:lineRule="auto"/>
            </w:pPr>
            <w:r>
              <w:rPr>
                <w:rFonts w:ascii="Calibri" w:hAnsi="Calibri" w:eastAsia="微软雅黑"/>
                <w:b w:val="0"/>
                <w:sz w:val="17"/>
              </w:rPr>
              <w:t>Create_Time</w:t>
            </w:r>
          </w:p>
        </w:tc>
        <w:tc>
          <w:tcPr>
            <w:tcW w:type="dxa" w:w="5046"/>
          </w:tcPr>
          <w:p>
            <w:pPr>
              <w:spacing w:after="60" w:before="40" w:line="247" w:lineRule="auto"/>
            </w:pPr>
            <w:r>
              <w:rPr>
                <w:rFonts w:ascii="Calibri" w:hAnsi="Calibri" w:eastAsia="微软雅黑"/>
                <w:b w:val="0"/>
                <w:sz w:val="17"/>
              </w:rPr>
              <w:t>示教时间</w:t>
            </w:r>
          </w:p>
        </w:tc>
      </w:tr>
      <w:tr>
        <w:trPr>
          <w:cantSplit/>
        </w:trPr>
        <w:tc>
          <w:tcPr>
            <w:tcW w:type="dxa" w:w="5046"/>
            <w:shd w:fill="F1F5F8"/>
          </w:tcPr>
          <w:p>
            <w:pPr>
              <w:spacing w:after="60" w:before="40" w:line="247" w:lineRule="auto"/>
            </w:pPr>
            <w:r>
              <w:rPr>
                <w:rFonts w:ascii="Calibri" w:hAnsi="Calibri" w:eastAsia="微软雅黑"/>
                <w:b w:val="0"/>
                <w:sz w:val="17"/>
              </w:rPr>
              <w:t>Operator</w:t>
            </w:r>
          </w:p>
        </w:tc>
        <w:tc>
          <w:tcPr>
            <w:tcW w:type="dxa" w:w="5046"/>
            <w:shd w:fill="F1F5F8"/>
          </w:tcPr>
          <w:p>
            <w:pPr>
              <w:spacing w:after="60" w:before="40" w:line="247" w:lineRule="auto"/>
            </w:pPr>
            <w:r>
              <w:rPr>
                <w:rFonts w:ascii="Calibri" w:hAnsi="Calibri" w:eastAsia="微软雅黑"/>
                <w:b w:val="0"/>
                <w:sz w:val="17"/>
              </w:rPr>
              <w:t>操作员</w:t>
            </w:r>
          </w:p>
        </w:tc>
      </w:tr>
    </w:tbl>
    <w:p>
      <w:pPr>
        <w:spacing w:after="0"/>
      </w:pPr>
    </w:p>
    <w:p>
      <w:r>
        <w:t>原协议预留Coils 0x0100～0x01FF及Registers 4x0100～4x01FF，各256地址。旋转、多Z、取/放坐标、命令号/ACK、按钮状态、夹爪/实物反馈及PC故障灯态等扩展必须正式分配地址并发布协议版本，本说明书不自行占用预留地址。</w:t>
      </w:r>
    </w:p>
    <w:p>
      <w:pPr>
        <w:pStyle w:val="Heading1"/>
      </w:pPr>
      <w:r>
        <w:t>8 界面与权限建议矩阵</w:t>
      </w:r>
    </w:p>
    <w:p>
      <w:r>
        <w:t>角色存在和权限隔离为资料明确要求；下表是按既有职责细化的评审建议。系统管理员不默认具有工艺批准权，设备工程师不默认具有结果复核权；现场人员可按批准制度授予多个角色。后端/接口与菜单必须同时校验权限。</w:t>
      </w:r>
    </w:p>
    <w:tbl>
      <w:tblPr>
        <w:tblStyle w:val="TableGrid"/>
        <w:tblW w:type="auto" w:w="0"/>
        <w:tblLayout w:type="fixed"/>
        <w:tblLook w:firstColumn="1" w:firstRow="1" w:lastColumn="0" w:lastRow="0" w:noHBand="0" w:noVBand="1" w:val="04A0"/>
      </w:tblPr>
      <w:tblGrid>
        <w:gridCol w:w="2494"/>
        <w:gridCol w:w="1899"/>
        <w:gridCol w:w="1899"/>
        <w:gridCol w:w="1899"/>
        <w:gridCol w:w="1899"/>
      </w:tblGrid>
      <w:tr>
        <w:trPr>
          <w:cantSplit/>
          <w:tblHeader w:val="true"/>
        </w:trPr>
        <w:tc>
          <w:tcPr>
            <w:tcW w:type="dxa" w:w="2494"/>
            <w:shd w:fill="245476"/>
          </w:tcPr>
          <w:p>
            <w:pPr>
              <w:spacing w:after="60" w:before="40" w:line="247" w:lineRule="auto"/>
            </w:pPr>
            <w:r>
              <w:rPr>
                <w:rFonts w:ascii="Calibri" w:hAnsi="Calibri" w:eastAsia="微软雅黑"/>
                <w:b/>
                <w:color w:val="FFFFFF"/>
                <w:sz w:val="17"/>
              </w:rPr>
              <w:t>功能</w:t>
            </w:r>
          </w:p>
        </w:tc>
        <w:tc>
          <w:tcPr>
            <w:tcW w:type="dxa" w:w="1899"/>
            <w:shd w:fill="245476"/>
          </w:tcPr>
          <w:p>
            <w:pPr>
              <w:spacing w:after="60" w:before="40" w:line="247" w:lineRule="auto"/>
            </w:pPr>
            <w:r>
              <w:rPr>
                <w:rFonts w:ascii="Calibri" w:hAnsi="Calibri" w:eastAsia="微软雅黑"/>
                <w:b/>
                <w:color w:val="FFFFFF"/>
                <w:sz w:val="17"/>
              </w:rPr>
              <w:t>操作员</w:t>
            </w:r>
          </w:p>
        </w:tc>
        <w:tc>
          <w:tcPr>
            <w:tcW w:type="dxa" w:w="1899"/>
            <w:shd w:fill="245476"/>
          </w:tcPr>
          <w:p>
            <w:pPr>
              <w:spacing w:after="60" w:before="40" w:line="247" w:lineRule="auto"/>
            </w:pPr>
            <w:r>
              <w:rPr>
                <w:rFonts w:ascii="Calibri" w:hAnsi="Calibri" w:eastAsia="微软雅黑"/>
                <w:b/>
                <w:color w:val="FFFFFF"/>
                <w:sz w:val="17"/>
              </w:rPr>
              <w:t>设备工程师</w:t>
            </w:r>
          </w:p>
        </w:tc>
        <w:tc>
          <w:tcPr>
            <w:tcW w:type="dxa" w:w="1899"/>
            <w:shd w:fill="245476"/>
          </w:tcPr>
          <w:p>
            <w:pPr>
              <w:spacing w:after="60" w:before="40" w:line="247" w:lineRule="auto"/>
            </w:pPr>
            <w:r>
              <w:rPr>
                <w:rFonts w:ascii="Calibri" w:hAnsi="Calibri" w:eastAsia="微软雅黑"/>
                <w:b/>
                <w:color w:val="FFFFFF"/>
                <w:sz w:val="17"/>
              </w:rPr>
              <w:t>工艺工程师</w:t>
            </w:r>
          </w:p>
        </w:tc>
        <w:tc>
          <w:tcPr>
            <w:tcW w:type="dxa" w:w="1899"/>
            <w:shd w:fill="245476"/>
          </w:tcPr>
          <w:p>
            <w:pPr>
              <w:spacing w:after="60" w:before="40" w:line="247" w:lineRule="auto"/>
            </w:pPr>
            <w:r>
              <w:rPr>
                <w:rFonts w:ascii="Calibri" w:hAnsi="Calibri" w:eastAsia="微软雅黑"/>
                <w:b/>
                <w:color w:val="FFFFFF"/>
                <w:sz w:val="17"/>
              </w:rPr>
              <w:t>系统管理员</w:t>
            </w:r>
          </w:p>
        </w:tc>
      </w:tr>
      <w:tr>
        <w:trPr>
          <w:cantSplit/>
        </w:trPr>
        <w:tc>
          <w:tcPr>
            <w:tcW w:type="dxa" w:w="2494"/>
          </w:tcPr>
          <w:p>
            <w:pPr>
              <w:spacing w:after="60" w:before="40" w:line="247" w:lineRule="auto"/>
            </w:pPr>
            <w:r>
              <w:rPr>
                <w:rFonts w:ascii="Calibri" w:hAnsi="Calibri" w:eastAsia="微软雅黑"/>
                <w:b w:val="0"/>
                <w:sz w:val="17"/>
              </w:rPr>
              <w:t>生产启停、状态和历史查询</w:t>
            </w:r>
          </w:p>
        </w:tc>
        <w:tc>
          <w:tcPr>
            <w:tcW w:type="dxa" w:w="1899"/>
          </w:tcPr>
          <w:p>
            <w:pPr>
              <w:spacing w:after="60" w:before="40" w:line="247" w:lineRule="auto"/>
            </w:pPr>
            <w:r>
              <w:rPr>
                <w:rFonts w:ascii="Calibri" w:hAnsi="Calibri" w:eastAsia="微软雅黑"/>
                <w:b w:val="0"/>
                <w:sz w:val="17"/>
              </w:rPr>
              <w:t>授权范围内</w:t>
            </w:r>
          </w:p>
        </w:tc>
        <w:tc>
          <w:tcPr>
            <w:tcW w:type="dxa" w:w="1899"/>
          </w:tcPr>
          <w:p>
            <w:pPr>
              <w:spacing w:after="60" w:before="40" w:line="247" w:lineRule="auto"/>
            </w:pPr>
            <w:r>
              <w:rPr>
                <w:rFonts w:ascii="Calibri" w:hAnsi="Calibri" w:eastAsia="微软雅黑"/>
                <w:b w:val="0"/>
                <w:sz w:val="17"/>
              </w:rPr>
              <w:t>授权范围内</w:t>
            </w:r>
          </w:p>
        </w:tc>
        <w:tc>
          <w:tcPr>
            <w:tcW w:type="dxa" w:w="1899"/>
          </w:tcPr>
          <w:p>
            <w:pPr>
              <w:spacing w:after="60" w:before="40" w:line="247" w:lineRule="auto"/>
            </w:pPr>
            <w:r>
              <w:rPr>
                <w:rFonts w:ascii="Calibri" w:hAnsi="Calibri" w:eastAsia="微软雅黑"/>
                <w:b w:val="0"/>
                <w:sz w:val="17"/>
              </w:rPr>
              <w:t>授权范围内</w:t>
            </w:r>
          </w:p>
        </w:tc>
        <w:tc>
          <w:tcPr>
            <w:tcW w:type="dxa" w:w="1899"/>
          </w:tcPr>
          <w:p>
            <w:pPr>
              <w:spacing w:after="60" w:before="40" w:line="247" w:lineRule="auto"/>
            </w:pPr>
            <w:r>
              <w:rPr>
                <w:rFonts w:ascii="Calibri" w:hAnsi="Calibri" w:eastAsia="微软雅黑"/>
                <w:b w:val="0"/>
                <w:sz w:val="17"/>
              </w:rPr>
              <w:t>授权范围内</w:t>
            </w:r>
          </w:p>
        </w:tc>
      </w:tr>
      <w:tr>
        <w:trPr>
          <w:cantSplit/>
        </w:trPr>
        <w:tc>
          <w:tcPr>
            <w:tcW w:type="dxa" w:w="2494"/>
            <w:shd w:fill="F1F5F8"/>
          </w:tcPr>
          <w:p>
            <w:pPr>
              <w:spacing w:after="60" w:before="40" w:line="247" w:lineRule="auto"/>
            </w:pPr>
            <w:r>
              <w:rPr>
                <w:rFonts w:ascii="Calibri" w:hAnsi="Calibri" w:eastAsia="微软雅黑"/>
                <w:b w:val="0"/>
                <w:sz w:val="17"/>
              </w:rPr>
              <w:t>报警确认/生产恢复</w:t>
            </w:r>
          </w:p>
        </w:tc>
        <w:tc>
          <w:tcPr>
            <w:tcW w:type="dxa" w:w="1899"/>
            <w:shd w:fill="F1F5F8"/>
          </w:tcPr>
          <w:p>
            <w:pPr>
              <w:spacing w:after="60" w:before="40" w:line="247" w:lineRule="auto"/>
            </w:pPr>
            <w:r>
              <w:rPr>
                <w:rFonts w:ascii="Calibri" w:hAnsi="Calibri" w:eastAsia="微软雅黑"/>
                <w:b w:val="0"/>
                <w:sz w:val="17"/>
              </w:rPr>
              <w:t>仅允许的生产异常</w:t>
            </w:r>
          </w:p>
        </w:tc>
        <w:tc>
          <w:tcPr>
            <w:tcW w:type="dxa" w:w="1899"/>
            <w:shd w:fill="F1F5F8"/>
          </w:tcPr>
          <w:p>
            <w:pPr>
              <w:spacing w:after="60" w:before="40" w:line="247" w:lineRule="auto"/>
            </w:pPr>
            <w:r>
              <w:rPr>
                <w:rFonts w:ascii="Calibri" w:hAnsi="Calibri" w:eastAsia="微软雅黑"/>
                <w:b w:val="0"/>
                <w:sz w:val="17"/>
              </w:rPr>
              <w:t>维护故障处理</w:t>
            </w:r>
          </w:p>
        </w:tc>
        <w:tc>
          <w:tcPr>
            <w:tcW w:type="dxa" w:w="1899"/>
            <w:shd w:fill="F1F5F8"/>
          </w:tcPr>
          <w:p>
            <w:pPr>
              <w:spacing w:after="60" w:before="40" w:line="247" w:lineRule="auto"/>
            </w:pPr>
            <w:r>
              <w:rPr>
                <w:rFonts w:ascii="Calibri" w:hAnsi="Calibri" w:eastAsia="微软雅黑"/>
                <w:b w:val="0"/>
                <w:sz w:val="17"/>
              </w:rPr>
              <w:t>工艺相关处理</w:t>
            </w:r>
          </w:p>
        </w:tc>
        <w:tc>
          <w:tcPr>
            <w:tcW w:type="dxa" w:w="1899"/>
            <w:shd w:fill="F1F5F8"/>
          </w:tcPr>
          <w:p>
            <w:pPr>
              <w:spacing w:after="60" w:before="40" w:line="247" w:lineRule="auto"/>
            </w:pPr>
            <w:r>
              <w:rPr>
                <w:rFonts w:ascii="Calibri" w:hAnsi="Calibri" w:eastAsia="微软雅黑"/>
                <w:b w:val="0"/>
                <w:sz w:val="17"/>
              </w:rPr>
              <w:t>系统服务相关处理</w:t>
            </w:r>
          </w:p>
        </w:tc>
      </w:tr>
      <w:tr>
        <w:trPr>
          <w:cantSplit/>
        </w:trPr>
        <w:tc>
          <w:tcPr>
            <w:tcW w:type="dxa" w:w="2494"/>
          </w:tcPr>
          <w:p>
            <w:pPr>
              <w:spacing w:after="60" w:before="40" w:line="247" w:lineRule="auto"/>
            </w:pPr>
            <w:r>
              <w:rPr>
                <w:rFonts w:ascii="Calibri" w:hAnsi="Calibri" w:eastAsia="微软雅黑"/>
                <w:b w:val="0"/>
                <w:sz w:val="17"/>
              </w:rPr>
              <w:t>设备参数/示教/通信诊断</w:t>
            </w:r>
          </w:p>
        </w:tc>
        <w:tc>
          <w:tcPr>
            <w:tcW w:type="dxa" w:w="1899"/>
          </w:tcPr>
          <w:p>
            <w:pPr>
              <w:spacing w:after="60" w:before="40" w:line="247" w:lineRule="auto"/>
            </w:pPr>
            <w:r>
              <w:rPr>
                <w:rFonts w:ascii="Calibri" w:hAnsi="Calibri" w:eastAsia="微软雅黑"/>
                <w:b w:val="0"/>
                <w:sz w:val="17"/>
              </w:rPr>
              <w:t>禁止</w:t>
            </w:r>
          </w:p>
        </w:tc>
        <w:tc>
          <w:tcPr>
            <w:tcW w:type="dxa" w:w="1899"/>
          </w:tcPr>
          <w:p>
            <w:pPr>
              <w:spacing w:after="60" w:before="40" w:line="247" w:lineRule="auto"/>
            </w:pPr>
            <w:r>
              <w:rPr>
                <w:rFonts w:ascii="Calibri" w:hAnsi="Calibri" w:eastAsia="微软雅黑"/>
                <w:b w:val="0"/>
                <w:sz w:val="17"/>
              </w:rPr>
              <w:t>允许，留痕</w:t>
            </w:r>
          </w:p>
        </w:tc>
        <w:tc>
          <w:tcPr>
            <w:tcW w:type="dxa" w:w="1899"/>
          </w:tcPr>
          <w:p>
            <w:pPr>
              <w:spacing w:after="60" w:before="40" w:line="247" w:lineRule="auto"/>
            </w:pPr>
            <w:r>
              <w:rPr>
                <w:rFonts w:ascii="Calibri" w:hAnsi="Calibri" w:eastAsia="微软雅黑"/>
                <w:b w:val="0"/>
                <w:sz w:val="17"/>
              </w:rPr>
              <w:t>查看或专项授权</w:t>
            </w:r>
          </w:p>
        </w:tc>
        <w:tc>
          <w:tcPr>
            <w:tcW w:type="dxa" w:w="1899"/>
          </w:tcPr>
          <w:p>
            <w:pPr>
              <w:spacing w:after="60" w:before="40" w:line="247" w:lineRule="auto"/>
            </w:pPr>
            <w:r>
              <w:rPr>
                <w:rFonts w:ascii="Calibri" w:hAnsi="Calibri" w:eastAsia="微软雅黑"/>
                <w:b w:val="0"/>
                <w:sz w:val="17"/>
              </w:rPr>
              <w:t>系统通信配置专项授权</w:t>
            </w:r>
          </w:p>
        </w:tc>
      </w:tr>
      <w:tr>
        <w:trPr>
          <w:cantSplit/>
        </w:trPr>
        <w:tc>
          <w:tcPr>
            <w:tcW w:type="dxa" w:w="2494"/>
            <w:shd w:fill="F1F5F8"/>
          </w:tcPr>
          <w:p>
            <w:pPr>
              <w:spacing w:after="60" w:before="40" w:line="247" w:lineRule="auto"/>
            </w:pPr>
            <w:r>
              <w:rPr>
                <w:rFonts w:ascii="Calibri" w:hAnsi="Calibri" w:eastAsia="微软雅黑"/>
                <w:b w:val="0"/>
                <w:sz w:val="17"/>
              </w:rPr>
              <w:t>关键配方/阈值编辑</w:t>
            </w:r>
          </w:p>
        </w:tc>
        <w:tc>
          <w:tcPr>
            <w:tcW w:type="dxa" w:w="1899"/>
            <w:shd w:fill="F1F5F8"/>
          </w:tcPr>
          <w:p>
            <w:pPr>
              <w:spacing w:after="60" w:before="40" w:line="247" w:lineRule="auto"/>
            </w:pPr>
            <w:r>
              <w:rPr>
                <w:rFonts w:ascii="Calibri" w:hAnsi="Calibri" w:eastAsia="微软雅黑"/>
                <w:b w:val="0"/>
                <w:sz w:val="17"/>
              </w:rPr>
              <w:t>禁止</w:t>
            </w:r>
          </w:p>
        </w:tc>
        <w:tc>
          <w:tcPr>
            <w:tcW w:type="dxa" w:w="1899"/>
            <w:shd w:fill="F1F5F8"/>
          </w:tcPr>
          <w:p>
            <w:pPr>
              <w:spacing w:after="60" w:before="40" w:line="247" w:lineRule="auto"/>
            </w:pPr>
            <w:r>
              <w:rPr>
                <w:rFonts w:ascii="Calibri" w:hAnsi="Calibri" w:eastAsia="微软雅黑"/>
                <w:b w:val="0"/>
                <w:sz w:val="17"/>
              </w:rPr>
              <w:t>禁止，除专项授权</w:t>
            </w:r>
          </w:p>
        </w:tc>
        <w:tc>
          <w:tcPr>
            <w:tcW w:type="dxa" w:w="1899"/>
            <w:shd w:fill="F1F5F8"/>
          </w:tcPr>
          <w:p>
            <w:pPr>
              <w:spacing w:after="60" w:before="40" w:line="247" w:lineRule="auto"/>
            </w:pPr>
            <w:r>
              <w:rPr>
                <w:rFonts w:ascii="Calibri" w:hAnsi="Calibri" w:eastAsia="微软雅黑"/>
                <w:b w:val="0"/>
                <w:sz w:val="17"/>
              </w:rPr>
              <w:t>允许编辑，发布需审批</w:t>
            </w:r>
          </w:p>
        </w:tc>
        <w:tc>
          <w:tcPr>
            <w:tcW w:type="dxa" w:w="1899"/>
            <w:shd w:fill="F1F5F8"/>
          </w:tcPr>
          <w:p>
            <w:pPr>
              <w:spacing w:after="60" w:before="40" w:line="247" w:lineRule="auto"/>
            </w:pPr>
            <w:r>
              <w:rPr>
                <w:rFonts w:ascii="Calibri" w:hAnsi="Calibri" w:eastAsia="微软雅黑"/>
                <w:b w:val="0"/>
                <w:sz w:val="17"/>
              </w:rPr>
              <w:t>不默认工艺编辑权</w:t>
            </w:r>
          </w:p>
        </w:tc>
      </w:tr>
      <w:tr>
        <w:trPr>
          <w:cantSplit/>
        </w:trPr>
        <w:tc>
          <w:tcPr>
            <w:tcW w:type="dxa" w:w="2494"/>
          </w:tcPr>
          <w:p>
            <w:pPr>
              <w:spacing w:after="60" w:before="40" w:line="247" w:lineRule="auto"/>
            </w:pPr>
            <w:r>
              <w:rPr>
                <w:rFonts w:ascii="Calibri" w:hAnsi="Calibri" w:eastAsia="微软雅黑"/>
                <w:b w:val="0"/>
                <w:sz w:val="17"/>
              </w:rPr>
              <w:t>样本审核/训练/模型验证</w:t>
            </w:r>
          </w:p>
        </w:tc>
        <w:tc>
          <w:tcPr>
            <w:tcW w:type="dxa" w:w="1899"/>
          </w:tcPr>
          <w:p>
            <w:pPr>
              <w:spacing w:after="60" w:before="40" w:line="247" w:lineRule="auto"/>
            </w:pPr>
            <w:r>
              <w:rPr>
                <w:rFonts w:ascii="Calibri" w:hAnsi="Calibri" w:eastAsia="微软雅黑"/>
                <w:b w:val="0"/>
                <w:sz w:val="17"/>
              </w:rPr>
              <w:t>仅经授权提交样本</w:t>
            </w:r>
          </w:p>
        </w:tc>
        <w:tc>
          <w:tcPr>
            <w:tcW w:type="dxa" w:w="1899"/>
          </w:tcPr>
          <w:p>
            <w:pPr>
              <w:spacing w:after="60" w:before="40" w:line="247" w:lineRule="auto"/>
            </w:pPr>
            <w:r>
              <w:rPr>
                <w:rFonts w:ascii="Calibri" w:hAnsi="Calibri" w:eastAsia="微软雅黑"/>
                <w:b w:val="0"/>
                <w:sz w:val="17"/>
              </w:rPr>
              <w:t>不默认</w:t>
            </w:r>
          </w:p>
        </w:tc>
        <w:tc>
          <w:tcPr>
            <w:tcW w:type="dxa" w:w="1899"/>
          </w:tcPr>
          <w:p>
            <w:pPr>
              <w:spacing w:after="60" w:before="40" w:line="247" w:lineRule="auto"/>
            </w:pPr>
            <w:r>
              <w:rPr>
                <w:rFonts w:ascii="Calibri" w:hAnsi="Calibri" w:eastAsia="微软雅黑"/>
                <w:b w:val="0"/>
                <w:sz w:val="17"/>
              </w:rPr>
              <w:t>允许，发布需审批</w:t>
            </w:r>
          </w:p>
        </w:tc>
        <w:tc>
          <w:tcPr>
            <w:tcW w:type="dxa" w:w="1899"/>
          </w:tcPr>
          <w:p>
            <w:pPr>
              <w:spacing w:after="60" w:before="40" w:line="247" w:lineRule="auto"/>
            </w:pPr>
            <w:r>
              <w:rPr>
                <w:rFonts w:ascii="Calibri" w:hAnsi="Calibri" w:eastAsia="微软雅黑"/>
                <w:b w:val="0"/>
                <w:sz w:val="17"/>
              </w:rPr>
              <w:t>部署执行权限按授权</w:t>
            </w:r>
          </w:p>
        </w:tc>
      </w:tr>
      <w:tr>
        <w:trPr>
          <w:cantSplit/>
        </w:trPr>
        <w:tc>
          <w:tcPr>
            <w:tcW w:type="dxa" w:w="2494"/>
            <w:shd w:fill="F1F5F8"/>
          </w:tcPr>
          <w:p>
            <w:pPr>
              <w:spacing w:after="60" w:before="40" w:line="247" w:lineRule="auto"/>
            </w:pPr>
            <w:r>
              <w:rPr>
                <w:rFonts w:ascii="Calibri" w:hAnsi="Calibri" w:eastAsia="微软雅黑"/>
                <w:b w:val="0"/>
                <w:sz w:val="17"/>
              </w:rPr>
              <w:t>Pending复核/结论更正</w:t>
            </w:r>
          </w:p>
        </w:tc>
        <w:tc>
          <w:tcPr>
            <w:tcW w:type="dxa" w:w="1899"/>
            <w:shd w:fill="F1F5F8"/>
          </w:tcPr>
          <w:p>
            <w:pPr>
              <w:spacing w:after="60" w:before="40" w:line="247" w:lineRule="auto"/>
            </w:pPr>
            <w:r>
              <w:rPr>
                <w:rFonts w:ascii="Calibri" w:hAnsi="Calibri" w:eastAsia="微软雅黑"/>
                <w:b w:val="0"/>
                <w:sz w:val="17"/>
              </w:rPr>
              <w:t>专项授权</w:t>
            </w:r>
          </w:p>
        </w:tc>
        <w:tc>
          <w:tcPr>
            <w:tcW w:type="dxa" w:w="1899"/>
            <w:shd w:fill="F1F5F8"/>
          </w:tcPr>
          <w:p>
            <w:pPr>
              <w:spacing w:after="60" w:before="40" w:line="247" w:lineRule="auto"/>
            </w:pPr>
            <w:r>
              <w:rPr>
                <w:rFonts w:ascii="Calibri" w:hAnsi="Calibri" w:eastAsia="微软雅黑"/>
                <w:b w:val="0"/>
                <w:sz w:val="17"/>
              </w:rPr>
              <w:t>专项授权</w:t>
            </w:r>
          </w:p>
        </w:tc>
        <w:tc>
          <w:tcPr>
            <w:tcW w:type="dxa" w:w="1899"/>
            <w:shd w:fill="F1F5F8"/>
          </w:tcPr>
          <w:p>
            <w:pPr>
              <w:spacing w:after="60" w:before="40" w:line="247" w:lineRule="auto"/>
            </w:pPr>
            <w:r>
              <w:rPr>
                <w:rFonts w:ascii="Calibri" w:hAnsi="Calibri" w:eastAsia="微软雅黑"/>
                <w:b w:val="0"/>
                <w:sz w:val="17"/>
              </w:rPr>
              <w:t>专项授权</w:t>
            </w:r>
          </w:p>
        </w:tc>
        <w:tc>
          <w:tcPr>
            <w:tcW w:type="dxa" w:w="1899"/>
            <w:shd w:fill="F1F5F8"/>
          </w:tcPr>
          <w:p>
            <w:pPr>
              <w:spacing w:after="60" w:before="40" w:line="247" w:lineRule="auto"/>
            </w:pPr>
            <w:r>
              <w:rPr>
                <w:rFonts w:ascii="Calibri" w:hAnsi="Calibri" w:eastAsia="微软雅黑"/>
                <w:b w:val="0"/>
                <w:sz w:val="17"/>
              </w:rPr>
              <w:t>不默认质量复核权</w:t>
            </w:r>
          </w:p>
        </w:tc>
      </w:tr>
      <w:tr>
        <w:trPr>
          <w:cantSplit/>
        </w:trPr>
        <w:tc>
          <w:tcPr>
            <w:tcW w:type="dxa" w:w="2494"/>
          </w:tcPr>
          <w:p>
            <w:pPr>
              <w:spacing w:after="60" w:before="40" w:line="247" w:lineRule="auto"/>
            </w:pPr>
            <w:r>
              <w:rPr>
                <w:rFonts w:ascii="Calibri" w:hAnsi="Calibri" w:eastAsia="微软雅黑"/>
                <w:b w:val="0"/>
                <w:sz w:val="17"/>
              </w:rPr>
              <w:t>账户、权限、日志保护</w:t>
            </w:r>
          </w:p>
        </w:tc>
        <w:tc>
          <w:tcPr>
            <w:tcW w:type="dxa" w:w="1899"/>
          </w:tcPr>
          <w:p>
            <w:pPr>
              <w:spacing w:after="60" w:before="40" w:line="247" w:lineRule="auto"/>
            </w:pPr>
            <w:r>
              <w:rPr>
                <w:rFonts w:ascii="Calibri" w:hAnsi="Calibri" w:eastAsia="微软雅黑"/>
                <w:b w:val="0"/>
                <w:sz w:val="17"/>
              </w:rPr>
              <w:t>禁止</w:t>
            </w:r>
          </w:p>
        </w:tc>
        <w:tc>
          <w:tcPr>
            <w:tcW w:type="dxa" w:w="1899"/>
          </w:tcPr>
          <w:p>
            <w:pPr>
              <w:spacing w:after="60" w:before="40" w:line="247" w:lineRule="auto"/>
            </w:pPr>
            <w:r>
              <w:rPr>
                <w:rFonts w:ascii="Calibri" w:hAnsi="Calibri" w:eastAsia="微软雅黑"/>
                <w:b w:val="0"/>
                <w:sz w:val="17"/>
              </w:rPr>
              <w:t>禁止</w:t>
            </w:r>
          </w:p>
        </w:tc>
        <w:tc>
          <w:tcPr>
            <w:tcW w:type="dxa" w:w="1899"/>
          </w:tcPr>
          <w:p>
            <w:pPr>
              <w:spacing w:after="60" w:before="40" w:line="247" w:lineRule="auto"/>
            </w:pPr>
            <w:r>
              <w:rPr>
                <w:rFonts w:ascii="Calibri" w:hAnsi="Calibri" w:eastAsia="微软雅黑"/>
                <w:b w:val="0"/>
                <w:sz w:val="17"/>
              </w:rPr>
              <w:t>禁止</w:t>
            </w:r>
          </w:p>
        </w:tc>
        <w:tc>
          <w:tcPr>
            <w:tcW w:type="dxa" w:w="1899"/>
          </w:tcPr>
          <w:p>
            <w:pPr>
              <w:spacing w:after="60" w:before="40" w:line="247" w:lineRule="auto"/>
            </w:pPr>
            <w:r>
              <w:rPr>
                <w:rFonts w:ascii="Calibri" w:hAnsi="Calibri" w:eastAsia="微软雅黑"/>
                <w:b w:val="0"/>
                <w:sz w:val="17"/>
              </w:rPr>
              <w:t>允许，操作审计</w:t>
            </w:r>
          </w:p>
        </w:tc>
      </w:tr>
      <w:tr>
        <w:trPr>
          <w:cantSplit/>
        </w:trPr>
        <w:tc>
          <w:tcPr>
            <w:tcW w:type="dxa" w:w="2494"/>
            <w:shd w:fill="F1F5F8"/>
          </w:tcPr>
          <w:p>
            <w:pPr>
              <w:spacing w:after="60" w:before="40" w:line="247" w:lineRule="auto"/>
            </w:pPr>
            <w:r>
              <w:rPr>
                <w:rFonts w:ascii="Calibri" w:hAnsi="Calibri" w:eastAsia="微软雅黑"/>
                <w:b w:val="0"/>
                <w:sz w:val="17"/>
              </w:rPr>
              <w:t>备份/恢复/补传</w:t>
            </w:r>
          </w:p>
        </w:tc>
        <w:tc>
          <w:tcPr>
            <w:tcW w:type="dxa" w:w="1899"/>
            <w:shd w:fill="F1F5F8"/>
          </w:tcPr>
          <w:p>
            <w:pPr>
              <w:spacing w:after="60" w:before="40" w:line="247" w:lineRule="auto"/>
            </w:pPr>
            <w:r>
              <w:rPr>
                <w:rFonts w:ascii="Calibri" w:hAnsi="Calibri" w:eastAsia="微软雅黑"/>
                <w:b w:val="0"/>
                <w:sz w:val="17"/>
              </w:rPr>
              <w:t>查看或专项授权</w:t>
            </w:r>
          </w:p>
        </w:tc>
        <w:tc>
          <w:tcPr>
            <w:tcW w:type="dxa" w:w="1899"/>
            <w:shd w:fill="F1F5F8"/>
          </w:tcPr>
          <w:p>
            <w:pPr>
              <w:spacing w:after="60" w:before="40" w:line="247" w:lineRule="auto"/>
            </w:pPr>
            <w:r>
              <w:rPr>
                <w:rFonts w:ascii="Calibri" w:hAnsi="Calibri" w:eastAsia="微软雅黑"/>
                <w:b w:val="0"/>
                <w:sz w:val="17"/>
              </w:rPr>
              <w:t>维护范围内</w:t>
            </w:r>
          </w:p>
        </w:tc>
        <w:tc>
          <w:tcPr>
            <w:tcW w:type="dxa" w:w="1899"/>
            <w:shd w:fill="F1F5F8"/>
          </w:tcPr>
          <w:p>
            <w:pPr>
              <w:spacing w:after="60" w:before="40" w:line="247" w:lineRule="auto"/>
            </w:pPr>
            <w:r>
              <w:rPr>
                <w:rFonts w:ascii="Calibri" w:hAnsi="Calibri" w:eastAsia="微软雅黑"/>
                <w:b w:val="0"/>
                <w:sz w:val="17"/>
              </w:rPr>
              <w:t>查看</w:t>
            </w:r>
          </w:p>
        </w:tc>
        <w:tc>
          <w:tcPr>
            <w:tcW w:type="dxa" w:w="1899"/>
            <w:shd w:fill="F1F5F8"/>
          </w:tcPr>
          <w:p>
            <w:pPr>
              <w:spacing w:after="60" w:before="40" w:line="247" w:lineRule="auto"/>
            </w:pPr>
            <w:r>
              <w:rPr>
                <w:rFonts w:ascii="Calibri" w:hAnsi="Calibri" w:eastAsia="微软雅黑"/>
                <w:b w:val="0"/>
                <w:sz w:val="17"/>
              </w:rPr>
              <w:t>管理/受控执行</w:t>
            </w:r>
          </w:p>
        </w:tc>
      </w:tr>
      <w:tr>
        <w:trPr>
          <w:cantSplit/>
        </w:trPr>
        <w:tc>
          <w:tcPr>
            <w:tcW w:type="dxa" w:w="2494"/>
          </w:tcPr>
          <w:p>
            <w:pPr>
              <w:spacing w:after="60" w:before="40" w:line="247" w:lineRule="auto"/>
            </w:pPr>
            <w:r>
              <w:rPr>
                <w:rFonts w:ascii="Calibri" w:hAnsi="Calibri" w:eastAsia="微软雅黑"/>
                <w:b w:val="0"/>
                <w:sz w:val="17"/>
              </w:rPr>
              <w:t>远程维护授权与开通</w:t>
            </w:r>
          </w:p>
        </w:tc>
        <w:tc>
          <w:tcPr>
            <w:tcW w:type="dxa" w:w="1899"/>
          </w:tcPr>
          <w:p>
            <w:pPr>
              <w:spacing w:after="60" w:before="40" w:line="247" w:lineRule="auto"/>
            </w:pPr>
            <w:r>
              <w:rPr>
                <w:rFonts w:ascii="Calibri" w:hAnsi="Calibri" w:eastAsia="微软雅黑"/>
                <w:b w:val="0"/>
                <w:sz w:val="17"/>
              </w:rPr>
              <w:t>无默认权限</w:t>
            </w:r>
          </w:p>
        </w:tc>
        <w:tc>
          <w:tcPr>
            <w:tcW w:type="dxa" w:w="1899"/>
          </w:tcPr>
          <w:p>
            <w:pPr>
              <w:spacing w:after="60" w:before="40" w:line="247" w:lineRule="auto"/>
            </w:pPr>
            <w:r>
              <w:rPr>
                <w:rFonts w:ascii="Calibri" w:hAnsi="Calibri" w:eastAsia="微软雅黑"/>
                <w:b w:val="0"/>
                <w:sz w:val="17"/>
              </w:rPr>
              <w:t>按次授权使用</w:t>
            </w:r>
          </w:p>
        </w:tc>
        <w:tc>
          <w:tcPr>
            <w:tcW w:type="dxa" w:w="1899"/>
          </w:tcPr>
          <w:p>
            <w:pPr>
              <w:spacing w:after="60" w:before="40" w:line="247" w:lineRule="auto"/>
            </w:pPr>
            <w:r>
              <w:rPr>
                <w:rFonts w:ascii="Calibri" w:hAnsi="Calibri" w:eastAsia="微软雅黑"/>
                <w:b w:val="0"/>
                <w:sz w:val="17"/>
              </w:rPr>
              <w:t>无默认权限</w:t>
            </w:r>
          </w:p>
        </w:tc>
        <w:tc>
          <w:tcPr>
            <w:tcW w:type="dxa" w:w="1899"/>
          </w:tcPr>
          <w:p>
            <w:pPr>
              <w:spacing w:after="60" w:before="40" w:line="247" w:lineRule="auto"/>
            </w:pPr>
            <w:r>
              <w:rPr>
                <w:rFonts w:ascii="Calibri" w:hAnsi="Calibri" w:eastAsia="微软雅黑"/>
                <w:b w:val="0"/>
                <w:sz w:val="17"/>
              </w:rPr>
              <w:t>按批准流程开通/关闭</w:t>
            </w:r>
          </w:p>
        </w:tc>
      </w:tr>
    </w:tbl>
    <w:p>
      <w:pPr>
        <w:spacing w:after="0"/>
      </w:pPr>
    </w:p>
    <w:p>
      <w:pPr>
        <w:pStyle w:val="Heading1"/>
      </w:pPr>
      <w:r>
        <w:t>9 性能与质量验收口径</w:t>
      </w:r>
    </w:p>
    <w:tbl>
      <w:tblPr>
        <w:tblStyle w:val="TableGrid"/>
        <w:tblW w:type="auto" w:w="0"/>
        <w:tblLayout w:type="fixed"/>
        <w:tblLook w:firstColumn="1" w:firstRow="1" w:lastColumn="0" w:lastRow="0" w:noHBand="0" w:noVBand="1" w:val="04A0"/>
      </w:tblPr>
      <w:tblGrid>
        <w:gridCol w:w="1474"/>
        <w:gridCol w:w="4989"/>
        <w:gridCol w:w="3628"/>
      </w:tblGrid>
      <w:tr>
        <w:trPr>
          <w:cantSplit/>
          <w:tblHeader w:val="true"/>
        </w:trPr>
        <w:tc>
          <w:tcPr>
            <w:tcW w:type="dxa" w:w="1474"/>
            <w:shd w:fill="245476"/>
          </w:tcPr>
          <w:p>
            <w:pPr>
              <w:spacing w:after="60" w:before="40" w:line="247" w:lineRule="auto"/>
            </w:pPr>
            <w:r>
              <w:rPr>
                <w:rFonts w:ascii="Calibri" w:hAnsi="Calibri" w:eastAsia="微软雅黑"/>
                <w:b/>
                <w:color w:val="FFFFFF"/>
                <w:sz w:val="17"/>
              </w:rPr>
              <w:t>指标</w:t>
            </w:r>
          </w:p>
        </w:tc>
        <w:tc>
          <w:tcPr>
            <w:tcW w:type="dxa" w:w="4989"/>
            <w:shd w:fill="245476"/>
          </w:tcPr>
          <w:p>
            <w:pPr>
              <w:spacing w:after="60" w:before="40" w:line="247" w:lineRule="auto"/>
            </w:pPr>
            <w:r>
              <w:rPr>
                <w:rFonts w:ascii="Calibri" w:hAnsi="Calibri" w:eastAsia="微软雅黑"/>
                <w:b/>
                <w:color w:val="FFFFFF"/>
                <w:sz w:val="17"/>
              </w:rPr>
              <w:t>原始要求</w:t>
            </w:r>
          </w:p>
        </w:tc>
        <w:tc>
          <w:tcPr>
            <w:tcW w:type="dxa" w:w="3628"/>
            <w:shd w:fill="245476"/>
          </w:tcPr>
          <w:p>
            <w:pPr>
              <w:spacing w:after="60" w:before="40" w:line="247" w:lineRule="auto"/>
            </w:pPr>
            <w:r>
              <w:rPr>
                <w:rFonts w:ascii="Calibri" w:hAnsi="Calibri" w:eastAsia="微软雅黑"/>
                <w:b/>
                <w:color w:val="FFFFFF"/>
                <w:sz w:val="17"/>
              </w:rPr>
              <w:t>统计/验收约束</w:t>
            </w:r>
          </w:p>
        </w:tc>
      </w:tr>
      <w:tr>
        <w:trPr>
          <w:cantSplit/>
        </w:trPr>
        <w:tc>
          <w:tcPr>
            <w:tcW w:type="dxa" w:w="1474"/>
          </w:tcPr>
          <w:p>
            <w:pPr>
              <w:spacing w:after="60" w:before="40" w:line="247" w:lineRule="auto"/>
            </w:pPr>
            <w:r>
              <w:rPr>
                <w:rFonts w:ascii="Calibri" w:hAnsi="Calibri" w:eastAsia="微软雅黑"/>
                <w:b w:val="0"/>
                <w:sz w:val="17"/>
              </w:rPr>
              <w:t>最小可识别点</w:t>
            </w:r>
          </w:p>
        </w:tc>
        <w:tc>
          <w:tcPr>
            <w:tcW w:type="dxa" w:w="4989"/>
          </w:tcPr>
          <w:p>
            <w:pPr>
              <w:spacing w:after="60" w:before="40" w:line="247" w:lineRule="auto"/>
            </w:pPr>
            <w:r>
              <w:rPr>
                <w:rFonts w:ascii="Calibri" w:hAnsi="Calibri" w:eastAsia="微软雅黑"/>
                <w:b w:val="0"/>
                <w:sz w:val="17"/>
              </w:rPr>
              <w:t>0.01mm</w:t>
            </w:r>
          </w:p>
        </w:tc>
        <w:tc>
          <w:tcPr>
            <w:tcW w:type="dxa" w:w="3628"/>
          </w:tcPr>
          <w:p>
            <w:pPr>
              <w:spacing w:after="60" w:before="40" w:line="247" w:lineRule="auto"/>
            </w:pPr>
            <w:r>
              <w:rPr>
                <w:rFonts w:ascii="Calibri" w:hAnsi="Calibri" w:eastAsia="微软雅黑"/>
                <w:b w:val="0"/>
                <w:sz w:val="17"/>
              </w:rPr>
              <w:t>实物边界样本验证；不能用理论亚像素换算替代。</w:t>
            </w:r>
          </w:p>
        </w:tc>
      </w:tr>
      <w:tr>
        <w:trPr>
          <w:cantSplit/>
        </w:trPr>
        <w:tc>
          <w:tcPr>
            <w:tcW w:type="dxa" w:w="1474"/>
            <w:shd w:fill="F1F5F8"/>
          </w:tcPr>
          <w:p>
            <w:pPr>
              <w:spacing w:after="60" w:before="40" w:line="247" w:lineRule="auto"/>
            </w:pPr>
            <w:r>
              <w:rPr>
                <w:rFonts w:ascii="Calibri" w:hAnsi="Calibri" w:eastAsia="微软雅黑"/>
                <w:b w:val="0"/>
                <w:sz w:val="17"/>
              </w:rPr>
              <w:t>凹坑 / 划伤</w:t>
            </w:r>
          </w:p>
        </w:tc>
        <w:tc>
          <w:tcPr>
            <w:tcW w:type="dxa" w:w="4989"/>
            <w:shd w:fill="F1F5F8"/>
          </w:tcPr>
          <w:p>
            <w:pPr>
              <w:spacing w:after="60" w:before="40" w:line="247" w:lineRule="auto"/>
            </w:pPr>
            <w:r>
              <w:rPr>
                <w:rFonts w:ascii="Calibri" w:hAnsi="Calibri" w:eastAsia="微软雅黑"/>
                <w:b w:val="0"/>
                <w:sz w:val="17"/>
              </w:rPr>
              <w:t>直径≥0.1mm NG / 长度≥0.2mm NG</w:t>
            </w:r>
          </w:p>
        </w:tc>
        <w:tc>
          <w:tcPr>
            <w:tcW w:type="dxa" w:w="3628"/>
            <w:shd w:fill="F1F5F8"/>
          </w:tcPr>
          <w:p>
            <w:pPr>
              <w:spacing w:after="60" w:before="40" w:line="247" w:lineRule="auto"/>
            </w:pPr>
            <w:r>
              <w:rPr>
                <w:rFonts w:ascii="Calibri" w:hAnsi="Calibri" w:eastAsia="微软雅黑"/>
                <w:b w:val="0"/>
                <w:sz w:val="17"/>
              </w:rPr>
              <w:t>包含等号，样件阈值上下边界均验证。</w:t>
            </w:r>
          </w:p>
        </w:tc>
      </w:tr>
      <w:tr>
        <w:trPr>
          <w:cantSplit/>
        </w:trPr>
        <w:tc>
          <w:tcPr>
            <w:tcW w:type="dxa" w:w="1474"/>
          </w:tcPr>
          <w:p>
            <w:pPr>
              <w:spacing w:after="60" w:before="40" w:line="247" w:lineRule="auto"/>
            </w:pPr>
            <w:r>
              <w:rPr>
                <w:rFonts w:ascii="Calibri" w:hAnsi="Calibri" w:eastAsia="微软雅黑"/>
                <w:b w:val="0"/>
                <w:sz w:val="17"/>
              </w:rPr>
              <w:t>OK/NG准确性</w:t>
            </w:r>
          </w:p>
        </w:tc>
        <w:tc>
          <w:tcPr>
            <w:tcW w:type="dxa" w:w="4989"/>
          </w:tcPr>
          <w:p>
            <w:pPr>
              <w:spacing w:after="60" w:before="40" w:line="247" w:lineRule="auto"/>
            </w:pPr>
            <w:r>
              <w:rPr>
                <w:rFonts w:ascii="Calibri" w:hAnsi="Calibri" w:eastAsia="微软雅黑"/>
                <w:b w:val="0"/>
                <w:sz w:val="17"/>
              </w:rPr>
              <w:t>相对批准真值均100%</w:t>
            </w:r>
          </w:p>
        </w:tc>
        <w:tc>
          <w:tcPr>
            <w:tcW w:type="dxa" w:w="3628"/>
          </w:tcPr>
          <w:p>
            <w:pPr>
              <w:spacing w:after="60" w:before="40" w:line="247" w:lineRule="auto"/>
            </w:pPr>
            <w:r>
              <w:rPr>
                <w:rFonts w:ascii="Calibri" w:hAnsi="Calibri" w:eastAsia="微软雅黑"/>
                <w:b w:val="0"/>
                <w:sz w:val="17"/>
              </w:rPr>
              <w:t>指批准适用范围与独立盲测集的验收目标，不宣称对未知缺陷无限泛化。</w:t>
            </w:r>
          </w:p>
        </w:tc>
      </w:tr>
      <w:tr>
        <w:trPr>
          <w:cantSplit/>
        </w:trPr>
        <w:tc>
          <w:tcPr>
            <w:tcW w:type="dxa" w:w="1474"/>
            <w:shd w:fill="F1F5F8"/>
          </w:tcPr>
          <w:p>
            <w:pPr>
              <w:spacing w:after="60" w:before="40" w:line="247" w:lineRule="auto"/>
            </w:pPr>
            <w:r>
              <w:rPr>
                <w:rFonts w:ascii="Calibri" w:hAnsi="Calibri" w:eastAsia="微软雅黑"/>
                <w:b w:val="0"/>
                <w:sz w:val="17"/>
              </w:rPr>
              <w:t>Pending / 自动明确判定</w:t>
            </w:r>
          </w:p>
        </w:tc>
        <w:tc>
          <w:tcPr>
            <w:tcW w:type="dxa" w:w="4989"/>
            <w:shd w:fill="F1F5F8"/>
          </w:tcPr>
          <w:p>
            <w:pPr>
              <w:spacing w:after="60" w:before="40" w:line="247" w:lineRule="auto"/>
            </w:pPr>
            <w:r>
              <w:rPr>
                <w:rFonts w:ascii="Calibri" w:hAnsi="Calibri" w:eastAsia="微软雅黑"/>
                <w:b w:val="0"/>
                <w:sz w:val="17"/>
              </w:rPr>
              <w:t>≤2% / ≥98%</w:t>
            </w:r>
          </w:p>
        </w:tc>
        <w:tc>
          <w:tcPr>
            <w:tcW w:type="dxa" w:w="3628"/>
            <w:shd w:fill="F1F5F8"/>
          </w:tcPr>
          <w:p>
            <w:pPr>
              <w:spacing w:after="60" w:before="40" w:line="247" w:lineRule="auto"/>
            </w:pPr>
            <w:r>
              <w:rPr>
                <w:rFonts w:ascii="Calibri" w:hAnsi="Calibri" w:eastAsia="微软雅黑"/>
                <w:b w:val="0"/>
                <w:sz w:val="17"/>
              </w:rPr>
              <w:t>原始算法Pending单列，不能用人工复核后的OK反向降低原始Pending率。</w:t>
            </w:r>
          </w:p>
        </w:tc>
      </w:tr>
      <w:tr>
        <w:trPr>
          <w:cantSplit/>
        </w:trPr>
        <w:tc>
          <w:tcPr>
            <w:tcW w:type="dxa" w:w="1474"/>
          </w:tcPr>
          <w:p>
            <w:pPr>
              <w:spacing w:after="60" w:before="40" w:line="247" w:lineRule="auto"/>
            </w:pPr>
            <w:r>
              <w:rPr>
                <w:rFonts w:ascii="Calibri" w:hAnsi="Calibri" w:eastAsia="微软雅黑"/>
                <w:b w:val="0"/>
                <w:sz w:val="17"/>
              </w:rPr>
              <w:t>单密封面完整周期</w:t>
            </w:r>
          </w:p>
        </w:tc>
        <w:tc>
          <w:tcPr>
            <w:tcW w:type="dxa" w:w="4989"/>
          </w:tcPr>
          <w:p>
            <w:pPr>
              <w:spacing w:after="60" w:before="40" w:line="247" w:lineRule="auto"/>
            </w:pPr>
            <w:r>
              <w:rPr>
                <w:rFonts w:ascii="Calibri" w:hAnsi="Calibri" w:eastAsia="微软雅黑"/>
                <w:b w:val="0"/>
                <w:sz w:val="17"/>
              </w:rPr>
              <w:t>≤10s/面</w:t>
            </w:r>
          </w:p>
        </w:tc>
        <w:tc>
          <w:tcPr>
            <w:tcW w:type="dxa" w:w="3628"/>
          </w:tcPr>
          <w:p>
            <w:pPr>
              <w:spacing w:after="60" w:before="40" w:line="247" w:lineRule="auto"/>
            </w:pPr>
            <w:r>
              <w:rPr>
                <w:rFonts w:ascii="Calibri" w:hAnsi="Calibri" w:eastAsia="微软雅黑"/>
                <w:b w:val="0"/>
                <w:sz w:val="17"/>
              </w:rPr>
              <w:t>含定位、采集、算法及记录/报告；均值、P95、最大值和超限明细均报告。</w:t>
            </w:r>
          </w:p>
        </w:tc>
      </w:tr>
      <w:tr>
        <w:trPr>
          <w:cantSplit/>
        </w:trPr>
        <w:tc>
          <w:tcPr>
            <w:tcW w:type="dxa" w:w="1474"/>
            <w:shd w:fill="F1F5F8"/>
          </w:tcPr>
          <w:p>
            <w:pPr>
              <w:spacing w:after="60" w:before="40" w:line="247" w:lineRule="auto"/>
            </w:pPr>
            <w:r>
              <w:rPr>
                <w:rFonts w:ascii="Calibri" w:hAnsi="Calibri" w:eastAsia="微软雅黑"/>
                <w:b w:val="0"/>
                <w:sz w:val="17"/>
              </w:rPr>
              <w:t>最大换型 / 辅助时间</w:t>
            </w:r>
          </w:p>
        </w:tc>
        <w:tc>
          <w:tcPr>
            <w:tcW w:type="dxa" w:w="4989"/>
            <w:shd w:fill="F1F5F8"/>
          </w:tcPr>
          <w:p>
            <w:pPr>
              <w:spacing w:after="60" w:before="40" w:line="247" w:lineRule="auto"/>
            </w:pPr>
            <w:r>
              <w:rPr>
                <w:rFonts w:ascii="Calibri" w:hAnsi="Calibri" w:eastAsia="微软雅黑"/>
                <w:b w:val="0"/>
                <w:sz w:val="17"/>
              </w:rPr>
              <w:t>≤0.25h / ≤0.1h每托盘</w:t>
            </w:r>
          </w:p>
        </w:tc>
        <w:tc>
          <w:tcPr>
            <w:tcW w:type="dxa" w:w="3628"/>
            <w:shd w:fill="F1F5F8"/>
          </w:tcPr>
          <w:p>
            <w:pPr>
              <w:spacing w:after="60" w:before="40" w:line="247" w:lineRule="auto"/>
            </w:pPr>
            <w:r>
              <w:rPr>
                <w:rFonts w:ascii="Calibri" w:hAnsi="Calibri" w:eastAsia="微软雅黑"/>
                <w:b w:val="0"/>
                <w:sz w:val="17"/>
              </w:rPr>
              <w:t>起止、人工工作和首件边界需确认。</w:t>
            </w:r>
          </w:p>
        </w:tc>
      </w:tr>
      <w:tr>
        <w:trPr>
          <w:cantSplit/>
        </w:trPr>
        <w:tc>
          <w:tcPr>
            <w:tcW w:type="dxa" w:w="1474"/>
          </w:tcPr>
          <w:p>
            <w:pPr>
              <w:spacing w:after="60" w:before="40" w:line="247" w:lineRule="auto"/>
            </w:pPr>
            <w:r>
              <w:rPr>
                <w:rFonts w:ascii="Calibri" w:hAnsi="Calibri" w:eastAsia="微软雅黑"/>
                <w:b w:val="0"/>
                <w:sz w:val="17"/>
              </w:rPr>
              <w:t>可用率 / 稳定性</w:t>
            </w:r>
          </w:p>
        </w:tc>
        <w:tc>
          <w:tcPr>
            <w:tcW w:type="dxa" w:w="4989"/>
          </w:tcPr>
          <w:p>
            <w:pPr>
              <w:spacing w:after="60" w:before="40" w:line="247" w:lineRule="auto"/>
            </w:pPr>
            <w:r>
              <w:rPr>
                <w:rFonts w:ascii="Calibri" w:hAnsi="Calibri" w:eastAsia="微软雅黑"/>
                <w:b w:val="0"/>
                <w:sz w:val="17"/>
              </w:rPr>
              <w:t>≥95% / 连续7×24h</w:t>
            </w:r>
          </w:p>
        </w:tc>
        <w:tc>
          <w:tcPr>
            <w:tcW w:type="dxa" w:w="3628"/>
          </w:tcPr>
          <w:p>
            <w:pPr>
              <w:spacing w:after="60" w:before="40" w:line="247" w:lineRule="auto"/>
            </w:pPr>
            <w:r>
              <w:rPr>
                <w:rFonts w:ascii="Calibri" w:hAnsi="Calibri" w:eastAsia="微软雅黑"/>
                <w:b w:val="0"/>
                <w:sz w:val="17"/>
              </w:rPr>
              <w:t>按批准运行时间/停机分类统计，不擅自扣除故障。</w:t>
            </w:r>
          </w:p>
        </w:tc>
      </w:tr>
      <w:tr>
        <w:trPr>
          <w:cantSplit/>
        </w:trPr>
        <w:tc>
          <w:tcPr>
            <w:tcW w:type="dxa" w:w="1474"/>
            <w:shd w:fill="F1F5F8"/>
          </w:tcPr>
          <w:p>
            <w:pPr>
              <w:spacing w:after="60" w:before="40" w:line="247" w:lineRule="auto"/>
            </w:pPr>
            <w:r>
              <w:rPr>
                <w:rFonts w:ascii="Calibri" w:hAnsi="Calibri" w:eastAsia="微软雅黑"/>
                <w:b w:val="0"/>
                <w:sz w:val="17"/>
              </w:rPr>
              <w:t>轮询 / 扫描 / 心跳</w:t>
            </w:r>
          </w:p>
        </w:tc>
        <w:tc>
          <w:tcPr>
            <w:tcW w:type="dxa" w:w="4989"/>
            <w:shd w:fill="F1F5F8"/>
          </w:tcPr>
          <w:p>
            <w:pPr>
              <w:spacing w:after="60" w:before="40" w:line="247" w:lineRule="auto"/>
            </w:pPr>
            <w:r>
              <w:rPr>
                <w:rFonts w:ascii="Calibri" w:hAnsi="Calibri" w:eastAsia="微软雅黑"/>
                <w:b w:val="0"/>
                <w:sz w:val="17"/>
              </w:rPr>
              <w:t>PC≤50ms / PLC≤10ms / 断联3s</w:t>
            </w:r>
          </w:p>
        </w:tc>
        <w:tc>
          <w:tcPr>
            <w:tcW w:type="dxa" w:w="3628"/>
            <w:shd w:fill="F1F5F8"/>
          </w:tcPr>
          <w:p>
            <w:pPr>
              <w:spacing w:after="60" w:before="40" w:line="247" w:lineRule="auto"/>
            </w:pPr>
            <w:r>
              <w:rPr>
                <w:rFonts w:ascii="Calibri" w:hAnsi="Calibri" w:eastAsia="微软雅黑"/>
                <w:b w:val="0"/>
                <w:sz w:val="17"/>
              </w:rPr>
              <w:t>负载下实测；轮询周期不等于所有业务响应时延。</w:t>
            </w:r>
          </w:p>
        </w:tc>
      </w:tr>
      <w:tr>
        <w:trPr>
          <w:cantSplit/>
        </w:trPr>
        <w:tc>
          <w:tcPr>
            <w:tcW w:type="dxa" w:w="1474"/>
          </w:tcPr>
          <w:p>
            <w:pPr>
              <w:spacing w:after="60" w:before="40" w:line="247" w:lineRule="auto"/>
            </w:pPr>
            <w:r>
              <w:rPr>
                <w:rFonts w:ascii="Calibri" w:hAnsi="Calibri" w:eastAsia="微软雅黑"/>
                <w:b w:val="0"/>
                <w:sz w:val="17"/>
              </w:rPr>
              <w:t>动作超时</w:t>
            </w:r>
          </w:p>
        </w:tc>
        <w:tc>
          <w:tcPr>
            <w:tcW w:type="dxa" w:w="4989"/>
          </w:tcPr>
          <w:p>
            <w:pPr>
              <w:spacing w:after="60" w:before="40" w:line="247" w:lineRule="auto"/>
            </w:pPr>
            <w:r>
              <w:rPr>
                <w:rFonts w:ascii="Calibri" w:hAnsi="Calibri" w:eastAsia="微软雅黑"/>
                <w:b w:val="0"/>
                <w:sz w:val="17"/>
              </w:rPr>
              <w:t>不执行模拟下2s内报警</w:t>
            </w:r>
          </w:p>
        </w:tc>
        <w:tc>
          <w:tcPr>
            <w:tcW w:type="dxa" w:w="3628"/>
          </w:tcPr>
          <w:p>
            <w:pPr>
              <w:spacing w:after="60" w:before="40" w:line="247" w:lineRule="auto"/>
            </w:pPr>
            <w:r>
              <w:rPr>
                <w:rFonts w:ascii="Calibri" w:hAnsi="Calibri" w:eastAsia="微软雅黑"/>
                <w:b w:val="0"/>
                <w:sz w:val="17"/>
              </w:rPr>
              <w:t>取自PLC验收1，不任意泛化为所有长行程动作必须2s完成。</w:t>
            </w:r>
          </w:p>
        </w:tc>
      </w:tr>
      <w:tr>
        <w:trPr>
          <w:cantSplit/>
        </w:trPr>
        <w:tc>
          <w:tcPr>
            <w:tcW w:type="dxa" w:w="1474"/>
            <w:shd w:fill="F1F5F8"/>
          </w:tcPr>
          <w:p>
            <w:pPr>
              <w:spacing w:after="60" w:before="40" w:line="247" w:lineRule="auto"/>
            </w:pPr>
            <w:r>
              <w:rPr>
                <w:rFonts w:ascii="Calibri" w:hAnsi="Calibri" w:eastAsia="微软雅黑"/>
                <w:b w:val="0"/>
                <w:sz w:val="17"/>
              </w:rPr>
              <w:t>运动重复定位</w:t>
            </w:r>
          </w:p>
        </w:tc>
        <w:tc>
          <w:tcPr>
            <w:tcW w:type="dxa" w:w="4989"/>
            <w:shd w:fill="F1F5F8"/>
          </w:tcPr>
          <w:p>
            <w:pPr>
              <w:spacing w:after="60" w:before="40" w:line="247" w:lineRule="auto"/>
            </w:pPr>
            <w:r>
              <w:rPr>
                <w:rFonts w:ascii="Calibri" w:hAnsi="Calibri" w:eastAsia="微软雅黑"/>
                <w:b w:val="0"/>
                <w:sz w:val="17"/>
              </w:rPr>
              <w:t>±0.005mm 与 ±0.01mm@3σ存在冲突</w:t>
            </w:r>
          </w:p>
        </w:tc>
        <w:tc>
          <w:tcPr>
            <w:tcW w:type="dxa" w:w="3628"/>
            <w:shd w:fill="F1F5F8"/>
          </w:tcPr>
          <w:p>
            <w:pPr>
              <w:spacing w:after="60" w:before="40" w:line="247" w:lineRule="auto"/>
            </w:pPr>
            <w:r>
              <w:rPr>
                <w:rFonts w:ascii="Calibri" w:hAnsi="Calibri" w:eastAsia="微软雅黑"/>
                <w:b w:val="0"/>
                <w:sz w:val="17"/>
              </w:rPr>
              <w:t>OPEN-17确认后单独做机械计量验证。</w:t>
            </w:r>
          </w:p>
        </w:tc>
      </w:tr>
    </w:tbl>
    <w:p>
      <w:pPr>
        <w:spacing w:after="0"/>
      </w:pPr>
    </w:p>
    <w:p>
      <w:r>
        <w:t>建议统计集合：N为批准盲测中应检有效工件数；N_OK、N_NG、N_P为原始最终三态输出数；另列技术失败/未完成数N_E，核对N=N_OK+N_NG+N_P+N_E。Pending率=N_P/N，明确判定覆盖率=(N_OK+N_NG)/N；错误放行是“真值NG但输出OK”，错误拒收是“真值OK但输出NG”。OK判定正确率和NG判定正确率分别以输出OK/NG的样本为分母；真值分类召回与漏检另算。分母为0时报告不适用，不能记作100%。上述公式为评审建议，需与真值分类及异常处理规则一起批准。</w:t>
      </w:r>
    </w:p>
    <w:p>
      <w:r>
        <w:t>失败/缺面工件不得从验收分母静默删除，Pending不得计入OK；漏检还应同时检查物理工件、检测面、ROI、触发数、图像数与结果数完整性。对新增缺陷、型号、光照/表面变化和模型变更，应重新评估覆盖范围与回归样本。</w:t>
      </w:r>
    </w:p>
    <w:p>
      <w:pPr>
        <w:pStyle w:val="Heading1"/>
      </w:pPr>
      <w:r>
        <w:t>10 异常处理清单</w:t>
      </w:r>
    </w:p>
    <w:tbl>
      <w:tblPr>
        <w:tblStyle w:val="TableGrid"/>
        <w:tblW w:type="auto" w:w="0"/>
        <w:tblLayout w:type="fixed"/>
        <w:tblLook w:firstColumn="1" w:firstRow="1" w:lastColumn="0" w:lastRow="0" w:noHBand="0" w:noVBand="1" w:val="04A0"/>
      </w:tblPr>
      <w:tblGrid>
        <w:gridCol w:w="1474"/>
        <w:gridCol w:w="4989"/>
        <w:gridCol w:w="3628"/>
      </w:tblGrid>
      <w:tr>
        <w:trPr>
          <w:cantSplit/>
          <w:tblHeader w:val="true"/>
        </w:trPr>
        <w:tc>
          <w:tcPr>
            <w:tcW w:type="dxa" w:w="1474"/>
            <w:shd w:fill="245476"/>
          </w:tcPr>
          <w:p>
            <w:pPr>
              <w:spacing w:after="60" w:before="40" w:line="247" w:lineRule="auto"/>
            </w:pPr>
            <w:r>
              <w:rPr>
                <w:rFonts w:ascii="Calibri" w:hAnsi="Calibri" w:eastAsia="微软雅黑"/>
                <w:b/>
                <w:color w:val="FFFFFF"/>
                <w:sz w:val="17"/>
              </w:rPr>
              <w:t>异常</w:t>
            </w:r>
          </w:p>
        </w:tc>
        <w:tc>
          <w:tcPr>
            <w:tcW w:type="dxa" w:w="4989"/>
            <w:shd w:fill="245476"/>
          </w:tcPr>
          <w:p>
            <w:pPr>
              <w:spacing w:after="60" w:before="40" w:line="247" w:lineRule="auto"/>
            </w:pPr>
            <w:r>
              <w:rPr>
                <w:rFonts w:ascii="Calibri" w:hAnsi="Calibri" w:eastAsia="微软雅黑"/>
                <w:b/>
                <w:color w:val="FFFFFF"/>
                <w:sz w:val="17"/>
              </w:rPr>
              <w:t>应有处置</w:t>
            </w:r>
          </w:p>
        </w:tc>
        <w:tc>
          <w:tcPr>
            <w:tcW w:type="dxa" w:w="3628"/>
            <w:shd w:fill="245476"/>
          </w:tcPr>
          <w:p>
            <w:pPr>
              <w:spacing w:after="60" w:before="40" w:line="247" w:lineRule="auto"/>
            </w:pPr>
            <w:r>
              <w:rPr>
                <w:rFonts w:ascii="Calibri" w:hAnsi="Calibri" w:eastAsia="微软雅黑"/>
                <w:b/>
                <w:color w:val="FFFFFF"/>
                <w:sz w:val="17"/>
              </w:rPr>
              <w:t>恢复/证据</w:t>
            </w:r>
          </w:p>
        </w:tc>
      </w:tr>
      <w:tr>
        <w:trPr>
          <w:cantSplit/>
        </w:trPr>
        <w:tc>
          <w:tcPr>
            <w:tcW w:type="dxa" w:w="1474"/>
          </w:tcPr>
          <w:p>
            <w:pPr>
              <w:spacing w:after="60" w:before="40" w:line="247" w:lineRule="auto"/>
            </w:pPr>
            <w:r>
              <w:rPr>
                <w:rFonts w:ascii="Calibri" w:hAnsi="Calibri" w:eastAsia="微软雅黑"/>
                <w:b w:val="0"/>
                <w:sz w:val="17"/>
              </w:rPr>
              <w:t>PLC心跳断联/PC崩溃</w:t>
            </w:r>
          </w:p>
        </w:tc>
        <w:tc>
          <w:tcPr>
            <w:tcW w:type="dxa" w:w="4989"/>
          </w:tcPr>
          <w:p>
            <w:pPr>
              <w:spacing w:after="60" w:before="40" w:line="247" w:lineRule="auto"/>
            </w:pPr>
            <w:r>
              <w:rPr>
                <w:rFonts w:ascii="Calibri" w:hAnsi="Calibri" w:eastAsia="微软雅黑"/>
                <w:b w:val="0"/>
                <w:sz w:val="17"/>
              </w:rPr>
              <w:t>PLC自主停机；PC可运行时3s内锁定报警。</w:t>
            </w:r>
          </w:p>
        </w:tc>
        <w:tc>
          <w:tcPr>
            <w:tcW w:type="dxa" w:w="3628"/>
          </w:tcPr>
          <w:p>
            <w:pPr>
              <w:spacing w:after="60" w:before="40" w:line="247" w:lineRule="auto"/>
            </w:pPr>
            <w:r>
              <w:rPr>
                <w:rFonts w:ascii="Calibri" w:hAnsi="Calibri" w:eastAsia="微软雅黑"/>
                <w:b w:val="0"/>
                <w:sz w:val="17"/>
              </w:rPr>
              <w:t>恢复通信后人工复位、位置与任务核对；保留未决动作。</w:t>
            </w:r>
          </w:p>
        </w:tc>
      </w:tr>
      <w:tr>
        <w:trPr>
          <w:cantSplit/>
        </w:trPr>
        <w:tc>
          <w:tcPr>
            <w:tcW w:type="dxa" w:w="1474"/>
            <w:shd w:fill="F1F5F8"/>
          </w:tcPr>
          <w:p>
            <w:pPr>
              <w:spacing w:after="60" w:before="40" w:line="247" w:lineRule="auto"/>
            </w:pPr>
            <w:r>
              <w:rPr>
                <w:rFonts w:ascii="Calibri" w:hAnsi="Calibri" w:eastAsia="微软雅黑"/>
                <w:b w:val="0"/>
                <w:sz w:val="17"/>
              </w:rPr>
              <w:t>急停/光栅/安全门/过载</w:t>
            </w:r>
          </w:p>
        </w:tc>
        <w:tc>
          <w:tcPr>
            <w:tcW w:type="dxa" w:w="4989"/>
            <w:shd w:fill="F1F5F8"/>
          </w:tcPr>
          <w:p>
            <w:pPr>
              <w:spacing w:after="60" w:before="40" w:line="247" w:lineRule="auto"/>
            </w:pPr>
            <w:r>
              <w:rPr>
                <w:rFonts w:ascii="Calibri" w:hAnsi="Calibri" w:eastAsia="微软雅黑"/>
                <w:b w:val="0"/>
                <w:sz w:val="17"/>
              </w:rPr>
              <w:t>硬件安全回路处理，PC阻断运动并记录。</w:t>
            </w:r>
          </w:p>
        </w:tc>
        <w:tc>
          <w:tcPr>
            <w:tcW w:type="dxa" w:w="3628"/>
            <w:shd w:fill="F1F5F8"/>
          </w:tcPr>
          <w:p>
            <w:pPr>
              <w:spacing w:after="60" w:before="40" w:line="247" w:lineRule="auto"/>
            </w:pPr>
            <w:r>
              <w:rPr>
                <w:rFonts w:ascii="Calibri" w:hAnsi="Calibri" w:eastAsia="微软雅黑"/>
                <w:b w:val="0"/>
                <w:sz w:val="17"/>
              </w:rPr>
              <w:t>原因消除、PLC就绪和人工确认；不自动续跑。</w:t>
            </w:r>
          </w:p>
        </w:tc>
      </w:tr>
      <w:tr>
        <w:trPr>
          <w:cantSplit/>
        </w:trPr>
        <w:tc>
          <w:tcPr>
            <w:tcW w:type="dxa" w:w="1474"/>
          </w:tcPr>
          <w:p>
            <w:pPr>
              <w:spacing w:after="60" w:before="40" w:line="247" w:lineRule="auto"/>
            </w:pPr>
            <w:r>
              <w:rPr>
                <w:rFonts w:ascii="Calibri" w:hAnsi="Calibri" w:eastAsia="微软雅黑"/>
                <w:b w:val="0"/>
                <w:sz w:val="17"/>
              </w:rPr>
              <w:t>气压不足/夹紧失败</w:t>
            </w:r>
          </w:p>
        </w:tc>
        <w:tc>
          <w:tcPr>
            <w:tcW w:type="dxa" w:w="4989"/>
          </w:tcPr>
          <w:p>
            <w:pPr>
              <w:spacing w:after="60" w:before="40" w:line="247" w:lineRule="auto"/>
            </w:pPr>
            <w:r>
              <w:rPr>
                <w:rFonts w:ascii="Calibri" w:hAnsi="Calibri" w:eastAsia="微软雅黑"/>
                <w:b w:val="0"/>
                <w:sz w:val="17"/>
              </w:rPr>
              <w:t>暂停或按PLC安全策略停机，禁止抓取和自动检测。</w:t>
            </w:r>
          </w:p>
        </w:tc>
        <w:tc>
          <w:tcPr>
            <w:tcW w:type="dxa" w:w="3628"/>
          </w:tcPr>
          <w:p>
            <w:pPr>
              <w:spacing w:after="60" w:before="40" w:line="247" w:lineRule="auto"/>
            </w:pPr>
            <w:r>
              <w:rPr>
                <w:rFonts w:ascii="Calibri" w:hAnsi="Calibri" w:eastAsia="微软雅黑"/>
                <w:b w:val="0"/>
                <w:sz w:val="17"/>
              </w:rPr>
              <w:t>确认气压/夹紧可靠反馈。</w:t>
            </w:r>
          </w:p>
        </w:tc>
      </w:tr>
      <w:tr>
        <w:trPr>
          <w:cantSplit/>
        </w:trPr>
        <w:tc>
          <w:tcPr>
            <w:tcW w:type="dxa" w:w="1474"/>
            <w:shd w:fill="F1F5F8"/>
          </w:tcPr>
          <w:p>
            <w:pPr>
              <w:spacing w:after="60" w:before="40" w:line="247" w:lineRule="auto"/>
            </w:pPr>
            <w:r>
              <w:rPr>
                <w:rFonts w:ascii="Calibri" w:hAnsi="Calibri" w:eastAsia="微软雅黑"/>
                <w:b w:val="0"/>
                <w:sz w:val="17"/>
              </w:rPr>
              <w:t>料盘/零件码失败、身份冲突</w:t>
            </w:r>
          </w:p>
        </w:tc>
        <w:tc>
          <w:tcPr>
            <w:tcW w:type="dxa" w:w="4989"/>
            <w:shd w:fill="F1F5F8"/>
          </w:tcPr>
          <w:p>
            <w:pPr>
              <w:spacing w:after="60" w:before="40" w:line="247" w:lineRule="auto"/>
            </w:pPr>
            <w:r>
              <w:rPr>
                <w:rFonts w:ascii="Calibri" w:hAnsi="Calibri" w:eastAsia="微软雅黑"/>
                <w:b w:val="0"/>
                <w:sz w:val="17"/>
              </w:rPr>
              <w:t>锁停受影响任务，不沿用旧码。</w:t>
            </w:r>
          </w:p>
        </w:tc>
        <w:tc>
          <w:tcPr>
            <w:tcW w:type="dxa" w:w="3628"/>
            <w:shd w:fill="F1F5F8"/>
          </w:tcPr>
          <w:p>
            <w:pPr>
              <w:spacing w:after="60" w:before="40" w:line="247" w:lineRule="auto"/>
            </w:pPr>
            <w:r>
              <w:rPr>
                <w:rFonts w:ascii="Calibri" w:hAnsi="Calibri" w:eastAsia="微软雅黑"/>
                <w:b w:val="0"/>
                <w:sz w:val="17"/>
              </w:rPr>
              <w:t>重新识别并保持原任务与尝试记录。</w:t>
            </w:r>
          </w:p>
        </w:tc>
      </w:tr>
      <w:tr>
        <w:trPr>
          <w:cantSplit/>
        </w:trPr>
        <w:tc>
          <w:tcPr>
            <w:tcW w:type="dxa" w:w="1474"/>
          </w:tcPr>
          <w:p>
            <w:pPr>
              <w:spacing w:after="60" w:before="40" w:line="247" w:lineRule="auto"/>
            </w:pPr>
            <w:r>
              <w:rPr>
                <w:rFonts w:ascii="Calibri" w:hAnsi="Calibri" w:eastAsia="微软雅黑"/>
                <w:b w:val="0"/>
                <w:sz w:val="17"/>
              </w:rPr>
              <w:t>配方/模型缺失或不兼容</w:t>
            </w:r>
          </w:p>
        </w:tc>
        <w:tc>
          <w:tcPr>
            <w:tcW w:type="dxa" w:w="4989"/>
          </w:tcPr>
          <w:p>
            <w:pPr>
              <w:spacing w:after="60" w:before="40" w:line="247" w:lineRule="auto"/>
            </w:pPr>
            <w:r>
              <w:rPr>
                <w:rFonts w:ascii="Calibri" w:hAnsi="Calibri" w:eastAsia="微软雅黑"/>
                <w:b w:val="0"/>
                <w:sz w:val="17"/>
              </w:rPr>
              <w:t>禁止启动及算法放行。</w:t>
            </w:r>
          </w:p>
        </w:tc>
        <w:tc>
          <w:tcPr>
            <w:tcW w:type="dxa" w:w="3628"/>
          </w:tcPr>
          <w:p>
            <w:pPr>
              <w:spacing w:after="60" w:before="40" w:line="247" w:lineRule="auto"/>
            </w:pPr>
            <w:r>
              <w:rPr>
                <w:rFonts w:ascii="Calibri" w:hAnsi="Calibri" w:eastAsia="微软雅黑"/>
                <w:b w:val="0"/>
                <w:sz w:val="17"/>
              </w:rPr>
              <w:t>授权人员恢复有效批准版本。</w:t>
            </w:r>
          </w:p>
        </w:tc>
      </w:tr>
      <w:tr>
        <w:trPr>
          <w:cantSplit/>
        </w:trPr>
        <w:tc>
          <w:tcPr>
            <w:tcW w:type="dxa" w:w="1474"/>
            <w:shd w:fill="F1F5F8"/>
          </w:tcPr>
          <w:p>
            <w:pPr>
              <w:spacing w:after="60" w:before="40" w:line="247" w:lineRule="auto"/>
            </w:pPr>
            <w:r>
              <w:rPr>
                <w:rFonts w:ascii="Calibri" w:hAnsi="Calibri" w:eastAsia="微软雅黑"/>
                <w:b w:val="0"/>
                <w:sz w:val="17"/>
              </w:rPr>
              <w:t>姿态异常、重叠、错放</w:t>
            </w:r>
          </w:p>
        </w:tc>
        <w:tc>
          <w:tcPr>
            <w:tcW w:type="dxa" w:w="4989"/>
            <w:shd w:fill="F1F5F8"/>
          </w:tcPr>
          <w:p>
            <w:pPr>
              <w:spacing w:after="60" w:before="40" w:line="247" w:lineRule="auto"/>
            </w:pPr>
            <w:r>
              <w:rPr>
                <w:rFonts w:ascii="Calibri" w:hAnsi="Calibri" w:eastAsia="微软雅黑"/>
                <w:b w:val="0"/>
                <w:sz w:val="17"/>
              </w:rPr>
              <w:t>拦截并提示重新上料，旧定位失效。</w:t>
            </w:r>
          </w:p>
        </w:tc>
        <w:tc>
          <w:tcPr>
            <w:tcW w:type="dxa" w:w="3628"/>
            <w:shd w:fill="F1F5F8"/>
          </w:tcPr>
          <w:p>
            <w:pPr>
              <w:spacing w:after="60" w:before="40" w:line="247" w:lineRule="auto"/>
            </w:pPr>
            <w:r>
              <w:rPr>
                <w:rFonts w:ascii="Calibri" w:hAnsi="Calibri" w:eastAsia="微软雅黑"/>
                <w:b w:val="0"/>
                <w:sz w:val="17"/>
              </w:rPr>
              <w:t>重新识别、重新计算坐标。</w:t>
            </w:r>
          </w:p>
        </w:tc>
      </w:tr>
      <w:tr>
        <w:trPr>
          <w:cantSplit/>
        </w:trPr>
        <w:tc>
          <w:tcPr>
            <w:tcW w:type="dxa" w:w="1474"/>
          </w:tcPr>
          <w:p>
            <w:pPr>
              <w:spacing w:after="60" w:before="40" w:line="247" w:lineRule="auto"/>
            </w:pPr>
            <w:r>
              <w:rPr>
                <w:rFonts w:ascii="Calibri" w:hAnsi="Calibri" w:eastAsia="微软雅黑"/>
                <w:b w:val="0"/>
                <w:sz w:val="17"/>
              </w:rPr>
              <w:t>XY/Z未到位、缺坐标或超时</w:t>
            </w:r>
          </w:p>
        </w:tc>
        <w:tc>
          <w:tcPr>
            <w:tcW w:type="dxa" w:w="4989"/>
          </w:tcPr>
          <w:p>
            <w:pPr>
              <w:spacing w:after="60" w:before="40" w:line="247" w:lineRule="auto"/>
            </w:pPr>
            <w:r>
              <w:rPr>
                <w:rFonts w:ascii="Calibri" w:hAnsi="Calibri" w:eastAsia="微软雅黑"/>
                <w:b w:val="0"/>
                <w:sz w:val="17"/>
              </w:rPr>
              <w:t>禁止拍照及后续动作，报警。</w:t>
            </w:r>
          </w:p>
        </w:tc>
        <w:tc>
          <w:tcPr>
            <w:tcW w:type="dxa" w:w="3628"/>
          </w:tcPr>
          <w:p>
            <w:pPr>
              <w:spacing w:after="60" w:before="40" w:line="247" w:lineRule="auto"/>
            </w:pPr>
            <w:r>
              <w:rPr>
                <w:rFonts w:ascii="Calibri" w:hAnsi="Calibri" w:eastAsia="微软雅黑"/>
                <w:b w:val="0"/>
                <w:sz w:val="17"/>
              </w:rPr>
              <w:t>核对轴和实际位置，不误用另一Z轴到位。</w:t>
            </w:r>
          </w:p>
        </w:tc>
      </w:tr>
      <w:tr>
        <w:trPr>
          <w:cantSplit/>
        </w:trPr>
        <w:tc>
          <w:tcPr>
            <w:tcW w:type="dxa" w:w="1474"/>
            <w:shd w:fill="F1F5F8"/>
          </w:tcPr>
          <w:p>
            <w:pPr>
              <w:spacing w:after="60" w:before="40" w:line="247" w:lineRule="auto"/>
            </w:pPr>
            <w:r>
              <w:rPr>
                <w:rFonts w:ascii="Calibri" w:hAnsi="Calibri" w:eastAsia="微软雅黑"/>
                <w:b w:val="0"/>
                <w:sz w:val="17"/>
              </w:rPr>
              <w:t>相机掉线/模糊/过曝/丢帧</w:t>
            </w:r>
          </w:p>
        </w:tc>
        <w:tc>
          <w:tcPr>
            <w:tcW w:type="dxa" w:w="4989"/>
            <w:shd w:fill="F1F5F8"/>
          </w:tcPr>
          <w:p>
            <w:pPr>
              <w:spacing w:after="60" w:before="40" w:line="247" w:lineRule="auto"/>
            </w:pPr>
            <w:r>
              <w:rPr>
                <w:rFonts w:ascii="Calibri" w:hAnsi="Calibri" w:eastAsia="微软雅黑"/>
                <w:b w:val="0"/>
                <w:sz w:val="17"/>
              </w:rPr>
              <w:t>按规则重采、Pending或锁定，不能OK。</w:t>
            </w:r>
          </w:p>
        </w:tc>
        <w:tc>
          <w:tcPr>
            <w:tcW w:type="dxa" w:w="3628"/>
            <w:shd w:fill="F1F5F8"/>
          </w:tcPr>
          <w:p>
            <w:pPr>
              <w:spacing w:after="60" w:before="40" w:line="247" w:lineRule="auto"/>
            </w:pPr>
            <w:r>
              <w:rPr>
                <w:rFonts w:ascii="Calibri" w:hAnsi="Calibri" w:eastAsia="微软雅黑"/>
                <w:b w:val="0"/>
                <w:sz w:val="17"/>
              </w:rPr>
              <w:t>记录原失败与重采尝试，不串图。</w:t>
            </w:r>
          </w:p>
        </w:tc>
      </w:tr>
      <w:tr>
        <w:trPr>
          <w:cantSplit/>
        </w:trPr>
        <w:tc>
          <w:tcPr>
            <w:tcW w:type="dxa" w:w="1474"/>
          </w:tcPr>
          <w:p>
            <w:pPr>
              <w:spacing w:after="60" w:before="40" w:line="247" w:lineRule="auto"/>
            </w:pPr>
            <w:r>
              <w:rPr>
                <w:rFonts w:ascii="Calibri" w:hAnsi="Calibri" w:eastAsia="微软雅黑"/>
                <w:b w:val="0"/>
                <w:sz w:val="17"/>
              </w:rPr>
              <w:t>算法超时/无效测量/缺面</w:t>
            </w:r>
          </w:p>
        </w:tc>
        <w:tc>
          <w:tcPr>
            <w:tcW w:type="dxa" w:w="4989"/>
          </w:tcPr>
          <w:p>
            <w:pPr>
              <w:spacing w:after="60" w:before="40" w:line="247" w:lineRule="auto"/>
            </w:pPr>
            <w:r>
              <w:rPr>
                <w:rFonts w:ascii="Calibri" w:hAnsi="Calibri" w:eastAsia="微软雅黑"/>
                <w:b w:val="0"/>
                <w:sz w:val="17"/>
              </w:rPr>
              <w:t>不输出OK，保存缺失项和错误。</w:t>
            </w:r>
          </w:p>
        </w:tc>
        <w:tc>
          <w:tcPr>
            <w:tcW w:type="dxa" w:w="3628"/>
          </w:tcPr>
          <w:p>
            <w:pPr>
              <w:spacing w:after="60" w:before="40" w:line="247" w:lineRule="auto"/>
            </w:pPr>
            <w:r>
              <w:rPr>
                <w:rFonts w:ascii="Calibri" w:hAnsi="Calibri" w:eastAsia="微软雅黑"/>
                <w:b w:val="0"/>
                <w:sz w:val="17"/>
              </w:rPr>
              <w:t>受控重算/重采或人工处置。</w:t>
            </w:r>
          </w:p>
        </w:tc>
      </w:tr>
      <w:tr>
        <w:trPr>
          <w:cantSplit/>
        </w:trPr>
        <w:tc>
          <w:tcPr>
            <w:tcW w:type="dxa" w:w="1474"/>
            <w:shd w:fill="F1F5F8"/>
          </w:tcPr>
          <w:p>
            <w:pPr>
              <w:spacing w:after="60" w:before="40" w:line="247" w:lineRule="auto"/>
            </w:pPr>
            <w:r>
              <w:rPr>
                <w:rFonts w:ascii="Calibri" w:hAnsi="Calibri" w:eastAsia="微软雅黑"/>
                <w:b w:val="0"/>
                <w:sz w:val="17"/>
              </w:rPr>
              <w:t>翻面错误/重扫失败</w:t>
            </w:r>
          </w:p>
        </w:tc>
        <w:tc>
          <w:tcPr>
            <w:tcW w:type="dxa" w:w="4989"/>
            <w:shd w:fill="F1F5F8"/>
          </w:tcPr>
          <w:p>
            <w:pPr>
              <w:spacing w:after="60" w:before="40" w:line="247" w:lineRule="auto"/>
            </w:pPr>
            <w:r>
              <w:rPr>
                <w:rFonts w:ascii="Calibri" w:hAnsi="Calibri" w:eastAsia="微软雅黑"/>
                <w:b w:val="0"/>
                <w:sz w:val="17"/>
              </w:rPr>
              <w:t>锁停，不用旧坐标。</w:t>
            </w:r>
          </w:p>
        </w:tc>
        <w:tc>
          <w:tcPr>
            <w:tcW w:type="dxa" w:w="3628"/>
            <w:shd w:fill="F1F5F8"/>
          </w:tcPr>
          <w:p>
            <w:pPr>
              <w:spacing w:after="60" w:before="40" w:line="247" w:lineRule="auto"/>
            </w:pPr>
            <w:r>
              <w:rPr>
                <w:rFonts w:ascii="Calibri" w:hAnsi="Calibri" w:eastAsia="微软雅黑"/>
                <w:b w:val="0"/>
                <w:sz w:val="17"/>
              </w:rPr>
              <w:t>校验实际面并重新3D定位。</w:t>
            </w:r>
          </w:p>
        </w:tc>
      </w:tr>
      <w:tr>
        <w:trPr>
          <w:cantSplit/>
        </w:trPr>
        <w:tc>
          <w:tcPr>
            <w:tcW w:type="dxa" w:w="1474"/>
          </w:tcPr>
          <w:p>
            <w:pPr>
              <w:spacing w:after="60" w:before="40" w:line="247" w:lineRule="auto"/>
            </w:pPr>
            <w:r>
              <w:rPr>
                <w:rFonts w:ascii="Calibri" w:hAnsi="Calibri" w:eastAsia="微软雅黑"/>
                <w:b w:val="0"/>
                <w:sz w:val="17"/>
              </w:rPr>
              <w:t>旋转失败/工位占用</w:t>
            </w:r>
          </w:p>
        </w:tc>
        <w:tc>
          <w:tcPr>
            <w:tcW w:type="dxa" w:w="4989"/>
          </w:tcPr>
          <w:p>
            <w:pPr>
              <w:spacing w:after="60" w:before="40" w:line="247" w:lineRule="auto"/>
            </w:pPr>
            <w:r>
              <w:rPr>
                <w:rFonts w:ascii="Calibri" w:hAnsi="Calibri" w:eastAsia="微软雅黑"/>
                <w:b w:val="0"/>
                <w:sz w:val="17"/>
              </w:rPr>
              <w:t>禁止特殊缺陷采集或新件放入。</w:t>
            </w:r>
          </w:p>
        </w:tc>
        <w:tc>
          <w:tcPr>
            <w:tcW w:type="dxa" w:w="3628"/>
          </w:tcPr>
          <w:p>
            <w:pPr>
              <w:spacing w:after="60" w:before="40" w:line="247" w:lineRule="auto"/>
            </w:pPr>
            <w:r>
              <w:rPr>
                <w:rFonts w:ascii="Calibri" w:hAnsi="Calibri" w:eastAsia="微软雅黑"/>
                <w:b w:val="0"/>
                <w:sz w:val="17"/>
              </w:rPr>
              <w:t>现场确认后受控恢复。</w:t>
            </w:r>
          </w:p>
        </w:tc>
      </w:tr>
      <w:tr>
        <w:trPr>
          <w:cantSplit/>
        </w:trPr>
        <w:tc>
          <w:tcPr>
            <w:tcW w:type="dxa" w:w="1474"/>
            <w:shd w:fill="F1F5F8"/>
          </w:tcPr>
          <w:p>
            <w:pPr>
              <w:spacing w:after="60" w:before="40" w:line="247" w:lineRule="auto"/>
            </w:pPr>
            <w:r>
              <w:rPr>
                <w:rFonts w:ascii="Calibri" w:hAnsi="Calibri" w:eastAsia="微软雅黑"/>
                <w:b w:val="0"/>
                <w:sz w:val="17"/>
              </w:rPr>
              <w:t>抓取失败/卡滞/错槽</w:t>
            </w:r>
          </w:p>
        </w:tc>
        <w:tc>
          <w:tcPr>
            <w:tcW w:type="dxa" w:w="4989"/>
            <w:shd w:fill="F1F5F8"/>
          </w:tcPr>
          <w:p>
            <w:pPr>
              <w:spacing w:after="60" w:before="40" w:line="247" w:lineRule="auto"/>
            </w:pPr>
            <w:r>
              <w:rPr>
                <w:rFonts w:ascii="Calibri" w:hAnsi="Calibri" w:eastAsia="微软雅黑"/>
                <w:b w:val="0"/>
                <w:sz w:val="17"/>
              </w:rPr>
              <w:t>保留未知位置并锁定相关流程。</w:t>
            </w:r>
          </w:p>
        </w:tc>
        <w:tc>
          <w:tcPr>
            <w:tcW w:type="dxa" w:w="3628"/>
            <w:shd w:fill="F1F5F8"/>
          </w:tcPr>
          <w:p>
            <w:pPr>
              <w:spacing w:after="60" w:before="40" w:line="247" w:lineRule="auto"/>
            </w:pPr>
            <w:r>
              <w:rPr>
                <w:rFonts w:ascii="Calibri" w:hAnsi="Calibri" w:eastAsia="微软雅黑"/>
                <w:b w:val="0"/>
                <w:sz w:val="17"/>
              </w:rPr>
              <w:t>人工确认、单步复位或批准重试，不能虚标完成。</w:t>
            </w:r>
          </w:p>
        </w:tc>
      </w:tr>
      <w:tr>
        <w:trPr>
          <w:cantSplit/>
        </w:trPr>
        <w:tc>
          <w:tcPr>
            <w:tcW w:type="dxa" w:w="1474"/>
          </w:tcPr>
          <w:p>
            <w:pPr>
              <w:spacing w:after="60" w:before="40" w:line="247" w:lineRule="auto"/>
            </w:pPr>
            <w:r>
              <w:rPr>
                <w:rFonts w:ascii="Calibri" w:hAnsi="Calibri" w:eastAsia="微软雅黑"/>
                <w:b w:val="0"/>
                <w:sz w:val="17"/>
              </w:rPr>
              <w:t>NG/Pending满盘</w:t>
            </w:r>
          </w:p>
        </w:tc>
        <w:tc>
          <w:tcPr>
            <w:tcW w:type="dxa" w:w="4989"/>
          </w:tcPr>
          <w:p>
            <w:pPr>
              <w:spacing w:after="60" w:before="40" w:line="247" w:lineRule="auto"/>
            </w:pPr>
            <w:r>
              <w:rPr>
                <w:rFonts w:ascii="Calibri" w:hAnsi="Calibri" w:eastAsia="微软雅黑"/>
                <w:b w:val="0"/>
                <w:sz w:val="17"/>
              </w:rPr>
              <w:t>禁止继续向满区域放料。</w:t>
            </w:r>
          </w:p>
        </w:tc>
        <w:tc>
          <w:tcPr>
            <w:tcW w:type="dxa" w:w="3628"/>
          </w:tcPr>
          <w:p>
            <w:pPr>
              <w:spacing w:after="60" w:before="40" w:line="247" w:lineRule="auto"/>
            </w:pPr>
            <w:r>
              <w:rPr>
                <w:rFonts w:ascii="Calibri" w:hAnsi="Calibri" w:eastAsia="微软雅黑"/>
                <w:b w:val="0"/>
                <w:sz w:val="17"/>
              </w:rPr>
              <w:t>受控清盘/更换与实际槽位核对后恢复。</w:t>
            </w:r>
          </w:p>
        </w:tc>
      </w:tr>
      <w:tr>
        <w:trPr>
          <w:cantSplit/>
        </w:trPr>
        <w:tc>
          <w:tcPr>
            <w:tcW w:type="dxa" w:w="1474"/>
            <w:shd w:fill="F1F5F8"/>
          </w:tcPr>
          <w:p>
            <w:pPr>
              <w:spacing w:after="60" w:before="40" w:line="247" w:lineRule="auto"/>
            </w:pPr>
            <w:r>
              <w:rPr>
                <w:rFonts w:ascii="Calibri" w:hAnsi="Calibri" w:eastAsia="微软雅黑"/>
                <w:b w:val="0"/>
                <w:sz w:val="17"/>
              </w:rPr>
              <w:t>磁盘满/数据库失败</w:t>
            </w:r>
          </w:p>
        </w:tc>
        <w:tc>
          <w:tcPr>
            <w:tcW w:type="dxa" w:w="4989"/>
            <w:shd w:fill="F1F5F8"/>
          </w:tcPr>
          <w:p>
            <w:pPr>
              <w:spacing w:after="60" w:before="40" w:line="247" w:lineRule="auto"/>
            </w:pPr>
            <w:r>
              <w:rPr>
                <w:rFonts w:ascii="Calibri" w:hAnsi="Calibri" w:eastAsia="微软雅黑"/>
                <w:b w:val="0"/>
                <w:sz w:val="17"/>
              </w:rPr>
              <w:t>不宣告新结果可靠保存，暂停依赖写入流程。</w:t>
            </w:r>
          </w:p>
        </w:tc>
        <w:tc>
          <w:tcPr>
            <w:tcW w:type="dxa" w:w="3628"/>
            <w:shd w:fill="F1F5F8"/>
          </w:tcPr>
          <w:p>
            <w:pPr>
              <w:spacing w:after="60" w:before="40" w:line="247" w:lineRule="auto"/>
            </w:pPr>
            <w:r>
              <w:rPr>
                <w:rFonts w:ascii="Calibri" w:hAnsi="Calibri" w:eastAsia="微软雅黑"/>
                <w:b w:val="0"/>
                <w:sz w:val="17"/>
              </w:rPr>
              <w:t>修复容量/服务并对账，保护冻结数据。</w:t>
            </w:r>
          </w:p>
        </w:tc>
      </w:tr>
      <w:tr>
        <w:trPr>
          <w:cantSplit/>
        </w:trPr>
        <w:tc>
          <w:tcPr>
            <w:tcW w:type="dxa" w:w="1474"/>
          </w:tcPr>
          <w:p>
            <w:pPr>
              <w:spacing w:after="60" w:before="40" w:line="247" w:lineRule="auto"/>
            </w:pPr>
            <w:r>
              <w:rPr>
                <w:rFonts w:ascii="Calibri" w:hAnsi="Calibri" w:eastAsia="微软雅黑"/>
                <w:b w:val="0"/>
                <w:sz w:val="17"/>
              </w:rPr>
              <w:t>MES离线/回执失败</w:t>
            </w:r>
          </w:p>
        </w:tc>
        <w:tc>
          <w:tcPr>
            <w:tcW w:type="dxa" w:w="4989"/>
          </w:tcPr>
          <w:p>
            <w:pPr>
              <w:spacing w:after="60" w:before="40" w:line="247" w:lineRule="auto"/>
            </w:pPr>
            <w:r>
              <w:rPr>
                <w:rFonts w:ascii="Calibri" w:hAnsi="Calibri" w:eastAsia="微软雅黑"/>
                <w:b w:val="0"/>
                <w:sz w:val="17"/>
              </w:rPr>
              <w:t>可靠本地缓存，警告提示，按策略补传。</w:t>
            </w:r>
          </w:p>
        </w:tc>
        <w:tc>
          <w:tcPr>
            <w:tcW w:type="dxa" w:w="3628"/>
          </w:tcPr>
          <w:p>
            <w:pPr>
              <w:spacing w:after="60" w:before="40" w:line="247" w:lineRule="auto"/>
            </w:pPr>
            <w:r>
              <w:rPr>
                <w:rFonts w:ascii="Calibri" w:hAnsi="Calibri" w:eastAsia="微软雅黑"/>
                <w:b w:val="0"/>
                <w:sz w:val="17"/>
              </w:rPr>
              <w:t>业务回执与幂等对账，不重复业务记录。</w:t>
            </w:r>
          </w:p>
        </w:tc>
      </w:tr>
      <w:tr>
        <w:trPr>
          <w:cantSplit/>
        </w:trPr>
        <w:tc>
          <w:tcPr>
            <w:tcW w:type="dxa" w:w="1474"/>
            <w:shd w:fill="F1F5F8"/>
          </w:tcPr>
          <w:p>
            <w:pPr>
              <w:spacing w:after="60" w:before="40" w:line="247" w:lineRule="auto"/>
            </w:pPr>
            <w:r>
              <w:rPr>
                <w:rFonts w:ascii="Calibri" w:hAnsi="Calibri" w:eastAsia="微软雅黑"/>
                <w:b w:val="0"/>
                <w:sz w:val="17"/>
              </w:rPr>
              <w:t>备份失败/介质损坏</w:t>
            </w:r>
          </w:p>
        </w:tc>
        <w:tc>
          <w:tcPr>
            <w:tcW w:type="dxa" w:w="4989"/>
            <w:shd w:fill="F1F5F8"/>
          </w:tcPr>
          <w:p>
            <w:pPr>
              <w:spacing w:after="60" w:before="40" w:line="247" w:lineRule="auto"/>
            </w:pPr>
            <w:r>
              <w:rPr>
                <w:rFonts w:ascii="Calibri" w:hAnsi="Calibri" w:eastAsia="微软雅黑"/>
                <w:b w:val="0"/>
                <w:sz w:val="17"/>
              </w:rPr>
              <w:t>报警并补备份，保持可用恢复点。</w:t>
            </w:r>
          </w:p>
        </w:tc>
        <w:tc>
          <w:tcPr>
            <w:tcW w:type="dxa" w:w="3628"/>
            <w:shd w:fill="F1F5F8"/>
          </w:tcPr>
          <w:p>
            <w:pPr>
              <w:spacing w:after="60" w:before="40" w:line="247" w:lineRule="auto"/>
            </w:pPr>
            <w:r>
              <w:rPr>
                <w:rFonts w:ascii="Calibri" w:hAnsi="Calibri" w:eastAsia="微软雅黑"/>
                <w:b w:val="0"/>
                <w:sz w:val="17"/>
              </w:rPr>
              <w:t>校验及实际恢复测试。</w:t>
            </w:r>
          </w:p>
        </w:tc>
      </w:tr>
      <w:tr>
        <w:trPr>
          <w:cantSplit/>
        </w:trPr>
        <w:tc>
          <w:tcPr>
            <w:tcW w:type="dxa" w:w="1474"/>
          </w:tcPr>
          <w:p>
            <w:pPr>
              <w:spacing w:after="60" w:before="40" w:line="247" w:lineRule="auto"/>
            </w:pPr>
            <w:r>
              <w:rPr>
                <w:rFonts w:ascii="Calibri" w:hAnsi="Calibri" w:eastAsia="微软雅黑"/>
                <w:b w:val="0"/>
                <w:sz w:val="17"/>
              </w:rPr>
              <w:t>重启/断电/服务退出</w:t>
            </w:r>
          </w:p>
        </w:tc>
        <w:tc>
          <w:tcPr>
            <w:tcW w:type="dxa" w:w="4989"/>
          </w:tcPr>
          <w:p>
            <w:pPr>
              <w:spacing w:after="60" w:before="40" w:line="247" w:lineRule="auto"/>
            </w:pPr>
            <w:r>
              <w:rPr>
                <w:rFonts w:ascii="Calibri" w:hAnsi="Calibri" w:eastAsia="微软雅黑"/>
                <w:b w:val="0"/>
                <w:sz w:val="17"/>
              </w:rPr>
              <w:t>自检并重建任务，未知件不默认OK或完成。</w:t>
            </w:r>
          </w:p>
        </w:tc>
        <w:tc>
          <w:tcPr>
            <w:tcW w:type="dxa" w:w="3628"/>
          </w:tcPr>
          <w:p>
            <w:pPr>
              <w:spacing w:after="60" w:before="40" w:line="247" w:lineRule="auto"/>
            </w:pPr>
            <w:r>
              <w:rPr>
                <w:rFonts w:ascii="Calibri" w:hAnsi="Calibri" w:eastAsia="微软雅黑"/>
                <w:b w:val="0"/>
                <w:sz w:val="17"/>
              </w:rPr>
              <w:t>人工确认、重新检测或报废处置，全过程留痕。</w:t>
            </w:r>
          </w:p>
        </w:tc>
      </w:tr>
    </w:tbl>
    <w:p>
      <w:pPr>
        <w:spacing w:after="0"/>
      </w:pPr>
    </w:p>
    <w:p>
      <w:pPr>
        <w:pStyle w:val="Heading1"/>
      </w:pPr>
      <w:r>
        <w:t>11 交付与责任输入</w:t>
      </w:r>
    </w:p>
    <w:tbl>
      <w:tblPr>
        <w:tblStyle w:val="TableGrid"/>
        <w:tblW w:type="auto" w:w="0"/>
        <w:tblLayout w:type="fixed"/>
        <w:tblLook w:firstColumn="1" w:firstRow="1" w:lastColumn="0" w:lastRow="0" w:noHBand="0" w:noVBand="1" w:val="04A0"/>
      </w:tblPr>
      <w:tblGrid>
        <w:gridCol w:w="1474"/>
        <w:gridCol w:w="4989"/>
        <w:gridCol w:w="3628"/>
      </w:tblGrid>
      <w:tr>
        <w:trPr>
          <w:cantSplit/>
          <w:tblHeader w:val="true"/>
        </w:trPr>
        <w:tc>
          <w:tcPr>
            <w:tcW w:type="dxa" w:w="1474"/>
            <w:shd w:fill="245476"/>
          </w:tcPr>
          <w:p>
            <w:pPr>
              <w:spacing w:after="60" w:before="40" w:line="247" w:lineRule="auto"/>
            </w:pPr>
            <w:r>
              <w:rPr>
                <w:rFonts w:ascii="Calibri" w:hAnsi="Calibri" w:eastAsia="微软雅黑"/>
                <w:b/>
                <w:color w:val="FFFFFF"/>
                <w:sz w:val="17"/>
              </w:rPr>
              <w:t>交付/输入</w:t>
            </w:r>
          </w:p>
        </w:tc>
        <w:tc>
          <w:tcPr>
            <w:tcW w:type="dxa" w:w="4989"/>
            <w:shd w:fill="245476"/>
          </w:tcPr>
          <w:p>
            <w:pPr>
              <w:spacing w:after="60" w:before="40" w:line="247" w:lineRule="auto"/>
            </w:pPr>
            <w:r>
              <w:rPr>
                <w:rFonts w:ascii="Calibri" w:hAnsi="Calibri" w:eastAsia="微软雅黑"/>
                <w:b/>
                <w:color w:val="FFFFFF"/>
                <w:sz w:val="17"/>
              </w:rPr>
              <w:t>要求</w:t>
            </w:r>
          </w:p>
        </w:tc>
        <w:tc>
          <w:tcPr>
            <w:tcW w:type="dxa" w:w="3628"/>
            <w:shd w:fill="245476"/>
          </w:tcPr>
          <w:p>
            <w:pPr>
              <w:spacing w:after="60" w:before="40" w:line="247" w:lineRule="auto"/>
            </w:pPr>
            <w:r>
              <w:rPr>
                <w:rFonts w:ascii="Calibri" w:hAnsi="Calibri" w:eastAsia="微软雅黑"/>
                <w:b/>
                <w:color w:val="FFFFFF"/>
                <w:sz w:val="17"/>
              </w:rPr>
              <w:t>责任说明</w:t>
            </w:r>
          </w:p>
        </w:tc>
      </w:tr>
      <w:tr>
        <w:trPr>
          <w:cantSplit/>
        </w:trPr>
        <w:tc>
          <w:tcPr>
            <w:tcW w:type="dxa" w:w="1474"/>
          </w:tcPr>
          <w:p>
            <w:pPr>
              <w:spacing w:after="60" w:before="40" w:line="247" w:lineRule="auto"/>
            </w:pPr>
            <w:r>
              <w:rPr>
                <w:rFonts w:ascii="Calibri" w:hAnsi="Calibri" w:eastAsia="微软雅黑"/>
                <w:b w:val="0"/>
                <w:sz w:val="17"/>
              </w:rPr>
              <w:t>软件与源码</w:t>
            </w:r>
          </w:p>
        </w:tc>
        <w:tc>
          <w:tcPr>
            <w:tcW w:type="dxa" w:w="4989"/>
          </w:tcPr>
          <w:p>
            <w:pPr>
              <w:spacing w:after="60" w:before="40" w:line="247" w:lineRule="auto"/>
            </w:pPr>
            <w:r>
              <w:rPr>
                <w:rFonts w:ascii="Calibri" w:hAnsi="Calibri" w:eastAsia="微软雅黑"/>
                <w:b w:val="0"/>
                <w:sz w:val="17"/>
              </w:rPr>
              <w:t>RJ-02-001 1套；完整源码/构建/部署/依赖/数据库/模型/配方/工具和许可。</w:t>
            </w:r>
          </w:p>
        </w:tc>
        <w:tc>
          <w:tcPr>
            <w:tcW w:type="dxa" w:w="3628"/>
          </w:tcPr>
          <w:p>
            <w:pPr>
              <w:spacing w:after="60" w:before="40" w:line="247" w:lineRule="auto"/>
            </w:pPr>
            <w:r>
              <w:rPr>
                <w:rFonts w:ascii="Calibri" w:hAnsi="Calibri" w:eastAsia="微软雅黑"/>
                <w:b w:val="0"/>
                <w:sz w:val="17"/>
              </w:rPr>
              <w:t>供方交付，可在隔离环境重建。</w:t>
            </w:r>
          </w:p>
        </w:tc>
      </w:tr>
      <w:tr>
        <w:trPr>
          <w:cantSplit/>
        </w:trPr>
        <w:tc>
          <w:tcPr>
            <w:tcW w:type="dxa" w:w="1474"/>
            <w:shd w:fill="F1F5F8"/>
          </w:tcPr>
          <w:p>
            <w:pPr>
              <w:spacing w:after="60" w:before="40" w:line="247" w:lineRule="auto"/>
            </w:pPr>
            <w:r>
              <w:rPr>
                <w:rFonts w:ascii="Calibri" w:hAnsi="Calibri" w:eastAsia="微软雅黑"/>
                <w:b w:val="0"/>
                <w:sz w:val="17"/>
              </w:rPr>
              <w:t>接口资料</w:t>
            </w:r>
          </w:p>
        </w:tc>
        <w:tc>
          <w:tcPr>
            <w:tcW w:type="dxa" w:w="4989"/>
            <w:shd w:fill="F1F5F8"/>
          </w:tcPr>
          <w:p>
            <w:pPr>
              <w:spacing w:after="60" w:before="40" w:line="247" w:lineRule="auto"/>
            </w:pPr>
            <w:r>
              <w:rPr>
                <w:rFonts w:ascii="Calibri" w:hAnsi="Calibri" w:eastAsia="微软雅黑"/>
                <w:b w:val="0"/>
                <w:sz w:val="17"/>
              </w:rPr>
              <w:t>PLC冻结ICD、MES字段/样例/用例、设备驱动与版本。</w:t>
            </w:r>
          </w:p>
        </w:tc>
        <w:tc>
          <w:tcPr>
            <w:tcW w:type="dxa" w:w="3628"/>
            <w:shd w:fill="F1F5F8"/>
          </w:tcPr>
          <w:p>
            <w:pPr>
              <w:spacing w:after="60" w:before="40" w:line="247" w:lineRule="auto"/>
            </w:pPr>
            <w:r>
              <w:rPr>
                <w:rFonts w:ascii="Calibri" w:hAnsi="Calibri" w:eastAsia="微软雅黑"/>
                <w:b w:val="0"/>
                <w:sz w:val="17"/>
              </w:rPr>
              <w:t>供方设备侧适配；需方提供MES环境、主数据和接入条件。</w:t>
            </w:r>
          </w:p>
        </w:tc>
      </w:tr>
      <w:tr>
        <w:trPr>
          <w:cantSplit/>
        </w:trPr>
        <w:tc>
          <w:tcPr>
            <w:tcW w:type="dxa" w:w="1474"/>
          </w:tcPr>
          <w:p>
            <w:pPr>
              <w:spacing w:after="60" w:before="40" w:line="247" w:lineRule="auto"/>
            </w:pPr>
            <w:r>
              <w:rPr>
                <w:rFonts w:ascii="Calibri" w:hAnsi="Calibri" w:eastAsia="微软雅黑"/>
                <w:b w:val="0"/>
                <w:sz w:val="17"/>
              </w:rPr>
              <w:t>纸质与电子文档</w:t>
            </w:r>
          </w:p>
        </w:tc>
        <w:tc>
          <w:tcPr>
            <w:tcW w:type="dxa" w:w="4989"/>
          </w:tcPr>
          <w:p>
            <w:pPr>
              <w:spacing w:after="60" w:before="40" w:line="247" w:lineRule="auto"/>
            </w:pPr>
            <w:r>
              <w:rPr>
                <w:rFonts w:ascii="Calibri" w:hAnsi="Calibri" w:eastAsia="微软雅黑"/>
                <w:b w:val="0"/>
                <w:sz w:val="17"/>
              </w:rPr>
              <w:t>架构、操作、安装维护、接口数据字典、训练发布、备份灾备、权限安全、版本许可。</w:t>
            </w:r>
          </w:p>
        </w:tc>
        <w:tc>
          <w:tcPr>
            <w:tcW w:type="dxa" w:w="3628"/>
          </w:tcPr>
          <w:p>
            <w:pPr>
              <w:spacing w:after="60" w:before="40" w:line="247" w:lineRule="auto"/>
            </w:pPr>
            <w:r>
              <w:rPr>
                <w:rFonts w:ascii="Calibri" w:hAnsi="Calibri" w:eastAsia="微软雅黑"/>
                <w:b w:val="0"/>
                <w:sz w:val="17"/>
              </w:rPr>
              <w:t>内容与验收基线一致并可实际执行。</w:t>
            </w:r>
          </w:p>
        </w:tc>
      </w:tr>
      <w:tr>
        <w:trPr>
          <w:cantSplit/>
        </w:trPr>
        <w:tc>
          <w:tcPr>
            <w:tcW w:type="dxa" w:w="1474"/>
            <w:shd w:fill="F1F5F8"/>
          </w:tcPr>
          <w:p>
            <w:pPr>
              <w:spacing w:after="60" w:before="40" w:line="247" w:lineRule="auto"/>
            </w:pPr>
            <w:r>
              <w:rPr>
                <w:rFonts w:ascii="Calibri" w:hAnsi="Calibri" w:eastAsia="微软雅黑"/>
                <w:b w:val="0"/>
                <w:sz w:val="17"/>
              </w:rPr>
              <w:t>备份介质</w:t>
            </w:r>
          </w:p>
        </w:tc>
        <w:tc>
          <w:tcPr>
            <w:tcW w:type="dxa" w:w="4989"/>
            <w:shd w:fill="F1F5F8"/>
          </w:tcPr>
          <w:p>
            <w:pPr>
              <w:spacing w:after="60" w:before="40" w:line="247" w:lineRule="auto"/>
            </w:pPr>
            <w:r>
              <w:rPr>
                <w:rFonts w:ascii="Calibri" w:hAnsi="Calibri" w:eastAsia="微软雅黑"/>
                <w:b w:val="0"/>
                <w:sz w:val="17"/>
              </w:rPr>
              <w:t>≥1TB SATA或PCI-e独立盘，实际容量与备份范围相符。</w:t>
            </w:r>
          </w:p>
        </w:tc>
        <w:tc>
          <w:tcPr>
            <w:tcW w:type="dxa" w:w="3628"/>
            <w:shd w:fill="F1F5F8"/>
          </w:tcPr>
          <w:p>
            <w:pPr>
              <w:spacing w:after="60" w:before="40" w:line="247" w:lineRule="auto"/>
            </w:pPr>
            <w:r>
              <w:rPr>
                <w:rFonts w:ascii="Calibri" w:hAnsi="Calibri" w:eastAsia="微软雅黑"/>
                <w:b w:val="0"/>
                <w:sz w:val="17"/>
              </w:rPr>
              <w:t>供方交付，需方见证恢复。</w:t>
            </w:r>
          </w:p>
        </w:tc>
      </w:tr>
      <w:tr>
        <w:trPr>
          <w:cantSplit/>
        </w:trPr>
        <w:tc>
          <w:tcPr>
            <w:tcW w:type="dxa" w:w="1474"/>
          </w:tcPr>
          <w:p>
            <w:pPr>
              <w:spacing w:after="60" w:before="40" w:line="247" w:lineRule="auto"/>
            </w:pPr>
            <w:r>
              <w:rPr>
                <w:rFonts w:ascii="Calibri" w:hAnsi="Calibri" w:eastAsia="微软雅黑"/>
                <w:b w:val="0"/>
                <w:sz w:val="17"/>
              </w:rPr>
              <w:t>样件与真值</w:t>
            </w:r>
          </w:p>
        </w:tc>
        <w:tc>
          <w:tcPr>
            <w:tcW w:type="dxa" w:w="4989"/>
          </w:tcPr>
          <w:p>
            <w:pPr>
              <w:spacing w:after="60" w:before="40" w:line="247" w:lineRule="auto"/>
            </w:pPr>
            <w:r>
              <w:rPr>
                <w:rFonts w:ascii="Calibri" w:hAnsi="Calibri" w:eastAsia="微软雅黑"/>
                <w:b w:val="0"/>
                <w:sz w:val="17"/>
              </w:rPr>
              <w:t>产品/表面/缺陷图册、边界样本、盲测集、测量标准件。</w:t>
            </w:r>
          </w:p>
        </w:tc>
        <w:tc>
          <w:tcPr>
            <w:tcW w:type="dxa" w:w="3628"/>
          </w:tcPr>
          <w:p>
            <w:pPr>
              <w:spacing w:after="60" w:before="40" w:line="247" w:lineRule="auto"/>
            </w:pPr>
            <w:r>
              <w:rPr>
                <w:rFonts w:ascii="Calibri" w:hAnsi="Calibri" w:eastAsia="微软雅黑"/>
                <w:b w:val="0"/>
                <w:sz w:val="17"/>
              </w:rPr>
              <w:t>双方确认，批准主体见OPEN-21。</w:t>
            </w:r>
          </w:p>
        </w:tc>
      </w:tr>
      <w:tr>
        <w:trPr>
          <w:cantSplit/>
        </w:trPr>
        <w:tc>
          <w:tcPr>
            <w:tcW w:type="dxa" w:w="1474"/>
            <w:shd w:fill="F1F5F8"/>
          </w:tcPr>
          <w:p>
            <w:pPr>
              <w:spacing w:after="60" w:before="40" w:line="247" w:lineRule="auto"/>
            </w:pPr>
            <w:r>
              <w:rPr>
                <w:rFonts w:ascii="Calibri" w:hAnsi="Calibri" w:eastAsia="微软雅黑"/>
                <w:b w:val="0"/>
                <w:sz w:val="17"/>
              </w:rPr>
              <w:t>培训</w:t>
            </w:r>
          </w:p>
        </w:tc>
        <w:tc>
          <w:tcPr>
            <w:tcW w:type="dxa" w:w="4989"/>
            <w:shd w:fill="F1F5F8"/>
          </w:tcPr>
          <w:p>
            <w:pPr>
              <w:spacing w:after="60" w:before="40" w:line="247" w:lineRule="auto"/>
            </w:pPr>
            <w:r>
              <w:rPr>
                <w:rFonts w:ascii="Calibri" w:hAnsi="Calibri" w:eastAsia="微软雅黑"/>
                <w:b w:val="0"/>
                <w:sz w:val="17"/>
              </w:rPr>
              <w:t>四类角色课件、签到、考核、问题记录和确认。</w:t>
            </w:r>
          </w:p>
        </w:tc>
        <w:tc>
          <w:tcPr>
            <w:tcW w:type="dxa" w:w="3628"/>
            <w:shd w:fill="F1F5F8"/>
          </w:tcPr>
          <w:p>
            <w:pPr>
              <w:spacing w:after="60" w:before="40" w:line="247" w:lineRule="auto"/>
            </w:pPr>
            <w:r>
              <w:rPr>
                <w:rFonts w:ascii="Calibri" w:hAnsi="Calibri" w:eastAsia="微软雅黑"/>
                <w:b w:val="0"/>
                <w:sz w:val="17"/>
              </w:rPr>
              <w:t>正式试用前完成。</w:t>
            </w:r>
          </w:p>
        </w:tc>
      </w:tr>
      <w:tr>
        <w:trPr>
          <w:cantSplit/>
        </w:trPr>
        <w:tc>
          <w:tcPr>
            <w:tcW w:type="dxa" w:w="1474"/>
          </w:tcPr>
          <w:p>
            <w:pPr>
              <w:spacing w:after="60" w:before="40" w:line="247" w:lineRule="auto"/>
            </w:pPr>
            <w:r>
              <w:rPr>
                <w:rFonts w:ascii="Calibri" w:hAnsi="Calibri" w:eastAsia="微软雅黑"/>
                <w:b w:val="0"/>
                <w:sz w:val="17"/>
              </w:rPr>
              <w:t>验收证据</w:t>
            </w:r>
          </w:p>
        </w:tc>
        <w:tc>
          <w:tcPr>
            <w:tcW w:type="dxa" w:w="4989"/>
          </w:tcPr>
          <w:p>
            <w:pPr>
              <w:spacing w:after="60" w:before="40" w:line="247" w:lineRule="auto"/>
            </w:pPr>
            <w:r>
              <w:rPr>
                <w:rFonts w:ascii="Calibri" w:hAnsi="Calibri" w:eastAsia="微软雅黑"/>
                <w:b w:val="0"/>
                <w:sz w:val="17"/>
              </w:rPr>
              <w:t>日志、图像/点云、统计、测试记录、问题关闭、版本和校验值。</w:t>
            </w:r>
          </w:p>
        </w:tc>
        <w:tc>
          <w:tcPr>
            <w:tcW w:type="dxa" w:w="3628"/>
          </w:tcPr>
          <w:p>
            <w:pPr>
              <w:spacing w:after="60" w:before="40" w:line="247" w:lineRule="auto"/>
            </w:pPr>
            <w:r>
              <w:rPr>
                <w:rFonts w:ascii="Calibri" w:hAnsi="Calibri" w:eastAsia="微软雅黑"/>
                <w:b w:val="0"/>
                <w:sz w:val="17"/>
              </w:rPr>
              <w:t>可从每条需求反查证据。</w:t>
            </w:r>
          </w:p>
        </w:tc>
      </w:tr>
      <w:tr>
        <w:trPr>
          <w:cantSplit/>
        </w:trPr>
        <w:tc>
          <w:tcPr>
            <w:tcW w:type="dxa" w:w="1474"/>
            <w:shd w:fill="F1F5F8"/>
          </w:tcPr>
          <w:p>
            <w:pPr>
              <w:spacing w:after="60" w:before="40" w:line="247" w:lineRule="auto"/>
            </w:pPr>
            <w:r>
              <w:rPr>
                <w:rFonts w:ascii="Calibri" w:hAnsi="Calibri" w:eastAsia="微软雅黑"/>
                <w:b w:val="0"/>
                <w:sz w:val="17"/>
              </w:rPr>
              <w:t>服务与变更</w:t>
            </w:r>
          </w:p>
        </w:tc>
        <w:tc>
          <w:tcPr>
            <w:tcW w:type="dxa" w:w="4989"/>
            <w:shd w:fill="F1F5F8"/>
          </w:tcPr>
          <w:p>
            <w:pPr>
              <w:spacing w:after="60" w:before="40" w:line="247" w:lineRule="auto"/>
            </w:pPr>
            <w:r>
              <w:rPr>
                <w:rFonts w:ascii="Calibri" w:hAnsi="Calibri" w:eastAsia="微软雅黑"/>
                <w:b w:val="0"/>
                <w:sz w:val="17"/>
              </w:rPr>
              <w:t>原范围缺陷修复/兼容维护/验收整改，新增范围书面确认。</w:t>
            </w:r>
          </w:p>
        </w:tc>
        <w:tc>
          <w:tcPr>
            <w:tcW w:type="dxa" w:w="3628"/>
            <w:shd w:fill="F1F5F8"/>
          </w:tcPr>
          <w:p>
            <w:pPr>
              <w:spacing w:after="60" w:before="40" w:line="247" w:lineRule="auto"/>
            </w:pPr>
            <w:r>
              <w:rPr>
                <w:rFonts w:ascii="Calibri" w:hAnsi="Calibri" w:eastAsia="微软雅黑"/>
                <w:b w:val="0"/>
                <w:sz w:val="17"/>
              </w:rPr>
              <w:t>期限、24h到场起算与合同边界见OPEN-21/25。</w:t>
            </w:r>
          </w:p>
        </w:tc>
      </w:tr>
    </w:tbl>
    <w:p>
      <w:pPr>
        <w:spacing w:after="0"/>
      </w:pPr>
    </w:p>
    <w:p>
      <w:r>
        <w:br w:type="page"/>
      </w:r>
    </w:p>
    <w:p>
      <w:pPr>
        <w:pStyle w:val="Heading1"/>
      </w:pPr>
      <w:r>
        <w:t>12 验收计划与需求追踪</w:t>
      </w:r>
    </w:p>
    <w:p>
      <w:r>
        <w:t>验收状态默认“未执行”。本次工作只编制需求与验证方案，未测试设备或宣布任何性能达标。原文件的41项系统验收和18项PLC验收全部保留，另补充14组覆盖原矩阵缺口的验证建议。源验收文字中的甲方/乙方称谓按原文保留，正式执行前关闭OPEN-21。</w:t>
      </w:r>
    </w:p>
    <w:p>
      <w:r>
        <w:t>依次完成需求/接口评审、开发验证、现场安装联调、试运行和最终验收。每阶段应有问题清单、责任人、计划完成日和关闭证据。影响安全、身份、配方、判定、分拣或数据完整性的未决问题须在对应阶段关闭；不以演示或理论计算代替实测。最终现场包含不少于200件独立盲测及7×24h稳定性验证。</w:t>
      </w:r>
    </w:p>
    <w:p>
      <w:pPr>
        <w:pStyle w:val="Heading2"/>
      </w:pPr>
      <w:r>
        <w:t>12.1 原规格书验收（41项）</w:t>
      </w:r>
    </w:p>
    <w:tbl>
      <w:tblPr>
        <w:tblStyle w:val="TableGrid"/>
        <w:tblW w:type="auto" w:w="0"/>
        <w:tblLayout w:type="fixed"/>
        <w:tblLook w:firstColumn="1" w:firstRow="1" w:lastColumn="0" w:lastRow="0" w:noHBand="0" w:noVBand="1" w:val="04A0"/>
      </w:tblPr>
      <w:tblGrid>
        <w:gridCol w:w="1587"/>
        <w:gridCol w:w="3628"/>
        <w:gridCol w:w="4876"/>
      </w:tblGrid>
      <w:tr>
        <w:trPr>
          <w:cantSplit/>
          <w:tblHeader w:val="true"/>
        </w:trPr>
        <w:tc>
          <w:tcPr>
            <w:tcW w:type="dxa" w:w="1587"/>
            <w:shd w:fill="245476"/>
          </w:tcPr>
          <w:p>
            <w:pPr>
              <w:spacing w:after="60" w:before="40" w:line="247" w:lineRule="auto"/>
            </w:pPr>
            <w:r>
              <w:rPr>
                <w:rFonts w:ascii="Calibri" w:hAnsi="Calibri" w:eastAsia="微软雅黑"/>
                <w:b/>
                <w:color w:val="FFFFFF"/>
                <w:sz w:val="17"/>
              </w:rPr>
              <w:t>用例ID/项目</w:t>
            </w:r>
          </w:p>
        </w:tc>
        <w:tc>
          <w:tcPr>
            <w:tcW w:type="dxa" w:w="3628"/>
            <w:shd w:fill="245476"/>
          </w:tcPr>
          <w:p>
            <w:pPr>
              <w:spacing w:after="60" w:before="40" w:line="247" w:lineRule="auto"/>
            </w:pPr>
            <w:r>
              <w:rPr>
                <w:rFonts w:ascii="Calibri" w:hAnsi="Calibri" w:eastAsia="微软雅黑"/>
                <w:b/>
                <w:color w:val="FFFFFF"/>
                <w:sz w:val="17"/>
              </w:rPr>
              <w:t>原技术要求</w:t>
            </w:r>
          </w:p>
        </w:tc>
        <w:tc>
          <w:tcPr>
            <w:tcW w:type="dxa" w:w="4876"/>
            <w:shd w:fill="245476"/>
          </w:tcPr>
          <w:p>
            <w:pPr>
              <w:spacing w:after="60" w:before="40" w:line="247" w:lineRule="auto"/>
            </w:pPr>
            <w:r>
              <w:rPr>
                <w:rFonts w:ascii="Calibri" w:hAnsi="Calibri" w:eastAsia="微软雅黑"/>
                <w:b/>
                <w:color w:val="FFFFFF"/>
                <w:sz w:val="17"/>
              </w:rPr>
              <w:t>原验收方法</w:t>
            </w:r>
          </w:p>
        </w:tc>
      </w:tr>
      <w:tr>
        <w:trPr>
          <w:cantSplit/>
        </w:trPr>
        <w:tc>
          <w:tcPr>
            <w:tcW w:type="dxa" w:w="1587"/>
          </w:tcPr>
          <w:p>
            <w:pPr>
              <w:spacing w:after="60" w:before="40" w:line="247" w:lineRule="auto"/>
            </w:pPr>
            <w:r>
              <w:rPr>
                <w:rFonts w:ascii="Calibri" w:hAnsi="Calibri" w:eastAsia="微软雅黑"/>
                <w:b w:val="0"/>
                <w:sz w:val="17"/>
              </w:rPr>
              <w:t>AT-S01 用户登录与身份认证</w:t>
            </w:r>
          </w:p>
        </w:tc>
        <w:tc>
          <w:tcPr>
            <w:tcW w:type="dxa" w:w="3628"/>
          </w:tcPr>
          <w:p>
            <w:pPr>
              <w:spacing w:after="60" w:before="40" w:line="247" w:lineRule="auto"/>
            </w:pPr>
            <w:r>
              <w:rPr>
                <w:rFonts w:ascii="Calibri" w:hAnsi="Calibri" w:eastAsia="微软雅黑"/>
                <w:b w:val="0"/>
                <w:sz w:val="17"/>
              </w:rPr>
              <w:t>正确账号可登录；错误、禁用或过期账号不得登录；连续失败触发受控策略</w:t>
            </w:r>
          </w:p>
        </w:tc>
        <w:tc>
          <w:tcPr>
            <w:tcW w:type="dxa" w:w="4876"/>
          </w:tcPr>
          <w:p>
            <w:pPr>
              <w:spacing w:after="60" w:before="40" w:line="247" w:lineRule="auto"/>
            </w:pPr>
            <w:r>
              <w:rPr>
                <w:rFonts w:ascii="Calibri" w:hAnsi="Calibri" w:eastAsia="微软雅黑"/>
                <w:b w:val="0"/>
                <w:sz w:val="17"/>
              </w:rPr>
              <w:t>准备正常、错误、禁用、过期账号各 5 组，执行不少于 30 次登录及连续失败测试，核对界面提示和安全日志</w:t>
            </w:r>
          </w:p>
        </w:tc>
      </w:tr>
      <w:tr>
        <w:trPr>
          <w:cantSplit/>
        </w:trPr>
        <w:tc>
          <w:tcPr>
            <w:tcW w:type="dxa" w:w="1587"/>
            <w:shd w:fill="F1F5F8"/>
          </w:tcPr>
          <w:p>
            <w:pPr>
              <w:spacing w:after="60" w:before="40" w:line="247" w:lineRule="auto"/>
            </w:pPr>
            <w:r>
              <w:rPr>
                <w:rFonts w:ascii="Calibri" w:hAnsi="Calibri" w:eastAsia="微软雅黑"/>
                <w:b w:val="0"/>
                <w:sz w:val="17"/>
              </w:rPr>
              <w:t>AT-S02 角色权限控制</w:t>
            </w:r>
          </w:p>
        </w:tc>
        <w:tc>
          <w:tcPr>
            <w:tcW w:type="dxa" w:w="3628"/>
            <w:shd w:fill="F1F5F8"/>
          </w:tcPr>
          <w:p>
            <w:pPr>
              <w:spacing w:after="60" w:before="40" w:line="247" w:lineRule="auto"/>
            </w:pPr>
            <w:r>
              <w:rPr>
                <w:rFonts w:ascii="Calibri" w:hAnsi="Calibri" w:eastAsia="微软雅黑"/>
                <w:b w:val="0"/>
                <w:sz w:val="17"/>
              </w:rPr>
              <w:t>操作员、工艺 / 管理员、维护人员权限隔离；普通操作员不得修改模型、关键配方、判定阈值或绕过互锁</w:t>
            </w:r>
          </w:p>
        </w:tc>
        <w:tc>
          <w:tcPr>
            <w:tcW w:type="dxa" w:w="4876"/>
            <w:shd w:fill="F1F5F8"/>
          </w:tcPr>
          <w:p>
            <w:pPr>
              <w:spacing w:after="60" w:before="40" w:line="247" w:lineRule="auto"/>
            </w:pPr>
            <w:r>
              <w:rPr>
                <w:rFonts w:ascii="Calibri" w:hAnsi="Calibri" w:eastAsia="微软雅黑"/>
                <w:b w:val="0"/>
                <w:sz w:val="17"/>
              </w:rPr>
              <w:t>使用各角色账号逐项访问菜单、接口和关键操作，至少完成 40 项正反向权限测试，核对越权拦截与审计记录</w:t>
            </w:r>
          </w:p>
        </w:tc>
      </w:tr>
      <w:tr>
        <w:trPr>
          <w:cantSplit/>
        </w:trPr>
        <w:tc>
          <w:tcPr>
            <w:tcW w:type="dxa" w:w="1587"/>
          </w:tcPr>
          <w:p>
            <w:pPr>
              <w:spacing w:after="60" w:before="40" w:line="247" w:lineRule="auto"/>
            </w:pPr>
            <w:r>
              <w:rPr>
                <w:rFonts w:ascii="Calibri" w:hAnsi="Calibri" w:eastAsia="微软雅黑"/>
                <w:b w:val="0"/>
                <w:sz w:val="17"/>
              </w:rPr>
              <w:t>AT-S03 三类检测场景</w:t>
            </w:r>
          </w:p>
        </w:tc>
        <w:tc>
          <w:tcPr>
            <w:tcW w:type="dxa" w:w="3628"/>
          </w:tcPr>
          <w:p>
            <w:pPr>
              <w:spacing w:after="60" w:before="40" w:line="247" w:lineRule="auto"/>
            </w:pPr>
            <w:r>
              <w:rPr>
                <w:rFonts w:ascii="Calibri" w:hAnsi="Calibri" w:eastAsia="微软雅黑"/>
                <w:b w:val="0"/>
                <w:sz w:val="17"/>
              </w:rPr>
              <w:t>支持来料检、装配前检测、半成品检测，场景切换后任务、配方和流程正确</w:t>
            </w:r>
          </w:p>
        </w:tc>
        <w:tc>
          <w:tcPr>
            <w:tcW w:type="dxa" w:w="4876"/>
          </w:tcPr>
          <w:p>
            <w:pPr>
              <w:spacing w:after="60" w:before="40" w:line="247" w:lineRule="auto"/>
            </w:pPr>
            <w:r>
              <w:rPr>
                <w:rFonts w:ascii="Calibri" w:hAnsi="Calibri" w:eastAsia="微软雅黑"/>
                <w:b w:val="0"/>
                <w:sz w:val="17"/>
              </w:rPr>
              <w:t>三类场景各执行不少于 10 个完整任务，核对场景、产品、配方、采集点、结果和报告对应关系</w:t>
            </w:r>
          </w:p>
        </w:tc>
      </w:tr>
      <w:tr>
        <w:trPr>
          <w:cantSplit/>
        </w:trPr>
        <w:tc>
          <w:tcPr>
            <w:tcW w:type="dxa" w:w="1587"/>
            <w:shd w:fill="F1F5F8"/>
          </w:tcPr>
          <w:p>
            <w:pPr>
              <w:spacing w:after="60" w:before="40" w:line="247" w:lineRule="auto"/>
            </w:pPr>
            <w:r>
              <w:rPr>
                <w:rFonts w:ascii="Calibri" w:hAnsi="Calibri" w:eastAsia="微软雅黑"/>
                <w:b w:val="0"/>
                <w:sz w:val="17"/>
              </w:rPr>
              <w:t>AT-S04 批次及任务管理</w:t>
            </w:r>
          </w:p>
        </w:tc>
        <w:tc>
          <w:tcPr>
            <w:tcW w:type="dxa" w:w="3628"/>
            <w:shd w:fill="F1F5F8"/>
          </w:tcPr>
          <w:p>
            <w:pPr>
              <w:spacing w:after="60" w:before="40" w:line="247" w:lineRule="auto"/>
            </w:pPr>
            <w:r>
              <w:rPr>
                <w:rFonts w:ascii="Calibri" w:hAnsi="Calibri" w:eastAsia="微软雅黑"/>
                <w:b w:val="0"/>
                <w:sz w:val="17"/>
              </w:rPr>
              <w:t>批次、任务、产品、托盘和工件身份唯一绑定，无重复、串批或遗漏</w:t>
            </w:r>
          </w:p>
        </w:tc>
        <w:tc>
          <w:tcPr>
            <w:tcW w:type="dxa" w:w="4876"/>
            <w:shd w:fill="F1F5F8"/>
          </w:tcPr>
          <w:p>
            <w:pPr>
              <w:spacing w:after="60" w:before="40" w:line="247" w:lineRule="auto"/>
            </w:pPr>
            <w:r>
              <w:rPr>
                <w:rFonts w:ascii="Calibri" w:hAnsi="Calibri" w:eastAsia="微软雅黑"/>
                <w:b w:val="0"/>
                <w:sz w:val="17"/>
              </w:rPr>
              <w:t>连续创建 20 个批次、每批不少于 10 件，穿插暂停、恢复、取消和重启，核对数据库、界面和导出记录</w:t>
            </w:r>
          </w:p>
        </w:tc>
      </w:tr>
      <w:tr>
        <w:trPr>
          <w:cantSplit/>
        </w:trPr>
        <w:tc>
          <w:tcPr>
            <w:tcW w:type="dxa" w:w="1587"/>
          </w:tcPr>
          <w:p>
            <w:pPr>
              <w:spacing w:after="60" w:before="40" w:line="247" w:lineRule="auto"/>
            </w:pPr>
            <w:r>
              <w:rPr>
                <w:rFonts w:ascii="Calibri" w:hAnsi="Calibri" w:eastAsia="微软雅黑"/>
                <w:b w:val="0"/>
                <w:sz w:val="17"/>
              </w:rPr>
              <w:t>AT-S05 产品身份识别</w:t>
            </w:r>
          </w:p>
        </w:tc>
        <w:tc>
          <w:tcPr>
            <w:tcW w:type="dxa" w:w="3628"/>
          </w:tcPr>
          <w:p>
            <w:pPr>
              <w:spacing w:after="60" w:before="40" w:line="247" w:lineRule="auto"/>
            </w:pPr>
            <w:r>
              <w:rPr>
                <w:rFonts w:ascii="Calibri" w:hAnsi="Calibri" w:eastAsia="微软雅黑"/>
                <w:b w:val="0"/>
                <w:sz w:val="17"/>
              </w:rPr>
              <w:t>产品编码识别正确，识别失败或冲突时禁止自动检测</w:t>
            </w:r>
          </w:p>
        </w:tc>
        <w:tc>
          <w:tcPr>
            <w:tcW w:type="dxa" w:w="4876"/>
          </w:tcPr>
          <w:p>
            <w:pPr>
              <w:spacing w:after="60" w:before="40" w:line="247" w:lineRule="auto"/>
            </w:pPr>
            <w:r>
              <w:rPr>
                <w:rFonts w:ascii="Calibri" w:hAnsi="Calibri" w:eastAsia="微软雅黑"/>
                <w:b w:val="0"/>
                <w:sz w:val="17"/>
              </w:rPr>
              <w:t>正确、错误、缺失、重复、不可读编码各不少于 10 组交叉测试，核对识别率、拦截、报警和日志</w:t>
            </w:r>
          </w:p>
        </w:tc>
      </w:tr>
      <w:tr>
        <w:trPr>
          <w:cantSplit/>
        </w:trPr>
        <w:tc>
          <w:tcPr>
            <w:tcW w:type="dxa" w:w="1587"/>
            <w:shd w:fill="F1F5F8"/>
          </w:tcPr>
          <w:p>
            <w:pPr>
              <w:spacing w:after="60" w:before="40" w:line="247" w:lineRule="auto"/>
            </w:pPr>
            <w:r>
              <w:rPr>
                <w:rFonts w:ascii="Calibri" w:hAnsi="Calibri" w:eastAsia="微软雅黑"/>
                <w:b w:val="0"/>
                <w:sz w:val="17"/>
              </w:rPr>
              <w:t>AT-S06 托盘码识别</w:t>
            </w:r>
          </w:p>
        </w:tc>
        <w:tc>
          <w:tcPr>
            <w:tcW w:type="dxa" w:w="3628"/>
            <w:shd w:fill="F1F5F8"/>
          </w:tcPr>
          <w:p>
            <w:pPr>
              <w:spacing w:after="60" w:before="40" w:line="247" w:lineRule="auto"/>
            </w:pPr>
            <w:r>
              <w:rPr>
                <w:rFonts w:ascii="Calibri" w:hAnsi="Calibri" w:eastAsia="微软雅黑"/>
                <w:b w:val="0"/>
                <w:sz w:val="17"/>
              </w:rPr>
              <w:t>托盘码与批次、产品和任务正确绑定，不得串盘</w:t>
            </w:r>
          </w:p>
        </w:tc>
        <w:tc>
          <w:tcPr>
            <w:tcW w:type="dxa" w:w="4876"/>
            <w:shd w:fill="F1F5F8"/>
          </w:tcPr>
          <w:p>
            <w:pPr>
              <w:spacing w:after="60" w:before="40" w:line="247" w:lineRule="auto"/>
            </w:pPr>
            <w:r>
              <w:rPr>
                <w:rFonts w:ascii="Calibri" w:hAnsi="Calibri" w:eastAsia="微软雅黑"/>
                <w:b w:val="0"/>
                <w:sz w:val="17"/>
              </w:rPr>
              <w:t>使用不少于 20 个托盘码完成正常、重复、错配、缺失和重新上料测试，逐项核对绑定关系</w:t>
            </w:r>
          </w:p>
        </w:tc>
      </w:tr>
      <w:tr>
        <w:trPr>
          <w:cantSplit/>
        </w:trPr>
        <w:tc>
          <w:tcPr>
            <w:tcW w:type="dxa" w:w="1587"/>
          </w:tcPr>
          <w:p>
            <w:pPr>
              <w:spacing w:after="60" w:before="40" w:line="247" w:lineRule="auto"/>
            </w:pPr>
            <w:r>
              <w:rPr>
                <w:rFonts w:ascii="Calibri" w:hAnsi="Calibri" w:eastAsia="微软雅黑"/>
                <w:b w:val="0"/>
                <w:sz w:val="17"/>
              </w:rPr>
              <w:t>AT-S07 有效零件数量统计</w:t>
            </w:r>
          </w:p>
        </w:tc>
        <w:tc>
          <w:tcPr>
            <w:tcW w:type="dxa" w:w="3628"/>
          </w:tcPr>
          <w:p>
            <w:pPr>
              <w:spacing w:after="60" w:before="40" w:line="247" w:lineRule="auto"/>
            </w:pPr>
            <w:r>
              <w:rPr>
                <w:rFonts w:ascii="Calibri" w:hAnsi="Calibri" w:eastAsia="微软雅黑"/>
                <w:b w:val="0"/>
                <w:sz w:val="17"/>
              </w:rPr>
              <w:t>实际有效件数与系统统计一致；空位、重叠、漏放应识别或进入受控异常</w:t>
            </w:r>
          </w:p>
        </w:tc>
        <w:tc>
          <w:tcPr>
            <w:tcW w:type="dxa" w:w="4876"/>
          </w:tcPr>
          <w:p>
            <w:pPr>
              <w:spacing w:after="60" w:before="40" w:line="247" w:lineRule="auto"/>
            </w:pPr>
            <w:r>
              <w:rPr>
                <w:rFonts w:ascii="Calibri" w:hAnsi="Calibri" w:eastAsia="微软雅黑"/>
                <w:b w:val="0"/>
                <w:sz w:val="17"/>
              </w:rPr>
              <w:t>设置 0%、25%、50%、75%、100% 装载以及错放场景各 5 盘，人工复核系统计数和异常处置</w:t>
            </w:r>
          </w:p>
        </w:tc>
      </w:tr>
      <w:tr>
        <w:trPr>
          <w:cantSplit/>
        </w:trPr>
        <w:tc>
          <w:tcPr>
            <w:tcW w:type="dxa" w:w="1587"/>
            <w:shd w:fill="F1F5F8"/>
          </w:tcPr>
          <w:p>
            <w:pPr>
              <w:spacing w:after="60" w:before="40" w:line="247" w:lineRule="auto"/>
            </w:pPr>
            <w:r>
              <w:rPr>
                <w:rFonts w:ascii="Calibri" w:hAnsi="Calibri" w:eastAsia="微软雅黑"/>
                <w:b w:val="0"/>
                <w:sz w:val="17"/>
              </w:rPr>
              <w:t>AT-S08 倾斜、偏移、翻转识别</w:t>
            </w:r>
          </w:p>
        </w:tc>
        <w:tc>
          <w:tcPr>
            <w:tcW w:type="dxa" w:w="3628"/>
            <w:shd w:fill="F1F5F8"/>
          </w:tcPr>
          <w:p>
            <w:pPr>
              <w:spacing w:after="60" w:before="40" w:line="247" w:lineRule="auto"/>
            </w:pPr>
            <w:r>
              <w:rPr>
                <w:rFonts w:ascii="Calibri" w:hAnsi="Calibri" w:eastAsia="微软雅黑"/>
                <w:b w:val="0"/>
                <w:sz w:val="17"/>
              </w:rPr>
              <w:t>正常姿态放行；倾斜、偏移、反放 / 翻转等异常准确拦截，不得进入缺陷检测</w:t>
            </w:r>
          </w:p>
        </w:tc>
        <w:tc>
          <w:tcPr>
            <w:tcW w:type="dxa" w:w="4876"/>
            <w:shd w:fill="F1F5F8"/>
          </w:tcPr>
          <w:p>
            <w:pPr>
              <w:spacing w:after="60" w:before="40" w:line="247" w:lineRule="auto"/>
            </w:pPr>
            <w:r>
              <w:rPr>
                <w:rFonts w:ascii="Calibri" w:hAnsi="Calibri" w:eastAsia="微软雅黑"/>
                <w:b w:val="0"/>
                <w:sz w:val="17"/>
              </w:rPr>
              <w:t>正常及各类异常姿态各不少于 20 件，在临界位置重复测试，核对判定、报警、退回及重装流程</w:t>
            </w:r>
          </w:p>
        </w:tc>
      </w:tr>
      <w:tr>
        <w:trPr>
          <w:cantSplit/>
        </w:trPr>
        <w:tc>
          <w:tcPr>
            <w:tcW w:type="dxa" w:w="1587"/>
          </w:tcPr>
          <w:p>
            <w:pPr>
              <w:spacing w:after="60" w:before="40" w:line="247" w:lineRule="auto"/>
            </w:pPr>
            <w:r>
              <w:rPr>
                <w:rFonts w:ascii="Calibri" w:hAnsi="Calibri" w:eastAsia="微软雅黑"/>
                <w:b w:val="0"/>
                <w:sz w:val="17"/>
              </w:rPr>
              <w:t>AT-S09 自动配方匹配</w:t>
            </w:r>
          </w:p>
        </w:tc>
        <w:tc>
          <w:tcPr>
            <w:tcW w:type="dxa" w:w="3628"/>
          </w:tcPr>
          <w:p>
            <w:pPr>
              <w:spacing w:after="60" w:before="40" w:line="247" w:lineRule="auto"/>
            </w:pPr>
            <w:r>
              <w:rPr>
                <w:rFonts w:ascii="Calibri" w:hAnsi="Calibri" w:eastAsia="微软雅黑"/>
                <w:b w:val="0"/>
                <w:sz w:val="17"/>
              </w:rPr>
              <w:t>根据产品编码和检测场景自动匹配唯一有效配方</w:t>
            </w:r>
          </w:p>
        </w:tc>
        <w:tc>
          <w:tcPr>
            <w:tcW w:type="dxa" w:w="4876"/>
          </w:tcPr>
          <w:p>
            <w:pPr>
              <w:spacing w:after="60" w:before="40" w:line="247" w:lineRule="auto"/>
            </w:pPr>
            <w:r>
              <w:rPr>
                <w:rFonts w:ascii="Calibri" w:hAnsi="Calibri" w:eastAsia="微软雅黑"/>
                <w:b w:val="0"/>
                <w:sz w:val="17"/>
              </w:rPr>
              <w:t>选择不少于 5 种产品 / 场景组合，每种执行 10 次自动匹配，核对配方编号、版本、点位和参数</w:t>
            </w:r>
          </w:p>
        </w:tc>
      </w:tr>
      <w:tr>
        <w:trPr>
          <w:cantSplit/>
        </w:trPr>
        <w:tc>
          <w:tcPr>
            <w:tcW w:type="dxa" w:w="1587"/>
            <w:shd w:fill="F1F5F8"/>
          </w:tcPr>
          <w:p>
            <w:pPr>
              <w:spacing w:after="60" w:before="40" w:line="247" w:lineRule="auto"/>
            </w:pPr>
            <w:r>
              <w:rPr>
                <w:rFonts w:ascii="Calibri" w:hAnsi="Calibri" w:eastAsia="微软雅黑"/>
                <w:b w:val="0"/>
                <w:sz w:val="17"/>
              </w:rPr>
              <w:t>AT-S10 缺失、冲突及错配拦截</w:t>
            </w:r>
          </w:p>
        </w:tc>
        <w:tc>
          <w:tcPr>
            <w:tcW w:type="dxa" w:w="3628"/>
            <w:shd w:fill="F1F5F8"/>
          </w:tcPr>
          <w:p>
            <w:pPr>
              <w:spacing w:after="60" w:before="40" w:line="247" w:lineRule="auto"/>
            </w:pPr>
            <w:r>
              <w:rPr>
                <w:rFonts w:ascii="Calibri" w:hAnsi="Calibri" w:eastAsia="微软雅黑"/>
                <w:b w:val="0"/>
                <w:sz w:val="17"/>
              </w:rPr>
              <w:t>配方缺失、版本冲突、产品 / 场景不一致时必须禁止启动；普通操作员不得强制放行</w:t>
            </w:r>
          </w:p>
        </w:tc>
        <w:tc>
          <w:tcPr>
            <w:tcW w:type="dxa" w:w="4876"/>
            <w:shd w:fill="F1F5F8"/>
          </w:tcPr>
          <w:p>
            <w:pPr>
              <w:spacing w:after="60" w:before="40" w:line="247" w:lineRule="auto"/>
            </w:pPr>
            <w:r>
              <w:rPr>
                <w:rFonts w:ascii="Calibri" w:hAnsi="Calibri" w:eastAsia="微软雅黑"/>
                <w:b w:val="0"/>
                <w:sz w:val="17"/>
              </w:rPr>
              <w:t>构造缺失、重复、过期、场景错配、产品错配各 5 组，执行启动和越权尝试，核对拦截及审计日志</w:t>
            </w:r>
          </w:p>
        </w:tc>
      </w:tr>
      <w:tr>
        <w:trPr>
          <w:cantSplit/>
        </w:trPr>
        <w:tc>
          <w:tcPr>
            <w:tcW w:type="dxa" w:w="1587"/>
          </w:tcPr>
          <w:p>
            <w:pPr>
              <w:spacing w:after="60" w:before="40" w:line="247" w:lineRule="auto"/>
            </w:pPr>
            <w:r>
              <w:rPr>
                <w:rFonts w:ascii="Calibri" w:hAnsi="Calibri" w:eastAsia="微软雅黑"/>
                <w:b w:val="0"/>
                <w:sz w:val="17"/>
              </w:rPr>
              <w:t>AT-S11 最小可识别点</w:t>
            </w:r>
          </w:p>
        </w:tc>
        <w:tc>
          <w:tcPr>
            <w:tcW w:type="dxa" w:w="3628"/>
          </w:tcPr>
          <w:p>
            <w:pPr>
              <w:spacing w:after="60" w:before="40" w:line="247" w:lineRule="auto"/>
            </w:pPr>
            <w:r>
              <w:rPr>
                <w:rFonts w:ascii="Calibri" w:hAnsi="Calibri" w:eastAsia="微软雅黑"/>
                <w:b w:val="0"/>
                <w:sz w:val="17"/>
              </w:rPr>
              <w:t>可识别最小点尺寸达到 0.01 mm</w:t>
            </w:r>
          </w:p>
        </w:tc>
        <w:tc>
          <w:tcPr>
            <w:tcW w:type="dxa" w:w="4876"/>
          </w:tcPr>
          <w:p>
            <w:pPr>
              <w:spacing w:after="60" w:before="40" w:line="247" w:lineRule="auto"/>
            </w:pPr>
            <w:r>
              <w:rPr>
                <w:rFonts w:ascii="Calibri" w:hAnsi="Calibri" w:eastAsia="微软雅黑"/>
                <w:b w:val="0"/>
                <w:sz w:val="17"/>
              </w:rPr>
              <w:t>使用经计量确认、覆盖 0.01 mm 及其阈值上下边界的标准样本，各档不少于 20 次采集；核对原图、标注、结果及重复性</w:t>
            </w:r>
          </w:p>
        </w:tc>
      </w:tr>
      <w:tr>
        <w:trPr>
          <w:cantSplit/>
        </w:trPr>
        <w:tc>
          <w:tcPr>
            <w:tcW w:type="dxa" w:w="1587"/>
            <w:shd w:fill="F1F5F8"/>
          </w:tcPr>
          <w:p>
            <w:pPr>
              <w:spacing w:after="60" w:before="40" w:line="247" w:lineRule="auto"/>
            </w:pPr>
            <w:r>
              <w:rPr>
                <w:rFonts w:ascii="Calibri" w:hAnsi="Calibri" w:eastAsia="微软雅黑"/>
                <w:b w:val="0"/>
                <w:sz w:val="17"/>
              </w:rPr>
              <w:t>AT-S12 凹坑判定</w:t>
            </w:r>
          </w:p>
        </w:tc>
        <w:tc>
          <w:tcPr>
            <w:tcW w:type="dxa" w:w="3628"/>
            <w:shd w:fill="F1F5F8"/>
          </w:tcPr>
          <w:p>
            <w:pPr>
              <w:spacing w:after="60" w:before="40" w:line="247" w:lineRule="auto"/>
            </w:pPr>
            <w:r>
              <w:rPr>
                <w:rFonts w:ascii="Calibri" w:hAnsi="Calibri" w:eastAsia="微软雅黑"/>
                <w:b w:val="0"/>
                <w:sz w:val="17"/>
              </w:rPr>
              <w:t>凹坑直径≥0.1 mm 判定为 NG；阈值上下边界判定规则一致</w:t>
            </w:r>
          </w:p>
        </w:tc>
        <w:tc>
          <w:tcPr>
            <w:tcW w:type="dxa" w:w="4876"/>
            <w:shd w:fill="F1F5F8"/>
          </w:tcPr>
          <w:p>
            <w:pPr>
              <w:spacing w:after="60" w:before="40" w:line="247" w:lineRule="auto"/>
            </w:pPr>
            <w:r>
              <w:rPr>
                <w:rFonts w:ascii="Calibri" w:hAnsi="Calibri" w:eastAsia="微软雅黑"/>
                <w:b w:val="0"/>
                <w:sz w:val="17"/>
              </w:rPr>
              <w:t>使用经计量确认的 0.1 mm 阈值样本及上下边界样本，各不少于 30 件，多位置、多方向重复检测并与真值比对</w:t>
            </w:r>
          </w:p>
        </w:tc>
      </w:tr>
      <w:tr>
        <w:trPr>
          <w:cantSplit/>
        </w:trPr>
        <w:tc>
          <w:tcPr>
            <w:tcW w:type="dxa" w:w="1587"/>
          </w:tcPr>
          <w:p>
            <w:pPr>
              <w:spacing w:after="60" w:before="40" w:line="247" w:lineRule="auto"/>
            </w:pPr>
            <w:r>
              <w:rPr>
                <w:rFonts w:ascii="Calibri" w:hAnsi="Calibri" w:eastAsia="微软雅黑"/>
                <w:b w:val="0"/>
                <w:sz w:val="17"/>
              </w:rPr>
              <w:t>AT-S13 划痕判定</w:t>
            </w:r>
          </w:p>
        </w:tc>
        <w:tc>
          <w:tcPr>
            <w:tcW w:type="dxa" w:w="3628"/>
          </w:tcPr>
          <w:p>
            <w:pPr>
              <w:spacing w:after="60" w:before="40" w:line="247" w:lineRule="auto"/>
            </w:pPr>
            <w:r>
              <w:rPr>
                <w:rFonts w:ascii="Calibri" w:hAnsi="Calibri" w:eastAsia="微软雅黑"/>
                <w:b w:val="0"/>
                <w:sz w:val="17"/>
              </w:rPr>
              <w:t>划痕长度≥0.2 mm 判定为 NG；不得使用 0.3 mm 放宽阈值</w:t>
            </w:r>
          </w:p>
        </w:tc>
        <w:tc>
          <w:tcPr>
            <w:tcW w:type="dxa" w:w="4876"/>
          </w:tcPr>
          <w:p>
            <w:pPr>
              <w:spacing w:after="60" w:before="40" w:line="247" w:lineRule="auto"/>
            </w:pPr>
            <w:r>
              <w:rPr>
                <w:rFonts w:ascii="Calibri" w:hAnsi="Calibri" w:eastAsia="微软雅黑"/>
                <w:b w:val="0"/>
                <w:sz w:val="17"/>
              </w:rPr>
              <w:t>使用 0.2 mm 阈值及上下边界划痕样本，各不少于 30 件，覆盖不同方向、位置和表面状态，核对判定和缺陷标注</w:t>
            </w:r>
          </w:p>
        </w:tc>
      </w:tr>
      <w:tr>
        <w:trPr>
          <w:cantSplit/>
        </w:trPr>
        <w:tc>
          <w:tcPr>
            <w:tcW w:type="dxa" w:w="1587"/>
            <w:shd w:fill="F1F5F8"/>
          </w:tcPr>
          <w:p>
            <w:pPr>
              <w:spacing w:after="60" w:before="40" w:line="247" w:lineRule="auto"/>
            </w:pPr>
            <w:r>
              <w:rPr>
                <w:rFonts w:ascii="Calibri" w:hAnsi="Calibri" w:eastAsia="微软雅黑"/>
                <w:b w:val="0"/>
                <w:sz w:val="17"/>
              </w:rPr>
              <w:t>AT-S14 缺陷定位与分类</w:t>
            </w:r>
          </w:p>
        </w:tc>
        <w:tc>
          <w:tcPr>
            <w:tcW w:type="dxa" w:w="3628"/>
            <w:shd w:fill="F1F5F8"/>
          </w:tcPr>
          <w:p>
            <w:pPr>
              <w:spacing w:after="60" w:before="40" w:line="247" w:lineRule="auto"/>
            </w:pPr>
            <w:r>
              <w:rPr>
                <w:rFonts w:ascii="Calibri" w:hAnsi="Calibri" w:eastAsia="微软雅黑"/>
                <w:b w:val="0"/>
                <w:sz w:val="17"/>
              </w:rPr>
              <w:t>缺陷位置标注无明显偏移，缺陷类型与乙方批准真值一致</w:t>
            </w:r>
          </w:p>
        </w:tc>
        <w:tc>
          <w:tcPr>
            <w:tcW w:type="dxa" w:w="4876"/>
            <w:shd w:fill="F1F5F8"/>
          </w:tcPr>
          <w:p>
            <w:pPr>
              <w:spacing w:after="60" w:before="40" w:line="247" w:lineRule="auto"/>
            </w:pPr>
            <w:r>
              <w:rPr>
                <w:rFonts w:ascii="Calibri" w:hAnsi="Calibri" w:eastAsia="微软雅黑"/>
                <w:b w:val="0"/>
                <w:sz w:val="17"/>
              </w:rPr>
              <w:t>各类缺陷样本每类不少于 20 件，逐件核对原图、缺陷框 / 区域、类别、尺寸和置信信息</w:t>
            </w:r>
          </w:p>
        </w:tc>
      </w:tr>
      <w:tr>
        <w:trPr>
          <w:cantSplit/>
        </w:trPr>
        <w:tc>
          <w:tcPr>
            <w:tcW w:type="dxa" w:w="1587"/>
          </w:tcPr>
          <w:p>
            <w:pPr>
              <w:spacing w:after="60" w:before="40" w:line="247" w:lineRule="auto"/>
            </w:pPr>
            <w:r>
              <w:rPr>
                <w:rFonts w:ascii="Calibri" w:hAnsi="Calibri" w:eastAsia="微软雅黑"/>
                <w:b w:val="0"/>
                <w:sz w:val="17"/>
              </w:rPr>
              <w:t>AT-S15 OK/NG 判定准确率</w:t>
            </w:r>
          </w:p>
        </w:tc>
        <w:tc>
          <w:tcPr>
            <w:tcW w:type="dxa" w:w="3628"/>
          </w:tcPr>
          <w:p>
            <w:pPr>
              <w:spacing w:after="60" w:before="40" w:line="247" w:lineRule="auto"/>
            </w:pPr>
            <w:r>
              <w:rPr>
                <w:rFonts w:ascii="Calibri" w:hAnsi="Calibri" w:eastAsia="微软雅黑"/>
                <w:b w:val="0"/>
                <w:sz w:val="17"/>
              </w:rPr>
              <w:t>以乙方批准的真值标签为准，OK/NG 准确率 100%</w:t>
            </w:r>
          </w:p>
        </w:tc>
        <w:tc>
          <w:tcPr>
            <w:tcW w:type="dxa" w:w="4876"/>
          </w:tcPr>
          <w:p>
            <w:pPr>
              <w:spacing w:after="60" w:before="40" w:line="247" w:lineRule="auto"/>
            </w:pPr>
            <w:r>
              <w:rPr>
                <w:rFonts w:ascii="Calibri" w:hAnsi="Calibri" w:eastAsia="微软雅黑"/>
                <w:b w:val="0"/>
                <w:sz w:val="17"/>
              </w:rPr>
              <w:t>盲测样本不少于 200 件，覆盖所有型号、三类场景、缺陷类别、严重度及阈值边界；逐件统计混淆矩阵，任何误判须整改后全量回归</w:t>
            </w:r>
          </w:p>
        </w:tc>
      </w:tr>
      <w:tr>
        <w:trPr>
          <w:cantSplit/>
        </w:trPr>
        <w:tc>
          <w:tcPr>
            <w:tcW w:type="dxa" w:w="1587"/>
            <w:shd w:fill="F1F5F8"/>
          </w:tcPr>
          <w:p>
            <w:pPr>
              <w:spacing w:after="60" w:before="40" w:line="247" w:lineRule="auto"/>
            </w:pPr>
            <w:r>
              <w:rPr>
                <w:rFonts w:ascii="Calibri" w:hAnsi="Calibri" w:eastAsia="微软雅黑"/>
                <w:b w:val="0"/>
                <w:sz w:val="17"/>
              </w:rPr>
              <w:t>AT-S16 Pending 比例</w:t>
            </w:r>
          </w:p>
        </w:tc>
        <w:tc>
          <w:tcPr>
            <w:tcW w:type="dxa" w:w="3628"/>
            <w:shd w:fill="F1F5F8"/>
          </w:tcPr>
          <w:p>
            <w:pPr>
              <w:spacing w:after="60" w:before="40" w:line="247" w:lineRule="auto"/>
            </w:pPr>
            <w:r>
              <w:rPr>
                <w:rFonts w:ascii="Calibri" w:hAnsi="Calibri" w:eastAsia="微软雅黑"/>
                <w:b w:val="0"/>
                <w:sz w:val="17"/>
              </w:rPr>
              <w:t>Pending 占比≤2%，且 Pending 不得计入 OK 或混入 OK 分拣</w:t>
            </w:r>
          </w:p>
        </w:tc>
        <w:tc>
          <w:tcPr>
            <w:tcW w:type="dxa" w:w="4876"/>
            <w:shd w:fill="F1F5F8"/>
          </w:tcPr>
          <w:p>
            <w:pPr>
              <w:spacing w:after="60" w:before="40" w:line="247" w:lineRule="auto"/>
            </w:pPr>
            <w:r>
              <w:rPr>
                <w:rFonts w:ascii="Calibri" w:hAnsi="Calibri" w:eastAsia="微软雅黑"/>
                <w:b w:val="0"/>
                <w:sz w:val="17"/>
              </w:rPr>
              <w:t>在不少于 200 件盲测中统计 Pending 数量和占比，核查 Pending 原因、图像、日志及物理去向</w:t>
            </w:r>
          </w:p>
        </w:tc>
      </w:tr>
      <w:tr>
        <w:trPr>
          <w:cantSplit/>
        </w:trPr>
        <w:tc>
          <w:tcPr>
            <w:tcW w:type="dxa" w:w="1587"/>
          </w:tcPr>
          <w:p>
            <w:pPr>
              <w:spacing w:after="60" w:before="40" w:line="247" w:lineRule="auto"/>
            </w:pPr>
            <w:r>
              <w:rPr>
                <w:rFonts w:ascii="Calibri" w:hAnsi="Calibri" w:eastAsia="微软雅黑"/>
                <w:b w:val="0"/>
                <w:sz w:val="17"/>
              </w:rPr>
              <w:t>AT-S17 正反面结果融合</w:t>
            </w:r>
          </w:p>
        </w:tc>
        <w:tc>
          <w:tcPr>
            <w:tcW w:type="dxa" w:w="3628"/>
          </w:tcPr>
          <w:p>
            <w:pPr>
              <w:spacing w:after="60" w:before="40" w:line="247" w:lineRule="auto"/>
            </w:pPr>
            <w:r>
              <w:rPr>
                <w:rFonts w:ascii="Calibri" w:hAnsi="Calibri" w:eastAsia="微软雅黑"/>
                <w:b w:val="0"/>
                <w:sz w:val="17"/>
              </w:rPr>
              <w:t>正面、反面与最终结论绑定正确；任一面 NG 不得错误输出 OK</w:t>
            </w:r>
          </w:p>
        </w:tc>
        <w:tc>
          <w:tcPr>
            <w:tcW w:type="dxa" w:w="4876"/>
          </w:tcPr>
          <w:p>
            <w:pPr>
              <w:spacing w:after="60" w:before="40" w:line="247" w:lineRule="auto"/>
            </w:pPr>
            <w:r>
              <w:rPr>
                <w:rFonts w:ascii="Calibri" w:hAnsi="Calibri" w:eastAsia="微软雅黑"/>
                <w:b w:val="0"/>
                <w:sz w:val="17"/>
              </w:rPr>
              <w:t>准备正 OK / 反 OK、正 NG / 反 OK、正 OK / 反 NG、双面 NG 和 Pending 组合各 20 件，核对面别、图像、结果及最终判定</w:t>
            </w:r>
          </w:p>
        </w:tc>
      </w:tr>
      <w:tr>
        <w:trPr>
          <w:cantSplit/>
        </w:trPr>
        <w:tc>
          <w:tcPr>
            <w:tcW w:type="dxa" w:w="1587"/>
            <w:shd w:fill="F1F5F8"/>
          </w:tcPr>
          <w:p>
            <w:pPr>
              <w:spacing w:after="60" w:before="40" w:line="247" w:lineRule="auto"/>
            </w:pPr>
            <w:r>
              <w:rPr>
                <w:rFonts w:ascii="Calibri" w:hAnsi="Calibri" w:eastAsia="微软雅黑"/>
                <w:b w:val="0"/>
                <w:sz w:val="17"/>
              </w:rPr>
              <w:t>AT-S18 单密封面完整周期</w:t>
            </w:r>
          </w:p>
        </w:tc>
        <w:tc>
          <w:tcPr>
            <w:tcW w:type="dxa" w:w="3628"/>
            <w:shd w:fill="F1F5F8"/>
          </w:tcPr>
          <w:p>
            <w:pPr>
              <w:spacing w:after="60" w:before="40" w:line="247" w:lineRule="auto"/>
            </w:pPr>
            <w:r>
              <w:rPr>
                <w:rFonts w:ascii="Calibri" w:hAnsi="Calibri" w:eastAsia="微软雅黑"/>
                <w:b w:val="0"/>
                <w:sz w:val="17"/>
              </w:rPr>
              <w:t>单密封面完整检测时间≤10 s，包含定位、采集、算法判定及记录 / 报告输出</w:t>
            </w:r>
          </w:p>
        </w:tc>
        <w:tc>
          <w:tcPr>
            <w:tcW w:type="dxa" w:w="4876"/>
            <w:shd w:fill="F1F5F8"/>
          </w:tcPr>
          <w:p>
            <w:pPr>
              <w:spacing w:after="60" w:before="40" w:line="247" w:lineRule="auto"/>
            </w:pPr>
            <w:r>
              <w:rPr>
                <w:rFonts w:ascii="Calibri" w:hAnsi="Calibri" w:eastAsia="微软雅黑"/>
                <w:b w:val="0"/>
                <w:sz w:val="17"/>
              </w:rPr>
              <w:t>在正式生产配置下连续检测不少于 100 面，以统一时间戳统计平均值、P95 和最大值；任何单次超限应有可归因记录并经乙方确认</w:t>
            </w:r>
          </w:p>
        </w:tc>
      </w:tr>
      <w:tr>
        <w:trPr>
          <w:cantSplit/>
        </w:trPr>
        <w:tc>
          <w:tcPr>
            <w:tcW w:type="dxa" w:w="1587"/>
          </w:tcPr>
          <w:p>
            <w:pPr>
              <w:spacing w:after="60" w:before="40" w:line="247" w:lineRule="auto"/>
            </w:pPr>
            <w:r>
              <w:rPr>
                <w:rFonts w:ascii="Calibri" w:hAnsi="Calibri" w:eastAsia="微软雅黑"/>
                <w:b w:val="0"/>
                <w:sz w:val="17"/>
              </w:rPr>
              <w:t>AT-S19 翻面流程协同</w:t>
            </w:r>
          </w:p>
        </w:tc>
        <w:tc>
          <w:tcPr>
            <w:tcW w:type="dxa" w:w="3628"/>
          </w:tcPr>
          <w:p>
            <w:pPr>
              <w:spacing w:after="60" w:before="40" w:line="247" w:lineRule="auto"/>
            </w:pPr>
            <w:r>
              <w:rPr>
                <w:rFonts w:ascii="Calibri" w:hAnsi="Calibri" w:eastAsia="微软雅黑"/>
                <w:b w:val="0"/>
                <w:sz w:val="17"/>
              </w:rPr>
              <w:t>翻面前后工件身份、检测面、图像和结果无错配</w:t>
            </w:r>
          </w:p>
        </w:tc>
        <w:tc>
          <w:tcPr>
            <w:tcW w:type="dxa" w:w="4876"/>
          </w:tcPr>
          <w:p>
            <w:pPr>
              <w:spacing w:after="60" w:before="40" w:line="247" w:lineRule="auto"/>
            </w:pPr>
            <w:r>
              <w:rPr>
                <w:rFonts w:ascii="Calibri" w:hAnsi="Calibri" w:eastAsia="微软雅黑"/>
                <w:b w:val="0"/>
                <w:sz w:val="17"/>
              </w:rPr>
              <w:t>连续执行不少于 100 次正反面检测，穿插暂停、报警和重试，核对任务 ID、工件 ID、面别及 PLC 动作日志</w:t>
            </w:r>
          </w:p>
        </w:tc>
      </w:tr>
      <w:tr>
        <w:trPr>
          <w:cantSplit/>
        </w:trPr>
        <w:tc>
          <w:tcPr>
            <w:tcW w:type="dxa" w:w="1587"/>
            <w:shd w:fill="F1F5F8"/>
          </w:tcPr>
          <w:p>
            <w:pPr>
              <w:spacing w:after="60" w:before="40" w:line="247" w:lineRule="auto"/>
            </w:pPr>
            <w:r>
              <w:rPr>
                <w:rFonts w:ascii="Calibri" w:hAnsi="Calibri" w:eastAsia="微软雅黑"/>
                <w:b w:val="0"/>
                <w:sz w:val="17"/>
              </w:rPr>
              <w:t>AT-S20 OK/NG/Pending 分拣指令</w:t>
            </w:r>
          </w:p>
        </w:tc>
        <w:tc>
          <w:tcPr>
            <w:tcW w:type="dxa" w:w="3628"/>
            <w:shd w:fill="F1F5F8"/>
          </w:tcPr>
          <w:p>
            <w:pPr>
              <w:spacing w:after="60" w:before="40" w:line="247" w:lineRule="auto"/>
            </w:pPr>
            <w:r>
              <w:rPr>
                <w:rFonts w:ascii="Calibri" w:hAnsi="Calibri" w:eastAsia="微软雅黑"/>
                <w:b w:val="0"/>
                <w:sz w:val="17"/>
              </w:rPr>
              <w:t>软件结果、目标料位和 PLC 分拣指令一致，不得重复、漏发或错发</w:t>
            </w:r>
          </w:p>
        </w:tc>
        <w:tc>
          <w:tcPr>
            <w:tcW w:type="dxa" w:w="4876"/>
            <w:shd w:fill="F1F5F8"/>
          </w:tcPr>
          <w:p>
            <w:pPr>
              <w:spacing w:after="60" w:before="40" w:line="247" w:lineRule="auto"/>
            </w:pPr>
            <w:r>
              <w:rPr>
                <w:rFonts w:ascii="Calibri" w:hAnsi="Calibri" w:eastAsia="微软雅黑"/>
                <w:b w:val="0"/>
                <w:sz w:val="17"/>
              </w:rPr>
              <w:t>三种结果各不少于 50 次，加入通信延迟、重复报文和料位满场景，核对命令序号、反馈、数据库和实物去向</w:t>
            </w:r>
          </w:p>
        </w:tc>
      </w:tr>
      <w:tr>
        <w:trPr>
          <w:cantSplit/>
        </w:trPr>
        <w:tc>
          <w:tcPr>
            <w:tcW w:type="dxa" w:w="1587"/>
          </w:tcPr>
          <w:p>
            <w:pPr>
              <w:spacing w:after="60" w:before="40" w:line="247" w:lineRule="auto"/>
            </w:pPr>
            <w:r>
              <w:rPr>
                <w:rFonts w:ascii="Calibri" w:hAnsi="Calibri" w:eastAsia="微软雅黑"/>
                <w:b w:val="0"/>
                <w:sz w:val="17"/>
              </w:rPr>
              <w:t>AT-S21 全流程台账</w:t>
            </w:r>
          </w:p>
        </w:tc>
        <w:tc>
          <w:tcPr>
            <w:tcW w:type="dxa" w:w="3628"/>
          </w:tcPr>
          <w:p>
            <w:pPr>
              <w:spacing w:after="60" w:before="40" w:line="247" w:lineRule="auto"/>
            </w:pPr>
            <w:r>
              <w:rPr>
                <w:rFonts w:ascii="Calibri" w:hAnsi="Calibri" w:eastAsia="微软雅黑"/>
                <w:b w:val="0"/>
                <w:sz w:val="17"/>
              </w:rPr>
              <w:t>任务、批次、托盘、工件、图像、结果、模型、配方、动作、报警和操作记录完整，无缺失错乱</w:t>
            </w:r>
          </w:p>
        </w:tc>
        <w:tc>
          <w:tcPr>
            <w:tcW w:type="dxa" w:w="4876"/>
          </w:tcPr>
          <w:p>
            <w:pPr>
              <w:spacing w:after="60" w:before="40" w:line="247" w:lineRule="auto"/>
            </w:pPr>
            <w:r>
              <w:rPr>
                <w:rFonts w:ascii="Calibri" w:hAnsi="Calibri" w:eastAsia="微软雅黑"/>
                <w:b w:val="0"/>
                <w:sz w:val="17"/>
              </w:rPr>
              <w:t>连续执行不少于 200 件完整流程，按数据库、界面、导出文件和原始目录四方对账，全字段核查</w:t>
            </w:r>
          </w:p>
        </w:tc>
      </w:tr>
      <w:tr>
        <w:trPr>
          <w:cantSplit/>
        </w:trPr>
        <w:tc>
          <w:tcPr>
            <w:tcW w:type="dxa" w:w="1587"/>
            <w:shd w:fill="F1F5F8"/>
          </w:tcPr>
          <w:p>
            <w:pPr>
              <w:spacing w:after="60" w:before="40" w:line="247" w:lineRule="auto"/>
            </w:pPr>
            <w:r>
              <w:rPr>
                <w:rFonts w:ascii="Calibri" w:hAnsi="Calibri" w:eastAsia="微软雅黑"/>
                <w:b w:val="0"/>
                <w:sz w:val="17"/>
              </w:rPr>
              <w:t>AT-S22 原始图像与结果关联</w:t>
            </w:r>
          </w:p>
        </w:tc>
        <w:tc>
          <w:tcPr>
            <w:tcW w:type="dxa" w:w="3628"/>
            <w:shd w:fill="F1F5F8"/>
          </w:tcPr>
          <w:p>
            <w:pPr>
              <w:spacing w:after="60" w:before="40" w:line="247" w:lineRule="auto"/>
            </w:pPr>
            <w:r>
              <w:rPr>
                <w:rFonts w:ascii="Calibri" w:hAnsi="Calibri" w:eastAsia="微软雅黑"/>
                <w:b w:val="0"/>
                <w:sz w:val="17"/>
              </w:rPr>
              <w:t>每一检测结果均可定位至对应原图、面别、点位和算法结果，不得串图、丢图</w:t>
            </w:r>
          </w:p>
        </w:tc>
        <w:tc>
          <w:tcPr>
            <w:tcW w:type="dxa" w:w="4876"/>
            <w:shd w:fill="F1F5F8"/>
          </w:tcPr>
          <w:p>
            <w:pPr>
              <w:spacing w:after="60" w:before="40" w:line="247" w:lineRule="auto"/>
            </w:pPr>
            <w:r>
              <w:rPr>
                <w:rFonts w:ascii="Calibri" w:hAnsi="Calibri" w:eastAsia="微软雅黑"/>
                <w:b w:val="0"/>
                <w:sz w:val="17"/>
              </w:rPr>
              <w:t>随机抽取不少于 100 件，逐条从结果反查原图，再从原图反查任务和结果，核对文件校验值及路径</w:t>
            </w:r>
          </w:p>
        </w:tc>
      </w:tr>
      <w:tr>
        <w:trPr>
          <w:cantSplit/>
        </w:trPr>
        <w:tc>
          <w:tcPr>
            <w:tcW w:type="dxa" w:w="1587"/>
          </w:tcPr>
          <w:p>
            <w:pPr>
              <w:spacing w:after="60" w:before="40" w:line="247" w:lineRule="auto"/>
            </w:pPr>
            <w:r>
              <w:rPr>
                <w:rFonts w:ascii="Calibri" w:hAnsi="Calibri" w:eastAsia="微软雅黑"/>
                <w:b w:val="0"/>
                <w:sz w:val="17"/>
              </w:rPr>
              <w:t>AT-S23 备份介质</w:t>
            </w:r>
          </w:p>
        </w:tc>
        <w:tc>
          <w:tcPr>
            <w:tcW w:type="dxa" w:w="3628"/>
          </w:tcPr>
          <w:p>
            <w:pPr>
              <w:spacing w:after="60" w:before="40" w:line="247" w:lineRule="auto"/>
            </w:pPr>
            <w:r>
              <w:rPr>
                <w:rFonts w:ascii="Calibri" w:hAnsi="Calibri" w:eastAsia="微软雅黑"/>
                <w:b w:val="0"/>
                <w:sz w:val="17"/>
              </w:rPr>
              <w:t>独立备份盘容量≥1 TB，备份文件完整可读</w:t>
            </w:r>
          </w:p>
        </w:tc>
        <w:tc>
          <w:tcPr>
            <w:tcW w:type="dxa" w:w="4876"/>
          </w:tcPr>
          <w:p>
            <w:pPr>
              <w:spacing w:after="60" w:before="40" w:line="247" w:lineRule="auto"/>
            </w:pPr>
            <w:r>
              <w:rPr>
                <w:rFonts w:ascii="Calibri" w:hAnsi="Calibri" w:eastAsia="微软雅黑"/>
                <w:b w:val="0"/>
                <w:sz w:val="17"/>
              </w:rPr>
              <w:t>查验实际容量，执行全量 / 增量备份、文件校验和随机恢复，核对备份日志与恢复结果</w:t>
            </w:r>
          </w:p>
        </w:tc>
      </w:tr>
      <w:tr>
        <w:trPr>
          <w:cantSplit/>
        </w:trPr>
        <w:tc>
          <w:tcPr>
            <w:tcW w:type="dxa" w:w="1587"/>
            <w:shd w:fill="F1F5F8"/>
          </w:tcPr>
          <w:p>
            <w:pPr>
              <w:spacing w:after="60" w:before="40" w:line="247" w:lineRule="auto"/>
            </w:pPr>
            <w:r>
              <w:rPr>
                <w:rFonts w:ascii="Calibri" w:hAnsi="Calibri" w:eastAsia="微软雅黑"/>
                <w:b w:val="0"/>
                <w:sz w:val="17"/>
              </w:rPr>
              <w:t>AT-S24 整机备份与恢复</w:t>
            </w:r>
          </w:p>
        </w:tc>
        <w:tc>
          <w:tcPr>
            <w:tcW w:type="dxa" w:w="3628"/>
            <w:shd w:fill="F1F5F8"/>
          </w:tcPr>
          <w:p>
            <w:pPr>
              <w:spacing w:after="60" w:before="40" w:line="247" w:lineRule="auto"/>
            </w:pPr>
            <w:r>
              <w:rPr>
                <w:rFonts w:ascii="Calibri" w:hAnsi="Calibri" w:eastAsia="微软雅黑"/>
                <w:b w:val="0"/>
                <w:sz w:val="17"/>
              </w:rPr>
              <w:t>可由交付备份恢复系统、数据库、模型、配方和关键配置至可生产运行状态</w:t>
            </w:r>
          </w:p>
        </w:tc>
        <w:tc>
          <w:tcPr>
            <w:tcW w:type="dxa" w:w="4876"/>
            <w:shd w:fill="F1F5F8"/>
          </w:tcPr>
          <w:p>
            <w:pPr>
              <w:spacing w:after="60" w:before="40" w:line="247" w:lineRule="auto"/>
            </w:pPr>
            <w:r>
              <w:rPr>
                <w:rFonts w:ascii="Calibri" w:hAnsi="Calibri" w:eastAsia="微软雅黑"/>
                <w:b w:val="0"/>
                <w:sz w:val="17"/>
              </w:rPr>
              <w:t>使用验收交付介质在乙方见证下实施一次完整恢复；恢复后执行登录、任务、检测、分拣、查询、MES 及报警回归</w:t>
            </w:r>
          </w:p>
        </w:tc>
      </w:tr>
      <w:tr>
        <w:trPr>
          <w:cantSplit/>
        </w:trPr>
        <w:tc>
          <w:tcPr>
            <w:tcW w:type="dxa" w:w="1587"/>
          </w:tcPr>
          <w:p>
            <w:pPr>
              <w:spacing w:after="60" w:before="40" w:line="247" w:lineRule="auto"/>
            </w:pPr>
            <w:r>
              <w:rPr>
                <w:rFonts w:ascii="Calibri" w:hAnsi="Calibri" w:eastAsia="微软雅黑"/>
                <w:b w:val="0"/>
                <w:sz w:val="17"/>
              </w:rPr>
              <w:t>AT-S25 正常上传与回执</w:t>
            </w:r>
          </w:p>
        </w:tc>
        <w:tc>
          <w:tcPr>
            <w:tcW w:type="dxa" w:w="3628"/>
          </w:tcPr>
          <w:p>
            <w:pPr>
              <w:spacing w:after="60" w:before="40" w:line="247" w:lineRule="auto"/>
            </w:pPr>
            <w:r>
              <w:rPr>
                <w:rFonts w:ascii="Calibri" w:hAnsi="Calibri" w:eastAsia="微软雅黑"/>
                <w:b w:val="0"/>
                <w:sz w:val="17"/>
              </w:rPr>
              <w:t>任务、产品、检测结果和必要追溯字段上传正确，回执与本地状态一致</w:t>
            </w:r>
          </w:p>
        </w:tc>
        <w:tc>
          <w:tcPr>
            <w:tcW w:type="dxa" w:w="4876"/>
          </w:tcPr>
          <w:p>
            <w:pPr>
              <w:spacing w:after="60" w:before="40" w:line="247" w:lineRule="auto"/>
            </w:pPr>
            <w:r>
              <w:rPr>
                <w:rFonts w:ascii="Calibri" w:hAnsi="Calibri" w:eastAsia="微软雅黑"/>
                <w:b w:val="0"/>
                <w:sz w:val="17"/>
              </w:rPr>
              <w:t>使用不少于 200 件全流程数据逐字段对账，检查请求、回执、错误码、时间戳、数据库及 MES 记录</w:t>
            </w:r>
          </w:p>
        </w:tc>
      </w:tr>
      <w:tr>
        <w:trPr>
          <w:cantSplit/>
        </w:trPr>
        <w:tc>
          <w:tcPr>
            <w:tcW w:type="dxa" w:w="1587"/>
            <w:shd w:fill="F1F5F8"/>
          </w:tcPr>
          <w:p>
            <w:pPr>
              <w:spacing w:after="60" w:before="40" w:line="247" w:lineRule="auto"/>
            </w:pPr>
            <w:r>
              <w:rPr>
                <w:rFonts w:ascii="Calibri" w:hAnsi="Calibri" w:eastAsia="微软雅黑"/>
                <w:b w:val="0"/>
                <w:sz w:val="17"/>
              </w:rPr>
              <w:t>AT-S26 超时、重试与幂等</w:t>
            </w:r>
          </w:p>
        </w:tc>
        <w:tc>
          <w:tcPr>
            <w:tcW w:type="dxa" w:w="3628"/>
            <w:shd w:fill="F1F5F8"/>
          </w:tcPr>
          <w:p>
            <w:pPr>
              <w:spacing w:after="60" w:before="40" w:line="247" w:lineRule="auto"/>
            </w:pPr>
            <w:r>
              <w:rPr>
                <w:rFonts w:ascii="Calibri" w:hAnsi="Calibri" w:eastAsia="微软雅黑"/>
                <w:b w:val="0"/>
                <w:sz w:val="17"/>
              </w:rPr>
              <w:t>超时后按策略重试；重复请求不得生成重复业务记录</w:t>
            </w:r>
          </w:p>
        </w:tc>
        <w:tc>
          <w:tcPr>
            <w:tcW w:type="dxa" w:w="4876"/>
            <w:shd w:fill="F1F5F8"/>
          </w:tcPr>
          <w:p>
            <w:pPr>
              <w:spacing w:after="60" w:before="40" w:line="247" w:lineRule="auto"/>
            </w:pPr>
            <w:r>
              <w:rPr>
                <w:rFonts w:ascii="Calibri" w:hAnsi="Calibri" w:eastAsia="微软雅黑"/>
                <w:b w:val="0"/>
                <w:sz w:val="17"/>
              </w:rPr>
              <w:t>模拟网络延迟、超时、重复提交和回执丢失各不少于 20 次，核查请求 ID、重试次数、幂等结果和日志</w:t>
            </w:r>
          </w:p>
        </w:tc>
      </w:tr>
      <w:tr>
        <w:trPr>
          <w:cantSplit/>
        </w:trPr>
        <w:tc>
          <w:tcPr>
            <w:tcW w:type="dxa" w:w="1587"/>
          </w:tcPr>
          <w:p>
            <w:pPr>
              <w:spacing w:after="60" w:before="40" w:line="247" w:lineRule="auto"/>
            </w:pPr>
            <w:r>
              <w:rPr>
                <w:rFonts w:ascii="Calibri" w:hAnsi="Calibri" w:eastAsia="微软雅黑"/>
                <w:b w:val="0"/>
                <w:sz w:val="17"/>
              </w:rPr>
              <w:t>AT-S27 离线缓存与补传</w:t>
            </w:r>
          </w:p>
        </w:tc>
        <w:tc>
          <w:tcPr>
            <w:tcW w:type="dxa" w:w="3628"/>
          </w:tcPr>
          <w:p>
            <w:pPr>
              <w:spacing w:after="60" w:before="40" w:line="247" w:lineRule="auto"/>
            </w:pPr>
            <w:r>
              <w:rPr>
                <w:rFonts w:ascii="Calibri" w:hAnsi="Calibri" w:eastAsia="微软雅黑"/>
                <w:b w:val="0"/>
                <w:sz w:val="17"/>
              </w:rPr>
              <w:t>MES 中断期间本地业务不中断且数据不丢失；恢复后自动或受控补传并完成对账</w:t>
            </w:r>
          </w:p>
        </w:tc>
        <w:tc>
          <w:tcPr>
            <w:tcW w:type="dxa" w:w="4876"/>
          </w:tcPr>
          <w:p>
            <w:pPr>
              <w:spacing w:after="60" w:before="40" w:line="247" w:lineRule="auto"/>
            </w:pPr>
            <w:r>
              <w:rPr>
                <w:rFonts w:ascii="Calibri" w:hAnsi="Calibri" w:eastAsia="微软雅黑"/>
                <w:b w:val="0"/>
                <w:sz w:val="17"/>
              </w:rPr>
              <w:t>断开 MES 网络并连续检测不少于 100 件，恢复网络后核对缓存、补传、去重、回执及 MES 最终数量</w:t>
            </w:r>
          </w:p>
        </w:tc>
      </w:tr>
      <w:tr>
        <w:trPr>
          <w:cantSplit/>
        </w:trPr>
        <w:tc>
          <w:tcPr>
            <w:tcW w:type="dxa" w:w="1587"/>
            <w:shd w:fill="F1F5F8"/>
          </w:tcPr>
          <w:p>
            <w:pPr>
              <w:spacing w:after="60" w:before="40" w:line="247" w:lineRule="auto"/>
            </w:pPr>
            <w:r>
              <w:rPr>
                <w:rFonts w:ascii="Calibri" w:hAnsi="Calibri" w:eastAsia="微软雅黑"/>
                <w:b w:val="0"/>
                <w:sz w:val="17"/>
              </w:rPr>
              <w:t>AT-S28 PLC / 上位机交互</w:t>
            </w:r>
          </w:p>
        </w:tc>
        <w:tc>
          <w:tcPr>
            <w:tcW w:type="dxa" w:w="3628"/>
            <w:shd w:fill="F1F5F8"/>
          </w:tcPr>
          <w:p>
            <w:pPr>
              <w:spacing w:after="60" w:before="40" w:line="247" w:lineRule="auto"/>
            </w:pPr>
            <w:r>
              <w:rPr>
                <w:rFonts w:ascii="Calibri" w:hAnsi="Calibri" w:eastAsia="微软雅黑"/>
                <w:b w:val="0"/>
                <w:sz w:val="17"/>
              </w:rPr>
              <w:t>任务、到位、触发、采集、翻面、结果、分拣、完成、报警及心跳信号完整可诊断</w:t>
            </w:r>
          </w:p>
        </w:tc>
        <w:tc>
          <w:tcPr>
            <w:tcW w:type="dxa" w:w="4876"/>
            <w:shd w:fill="F1F5F8"/>
          </w:tcPr>
          <w:p>
            <w:pPr>
              <w:spacing w:after="60" w:before="40" w:line="247" w:lineRule="auto"/>
            </w:pPr>
            <w:r>
              <w:rPr>
                <w:rFonts w:ascii="Calibri" w:hAnsi="Calibri" w:eastAsia="微软雅黑"/>
                <w:b w:val="0"/>
                <w:sz w:val="17"/>
              </w:rPr>
              <w:t>按接口控制文件逐变量、逐时序测试，正常流程不少于 100 循环，并注入超时、断线、乱序和重复信号</w:t>
            </w:r>
          </w:p>
        </w:tc>
      </w:tr>
      <w:tr>
        <w:trPr>
          <w:cantSplit/>
        </w:trPr>
        <w:tc>
          <w:tcPr>
            <w:tcW w:type="dxa" w:w="1587"/>
          </w:tcPr>
          <w:p>
            <w:pPr>
              <w:spacing w:after="60" w:before="40" w:line="247" w:lineRule="auto"/>
            </w:pPr>
            <w:r>
              <w:rPr>
                <w:rFonts w:ascii="Calibri" w:hAnsi="Calibri" w:eastAsia="微软雅黑"/>
                <w:b w:val="0"/>
                <w:sz w:val="17"/>
              </w:rPr>
              <w:t>AT-S29 相机与光源控制</w:t>
            </w:r>
          </w:p>
        </w:tc>
        <w:tc>
          <w:tcPr>
            <w:tcW w:type="dxa" w:w="3628"/>
          </w:tcPr>
          <w:p>
            <w:pPr>
              <w:spacing w:after="60" w:before="40" w:line="247" w:lineRule="auto"/>
            </w:pPr>
            <w:r>
              <w:rPr>
                <w:rFonts w:ascii="Calibri" w:hAnsi="Calibri" w:eastAsia="微软雅黑"/>
                <w:b w:val="0"/>
                <w:sz w:val="17"/>
              </w:rPr>
              <w:t>采集触发、曝光 / 光源配方、完成反馈和图像归属正确，无漏采、重复采集和串图</w:t>
            </w:r>
          </w:p>
        </w:tc>
        <w:tc>
          <w:tcPr>
            <w:tcW w:type="dxa" w:w="4876"/>
          </w:tcPr>
          <w:p>
            <w:pPr>
              <w:spacing w:after="60" w:before="40" w:line="247" w:lineRule="auto"/>
            </w:pPr>
            <w:r>
              <w:rPr>
                <w:rFonts w:ascii="Calibri" w:hAnsi="Calibri" w:eastAsia="微软雅黑"/>
                <w:b w:val="0"/>
                <w:sz w:val="17"/>
              </w:rPr>
              <w:t>各检测点位连续触发不少于 500 次，统计触发数、图像数、结果数并逐项对账，穿插相机掉线和重连</w:t>
            </w:r>
          </w:p>
        </w:tc>
      </w:tr>
      <w:tr>
        <w:trPr>
          <w:cantSplit/>
        </w:trPr>
        <w:tc>
          <w:tcPr>
            <w:tcW w:type="dxa" w:w="1587"/>
            <w:shd w:fill="F1F5F8"/>
          </w:tcPr>
          <w:p>
            <w:pPr>
              <w:spacing w:after="60" w:before="40" w:line="247" w:lineRule="auto"/>
            </w:pPr>
            <w:r>
              <w:rPr>
                <w:rFonts w:ascii="Calibri" w:hAnsi="Calibri" w:eastAsia="微软雅黑"/>
                <w:b w:val="0"/>
                <w:sz w:val="17"/>
              </w:rPr>
              <w:t>AT-S30 模型发布、冻结和回滚</w:t>
            </w:r>
          </w:p>
        </w:tc>
        <w:tc>
          <w:tcPr>
            <w:tcW w:type="dxa" w:w="3628"/>
            <w:shd w:fill="F1F5F8"/>
          </w:tcPr>
          <w:p>
            <w:pPr>
              <w:spacing w:after="60" w:before="40" w:line="247" w:lineRule="auto"/>
            </w:pPr>
            <w:r>
              <w:rPr>
                <w:rFonts w:ascii="Calibri" w:hAnsi="Calibri" w:eastAsia="微软雅黑"/>
                <w:b w:val="0"/>
                <w:sz w:val="17"/>
              </w:rPr>
              <w:t>生产模型须经乙方批准后发布；版本可追溯并可回滚；禁止未经批准自学习替换</w:t>
            </w:r>
          </w:p>
        </w:tc>
        <w:tc>
          <w:tcPr>
            <w:tcW w:type="dxa" w:w="4876"/>
            <w:shd w:fill="F1F5F8"/>
          </w:tcPr>
          <w:p>
            <w:pPr>
              <w:spacing w:after="60" w:before="40" w:line="247" w:lineRule="auto"/>
            </w:pPr>
            <w:r>
              <w:rPr>
                <w:rFonts w:ascii="Calibri" w:hAnsi="Calibri" w:eastAsia="微软雅黑"/>
                <w:b w:val="0"/>
                <w:sz w:val="17"/>
              </w:rPr>
              <w:t>准备两个批准模型和一个未批准模型，执行发布、拒绝、切换、重启和回滚测试，核对版本及审计记录</w:t>
            </w:r>
          </w:p>
        </w:tc>
      </w:tr>
      <w:tr>
        <w:trPr>
          <w:cantSplit/>
        </w:trPr>
        <w:tc>
          <w:tcPr>
            <w:tcW w:type="dxa" w:w="1587"/>
          </w:tcPr>
          <w:p>
            <w:pPr>
              <w:spacing w:after="60" w:before="40" w:line="247" w:lineRule="auto"/>
            </w:pPr>
            <w:r>
              <w:rPr>
                <w:rFonts w:ascii="Calibri" w:hAnsi="Calibri" w:eastAsia="微软雅黑"/>
                <w:b w:val="0"/>
                <w:sz w:val="17"/>
              </w:rPr>
              <w:t>AT-S31 变更审计</w:t>
            </w:r>
          </w:p>
        </w:tc>
        <w:tc>
          <w:tcPr>
            <w:tcW w:type="dxa" w:w="3628"/>
          </w:tcPr>
          <w:p>
            <w:pPr>
              <w:spacing w:after="60" w:before="40" w:line="247" w:lineRule="auto"/>
            </w:pPr>
            <w:r>
              <w:rPr>
                <w:rFonts w:ascii="Calibri" w:hAnsi="Calibri" w:eastAsia="微软雅黑"/>
                <w:b w:val="0"/>
                <w:sz w:val="17"/>
              </w:rPr>
              <w:t>配方、阈值和模型变更有人员、时间、前后值、版本和审批记录</w:t>
            </w:r>
          </w:p>
        </w:tc>
        <w:tc>
          <w:tcPr>
            <w:tcW w:type="dxa" w:w="4876"/>
          </w:tcPr>
          <w:p>
            <w:pPr>
              <w:spacing w:after="60" w:before="40" w:line="247" w:lineRule="auto"/>
            </w:pPr>
            <w:r>
              <w:rPr>
                <w:rFonts w:ascii="Calibri" w:hAnsi="Calibri" w:eastAsia="微软雅黑"/>
                <w:b w:val="0"/>
                <w:sz w:val="17"/>
              </w:rPr>
              <w:t>使用不同角色执行不少于 20 次合法 / 非法变更，核对权限、记录、版本、回滚和运行生效范围</w:t>
            </w:r>
          </w:p>
        </w:tc>
      </w:tr>
      <w:tr>
        <w:trPr>
          <w:cantSplit/>
        </w:trPr>
        <w:tc>
          <w:tcPr>
            <w:tcW w:type="dxa" w:w="1587"/>
            <w:shd w:fill="F1F5F8"/>
          </w:tcPr>
          <w:p>
            <w:pPr>
              <w:spacing w:after="60" w:before="40" w:line="247" w:lineRule="auto"/>
            </w:pPr>
            <w:r>
              <w:rPr>
                <w:rFonts w:ascii="Calibri" w:hAnsi="Calibri" w:eastAsia="微软雅黑"/>
                <w:b w:val="0"/>
                <w:sz w:val="17"/>
              </w:rPr>
              <w:t>AT-S32 报警与恢复</w:t>
            </w:r>
          </w:p>
        </w:tc>
        <w:tc>
          <w:tcPr>
            <w:tcW w:type="dxa" w:w="3628"/>
            <w:shd w:fill="F1F5F8"/>
          </w:tcPr>
          <w:p>
            <w:pPr>
              <w:spacing w:after="60" w:before="40" w:line="247" w:lineRule="auto"/>
            </w:pPr>
            <w:r>
              <w:rPr>
                <w:rFonts w:ascii="Calibri" w:hAnsi="Calibri" w:eastAsia="微软雅黑"/>
                <w:b w:val="0"/>
                <w:sz w:val="17"/>
              </w:rPr>
              <w:t>相机、算法、存储、PLC、MES、配方和数据异常报警准确，恢复条件明确</w:t>
            </w:r>
          </w:p>
        </w:tc>
        <w:tc>
          <w:tcPr>
            <w:tcW w:type="dxa" w:w="4876"/>
            <w:shd w:fill="F1F5F8"/>
          </w:tcPr>
          <w:p>
            <w:pPr>
              <w:spacing w:after="60" w:before="40" w:line="247" w:lineRule="auto"/>
            </w:pPr>
            <w:r>
              <w:rPr>
                <w:rFonts w:ascii="Calibri" w:hAnsi="Calibri" w:eastAsia="微软雅黑"/>
                <w:b w:val="0"/>
                <w:sz w:val="17"/>
              </w:rPr>
              <w:t>按报警表逐项故障注入，至少覆盖 20 类故障，核对报警码、等级、提示、禁止动作、恢复和日志</w:t>
            </w:r>
          </w:p>
        </w:tc>
      </w:tr>
      <w:tr>
        <w:trPr>
          <w:cantSplit/>
        </w:trPr>
        <w:tc>
          <w:tcPr>
            <w:tcW w:type="dxa" w:w="1587"/>
          </w:tcPr>
          <w:p>
            <w:pPr>
              <w:spacing w:after="60" w:before="40" w:line="247" w:lineRule="auto"/>
            </w:pPr>
            <w:r>
              <w:rPr>
                <w:rFonts w:ascii="Calibri" w:hAnsi="Calibri" w:eastAsia="微软雅黑"/>
                <w:b w:val="0"/>
                <w:sz w:val="17"/>
              </w:rPr>
              <w:t>AT-S33 断电与重启</w:t>
            </w:r>
          </w:p>
        </w:tc>
        <w:tc>
          <w:tcPr>
            <w:tcW w:type="dxa" w:w="3628"/>
          </w:tcPr>
          <w:p>
            <w:pPr>
              <w:spacing w:after="60" w:before="40" w:line="247" w:lineRule="auto"/>
            </w:pPr>
            <w:r>
              <w:rPr>
                <w:rFonts w:ascii="Calibri" w:hAnsi="Calibri" w:eastAsia="微软雅黑"/>
                <w:b w:val="0"/>
                <w:sz w:val="17"/>
              </w:rPr>
              <w:t>断电、上位机重启或服务异常后状态可确认；未知工件不得默认为 OK 或已完成</w:t>
            </w:r>
          </w:p>
        </w:tc>
        <w:tc>
          <w:tcPr>
            <w:tcW w:type="dxa" w:w="4876"/>
          </w:tcPr>
          <w:p>
            <w:pPr>
              <w:spacing w:after="60" w:before="40" w:line="247" w:lineRule="auto"/>
            </w:pPr>
            <w:r>
              <w:rPr>
                <w:rFonts w:ascii="Calibri" w:hAnsi="Calibri" w:eastAsia="微软雅黑"/>
                <w:b w:val="0"/>
                <w:sz w:val="17"/>
              </w:rPr>
              <w:t>在待机、采集、算法、翻面、分拣和上传阶段分别实施断电 / 重启，每阶段不少于 5 次，核对任务、工件和分拣状态</w:t>
            </w:r>
          </w:p>
        </w:tc>
      </w:tr>
      <w:tr>
        <w:trPr>
          <w:cantSplit/>
        </w:trPr>
        <w:tc>
          <w:tcPr>
            <w:tcW w:type="dxa" w:w="1587"/>
            <w:shd w:fill="F1F5F8"/>
          </w:tcPr>
          <w:p>
            <w:pPr>
              <w:spacing w:after="60" w:before="40" w:line="247" w:lineRule="auto"/>
            </w:pPr>
            <w:r>
              <w:rPr>
                <w:rFonts w:ascii="Calibri" w:hAnsi="Calibri" w:eastAsia="微软雅黑"/>
                <w:b w:val="0"/>
                <w:sz w:val="17"/>
              </w:rPr>
              <w:t>AT-S34 7×24 h 连续运行</w:t>
            </w:r>
          </w:p>
        </w:tc>
        <w:tc>
          <w:tcPr>
            <w:tcW w:type="dxa" w:w="3628"/>
            <w:shd w:fill="F1F5F8"/>
          </w:tcPr>
          <w:p>
            <w:pPr>
              <w:spacing w:after="60" w:before="40" w:line="247" w:lineRule="auto"/>
            </w:pPr>
            <w:r>
              <w:rPr>
                <w:rFonts w:ascii="Calibri" w:hAnsi="Calibri" w:eastAsia="微软雅黑"/>
                <w:b w:val="0"/>
                <w:sz w:val="17"/>
              </w:rPr>
              <w:t>无闪退、崩溃、死锁、内存持续泄漏、服务异常退出、丢图或丢数据；设备可用率≥95%</w:t>
            </w:r>
          </w:p>
        </w:tc>
        <w:tc>
          <w:tcPr>
            <w:tcW w:type="dxa" w:w="4876"/>
            <w:shd w:fill="F1F5F8"/>
          </w:tcPr>
          <w:p>
            <w:pPr>
              <w:spacing w:after="60" w:before="40" w:line="247" w:lineRule="auto"/>
            </w:pPr>
            <w:r>
              <w:rPr>
                <w:rFonts w:ascii="Calibri" w:hAnsi="Calibri" w:eastAsia="微软雅黑"/>
                <w:b w:val="0"/>
                <w:sz w:val="17"/>
              </w:rPr>
              <w:t>先执行空载循环，再执行带料及接口压力测试，连续运行 7×24 h；监控 CPU、内存、磁盘、网络、服务、报警和停机时间</w:t>
            </w:r>
          </w:p>
        </w:tc>
      </w:tr>
      <w:tr>
        <w:trPr>
          <w:cantSplit/>
        </w:trPr>
        <w:tc>
          <w:tcPr>
            <w:tcW w:type="dxa" w:w="1587"/>
          </w:tcPr>
          <w:p>
            <w:pPr>
              <w:spacing w:after="60" w:before="40" w:line="247" w:lineRule="auto"/>
            </w:pPr>
            <w:r>
              <w:rPr>
                <w:rFonts w:ascii="Calibri" w:hAnsi="Calibri" w:eastAsia="微软雅黑"/>
                <w:b w:val="0"/>
                <w:sz w:val="17"/>
              </w:rPr>
              <w:t>AT-S35 并发与数据压力</w:t>
            </w:r>
          </w:p>
        </w:tc>
        <w:tc>
          <w:tcPr>
            <w:tcW w:type="dxa" w:w="3628"/>
          </w:tcPr>
          <w:p>
            <w:pPr>
              <w:spacing w:after="60" w:before="40" w:line="247" w:lineRule="auto"/>
            </w:pPr>
            <w:r>
              <w:rPr>
                <w:rFonts w:ascii="Calibri" w:hAnsi="Calibri" w:eastAsia="微软雅黑"/>
                <w:b w:val="0"/>
                <w:sz w:val="17"/>
              </w:rPr>
              <w:t>在生产节拍和数据量下界面、算法、存储及接口不阻塞、不丢数</w:t>
            </w:r>
          </w:p>
        </w:tc>
        <w:tc>
          <w:tcPr>
            <w:tcW w:type="dxa" w:w="4876"/>
          </w:tcPr>
          <w:p>
            <w:pPr>
              <w:spacing w:after="60" w:before="40" w:line="247" w:lineRule="auto"/>
            </w:pPr>
            <w:r>
              <w:rPr>
                <w:rFonts w:ascii="Calibri" w:hAnsi="Calibri" w:eastAsia="微软雅黑"/>
                <w:b w:val="0"/>
                <w:sz w:val="17"/>
              </w:rPr>
              <w:t>执行不少于 2000 次 “采集 — 算法 — 存储 — 查询 —MES” 全流程压力测试，对账图像、结果、数据库和 MES 记录</w:t>
            </w:r>
          </w:p>
        </w:tc>
      </w:tr>
      <w:tr>
        <w:trPr>
          <w:cantSplit/>
        </w:trPr>
        <w:tc>
          <w:tcPr>
            <w:tcW w:type="dxa" w:w="1587"/>
            <w:shd w:fill="F1F5F8"/>
          </w:tcPr>
          <w:p>
            <w:pPr>
              <w:spacing w:after="60" w:before="40" w:line="247" w:lineRule="auto"/>
            </w:pPr>
            <w:r>
              <w:rPr>
                <w:rFonts w:ascii="Calibri" w:hAnsi="Calibri" w:eastAsia="微软雅黑"/>
                <w:b w:val="0"/>
                <w:sz w:val="17"/>
              </w:rPr>
              <w:t>AT-S36 查询、导出与追溯</w:t>
            </w:r>
          </w:p>
        </w:tc>
        <w:tc>
          <w:tcPr>
            <w:tcW w:type="dxa" w:w="3628"/>
            <w:shd w:fill="F1F5F8"/>
          </w:tcPr>
          <w:p>
            <w:pPr>
              <w:spacing w:after="60" w:before="40" w:line="247" w:lineRule="auto"/>
            </w:pPr>
            <w:r>
              <w:rPr>
                <w:rFonts w:ascii="Calibri" w:hAnsi="Calibri" w:eastAsia="微软雅黑"/>
                <w:b w:val="0"/>
                <w:sz w:val="17"/>
              </w:rPr>
              <w:t>按批次、产品、工件、结果、时间和缺陷类型查询准确；导出字段完整</w:t>
            </w:r>
          </w:p>
        </w:tc>
        <w:tc>
          <w:tcPr>
            <w:tcW w:type="dxa" w:w="4876"/>
            <w:shd w:fill="F1F5F8"/>
          </w:tcPr>
          <w:p>
            <w:pPr>
              <w:spacing w:after="60" w:before="40" w:line="247" w:lineRule="auto"/>
            </w:pPr>
            <w:r>
              <w:rPr>
                <w:rFonts w:ascii="Calibri" w:hAnsi="Calibri" w:eastAsia="微软雅黑"/>
                <w:b w:val="0"/>
                <w:sz w:val="17"/>
              </w:rPr>
              <w:t>构造不少于 1000 条跨批次数据，执行组合查询和导出各 20 组，与数据库基准结果逐项对账</w:t>
            </w:r>
          </w:p>
        </w:tc>
      </w:tr>
      <w:tr>
        <w:trPr>
          <w:cantSplit/>
        </w:trPr>
        <w:tc>
          <w:tcPr>
            <w:tcW w:type="dxa" w:w="1587"/>
          </w:tcPr>
          <w:p>
            <w:pPr>
              <w:spacing w:after="60" w:before="40" w:line="247" w:lineRule="auto"/>
            </w:pPr>
            <w:r>
              <w:rPr>
                <w:rFonts w:ascii="Calibri" w:hAnsi="Calibri" w:eastAsia="微软雅黑"/>
                <w:b w:val="0"/>
                <w:sz w:val="17"/>
              </w:rPr>
              <w:t>AT-S37 统一时间戳</w:t>
            </w:r>
          </w:p>
        </w:tc>
        <w:tc>
          <w:tcPr>
            <w:tcW w:type="dxa" w:w="3628"/>
          </w:tcPr>
          <w:p>
            <w:pPr>
              <w:spacing w:after="60" w:before="40" w:line="247" w:lineRule="auto"/>
            </w:pPr>
            <w:r>
              <w:rPr>
                <w:rFonts w:ascii="Calibri" w:hAnsi="Calibri" w:eastAsia="微软雅黑"/>
                <w:b w:val="0"/>
                <w:sz w:val="17"/>
              </w:rPr>
              <w:t>PLC、上位机、数据库及 MES 相关记录时间顺序一致，能够重建事件链</w:t>
            </w:r>
          </w:p>
        </w:tc>
        <w:tc>
          <w:tcPr>
            <w:tcW w:type="dxa" w:w="4876"/>
          </w:tcPr>
          <w:p>
            <w:pPr>
              <w:spacing w:after="60" w:before="40" w:line="247" w:lineRule="auto"/>
            </w:pPr>
            <w:r>
              <w:rPr>
                <w:rFonts w:ascii="Calibri" w:hAnsi="Calibri" w:eastAsia="微软雅黑"/>
                <w:b w:val="0"/>
                <w:sz w:val="17"/>
              </w:rPr>
              <w:t>配置统一时钟后执行正常、报警、断线恢复各 20 组，检查关键日志时间偏差和事件顺序</w:t>
            </w:r>
          </w:p>
        </w:tc>
      </w:tr>
      <w:tr>
        <w:trPr>
          <w:cantSplit/>
        </w:trPr>
        <w:tc>
          <w:tcPr>
            <w:tcW w:type="dxa" w:w="1587"/>
            <w:shd w:fill="F1F5F8"/>
          </w:tcPr>
          <w:p>
            <w:pPr>
              <w:spacing w:after="60" w:before="40" w:line="247" w:lineRule="auto"/>
            </w:pPr>
            <w:r>
              <w:rPr>
                <w:rFonts w:ascii="Calibri" w:hAnsi="Calibri" w:eastAsia="微软雅黑"/>
                <w:b w:val="0"/>
                <w:sz w:val="17"/>
              </w:rPr>
              <w:t>AT-S38 离线运行</w:t>
            </w:r>
          </w:p>
        </w:tc>
        <w:tc>
          <w:tcPr>
            <w:tcW w:type="dxa" w:w="3628"/>
            <w:shd w:fill="F1F5F8"/>
          </w:tcPr>
          <w:p>
            <w:pPr>
              <w:spacing w:after="60" w:before="40" w:line="247" w:lineRule="auto"/>
            </w:pPr>
            <w:r>
              <w:rPr>
                <w:rFonts w:ascii="Calibri" w:hAnsi="Calibri" w:eastAsia="微软雅黑"/>
                <w:b w:val="0"/>
                <w:sz w:val="17"/>
              </w:rPr>
              <w:t>核心检测、存储、查询及 PLC 控制不依赖互联网持续连接</w:t>
            </w:r>
          </w:p>
        </w:tc>
        <w:tc>
          <w:tcPr>
            <w:tcW w:type="dxa" w:w="4876"/>
            <w:shd w:fill="F1F5F8"/>
          </w:tcPr>
          <w:p>
            <w:pPr>
              <w:spacing w:after="60" w:before="40" w:line="247" w:lineRule="auto"/>
            </w:pPr>
            <w:r>
              <w:rPr>
                <w:rFonts w:ascii="Calibri" w:hAnsi="Calibri" w:eastAsia="微软雅黑"/>
                <w:b w:val="0"/>
                <w:sz w:val="17"/>
              </w:rPr>
              <w:t>断开外部互联网，在保留必要局域网条件下完成不少于 100 件检测、查询、备份和重启测试</w:t>
            </w:r>
          </w:p>
        </w:tc>
      </w:tr>
      <w:tr>
        <w:trPr>
          <w:cantSplit/>
        </w:trPr>
        <w:tc>
          <w:tcPr>
            <w:tcW w:type="dxa" w:w="1587"/>
          </w:tcPr>
          <w:p>
            <w:pPr>
              <w:spacing w:after="60" w:before="40" w:line="247" w:lineRule="auto"/>
            </w:pPr>
            <w:r>
              <w:rPr>
                <w:rFonts w:ascii="Calibri" w:hAnsi="Calibri" w:eastAsia="微软雅黑"/>
                <w:b w:val="0"/>
                <w:sz w:val="17"/>
              </w:rPr>
              <w:t>AT-S39 授权连续性</w:t>
            </w:r>
          </w:p>
        </w:tc>
        <w:tc>
          <w:tcPr>
            <w:tcW w:type="dxa" w:w="3628"/>
          </w:tcPr>
          <w:p>
            <w:pPr>
              <w:spacing w:after="60" w:before="40" w:line="247" w:lineRule="auto"/>
            </w:pPr>
            <w:r>
              <w:rPr>
                <w:rFonts w:ascii="Calibri" w:hAnsi="Calibri" w:eastAsia="微软雅黑"/>
                <w:b w:val="0"/>
                <w:sz w:val="17"/>
              </w:rPr>
              <w:t>不得因隐藏许可、试用期限、加密狗缺失或远程锁定影响已付款设备运行</w:t>
            </w:r>
          </w:p>
        </w:tc>
        <w:tc>
          <w:tcPr>
            <w:tcW w:type="dxa" w:w="4876"/>
          </w:tcPr>
          <w:p>
            <w:pPr>
              <w:spacing w:after="60" w:before="40" w:line="247" w:lineRule="auto"/>
            </w:pPr>
            <w:r>
              <w:rPr>
                <w:rFonts w:ascii="Calibri" w:hAnsi="Calibri" w:eastAsia="微软雅黑"/>
                <w:b w:val="0"/>
                <w:sz w:val="17"/>
              </w:rPr>
              <w:t>检查许可证清单和授权期限；断网、重启、时间跨越、硬件维护后执行核心功能回归，核对无非授权停机</w:t>
            </w:r>
          </w:p>
        </w:tc>
      </w:tr>
      <w:tr>
        <w:trPr>
          <w:cantSplit/>
        </w:trPr>
        <w:tc>
          <w:tcPr>
            <w:tcW w:type="dxa" w:w="1587"/>
            <w:shd w:fill="F1F5F8"/>
          </w:tcPr>
          <w:p>
            <w:pPr>
              <w:spacing w:after="60" w:before="40" w:line="247" w:lineRule="auto"/>
            </w:pPr>
            <w:r>
              <w:rPr>
                <w:rFonts w:ascii="Calibri" w:hAnsi="Calibri" w:eastAsia="微软雅黑"/>
                <w:b w:val="0"/>
                <w:sz w:val="17"/>
              </w:rPr>
              <w:t>AT-S40 源代码及可重建交付</w:t>
            </w:r>
          </w:p>
        </w:tc>
        <w:tc>
          <w:tcPr>
            <w:tcW w:type="dxa" w:w="3628"/>
            <w:shd w:fill="F1F5F8"/>
          </w:tcPr>
          <w:p>
            <w:pPr>
              <w:spacing w:after="60" w:before="40" w:line="247" w:lineRule="auto"/>
            </w:pPr>
            <w:r>
              <w:rPr>
                <w:rFonts w:ascii="Calibri" w:hAnsi="Calibri" w:eastAsia="微软雅黑"/>
                <w:b w:val="0"/>
                <w:sz w:val="17"/>
              </w:rPr>
              <w:t>源代码、配置、数据库脚本、依赖、构建部署说明、许可证清单和 SBOM 齐全，可重建部署</w:t>
            </w:r>
          </w:p>
        </w:tc>
        <w:tc>
          <w:tcPr>
            <w:tcW w:type="dxa" w:w="4876"/>
            <w:shd w:fill="F1F5F8"/>
          </w:tcPr>
          <w:p>
            <w:pPr>
              <w:spacing w:after="60" w:before="40" w:line="247" w:lineRule="auto"/>
            </w:pPr>
            <w:r>
              <w:rPr>
                <w:rFonts w:ascii="Calibri" w:hAnsi="Calibri" w:eastAsia="微软雅黑"/>
                <w:b w:val="0"/>
                <w:sz w:val="17"/>
              </w:rPr>
              <w:t>使用交付资料在隔离环境完成一次构建、部署和核心功能验证；核对版本、校验值、依赖和交付清单</w:t>
            </w:r>
          </w:p>
        </w:tc>
      </w:tr>
      <w:tr>
        <w:trPr>
          <w:cantSplit/>
        </w:trPr>
        <w:tc>
          <w:tcPr>
            <w:tcW w:type="dxa" w:w="1587"/>
          </w:tcPr>
          <w:p>
            <w:pPr>
              <w:spacing w:after="60" w:before="40" w:line="247" w:lineRule="auto"/>
            </w:pPr>
            <w:r>
              <w:rPr>
                <w:rFonts w:ascii="Calibri" w:hAnsi="Calibri" w:eastAsia="微软雅黑"/>
                <w:b w:val="0"/>
                <w:sz w:val="17"/>
              </w:rPr>
              <w:t>AT-S41 现场验收</w:t>
            </w:r>
          </w:p>
        </w:tc>
        <w:tc>
          <w:tcPr>
            <w:tcW w:type="dxa" w:w="3628"/>
          </w:tcPr>
          <w:p>
            <w:pPr>
              <w:spacing w:after="60" w:before="40" w:line="247" w:lineRule="auto"/>
            </w:pPr>
            <w:r>
              <w:rPr>
                <w:rFonts w:ascii="Calibri" w:hAnsi="Calibri" w:eastAsia="微软雅黑"/>
                <w:b w:val="0"/>
                <w:sz w:val="17"/>
              </w:rPr>
              <w:t>在最终现场工件、网络、PLC、相机、光源及 MES 环境下端到端运行合格</w:t>
            </w:r>
          </w:p>
        </w:tc>
        <w:tc>
          <w:tcPr>
            <w:tcW w:type="dxa" w:w="4876"/>
          </w:tcPr>
          <w:p>
            <w:pPr>
              <w:spacing w:after="60" w:before="40" w:line="247" w:lineRule="auto"/>
            </w:pPr>
            <w:r>
              <w:rPr>
                <w:rFonts w:ascii="Calibri" w:hAnsi="Calibri" w:eastAsia="微软雅黑"/>
                <w:b w:val="0"/>
                <w:sz w:val="17"/>
              </w:rPr>
              <w:t>重复关键性能和故障用例，完成不少于 200 件现场盲测及 7×24 h 稳定性验证，关闭全部软件相关问题</w:t>
            </w:r>
          </w:p>
        </w:tc>
      </w:tr>
    </w:tbl>
    <w:p>
      <w:pPr>
        <w:spacing w:after="0"/>
      </w:pPr>
    </w:p>
    <w:p>
      <w:pPr>
        <w:pStyle w:val="Heading2"/>
      </w:pPr>
      <w:r>
        <w:t>12.2 原PLC协议验收（18项）</w:t>
      </w:r>
    </w:p>
    <w:tbl>
      <w:tblPr>
        <w:tblStyle w:val="TableGrid"/>
        <w:tblW w:type="auto" w:w="0"/>
        <w:tblLayout w:type="fixed"/>
        <w:tblLook w:firstColumn="1" w:firstRow="1" w:lastColumn="0" w:lastRow="0" w:noHBand="0" w:noVBand="1" w:val="04A0"/>
      </w:tblPr>
      <w:tblGrid>
        <w:gridCol w:w="1587"/>
        <w:gridCol w:w="3628"/>
        <w:gridCol w:w="4876"/>
      </w:tblGrid>
      <w:tr>
        <w:trPr>
          <w:cantSplit/>
          <w:tblHeader w:val="true"/>
        </w:trPr>
        <w:tc>
          <w:tcPr>
            <w:tcW w:type="dxa" w:w="1587"/>
            <w:shd w:fill="245476"/>
          </w:tcPr>
          <w:p>
            <w:pPr>
              <w:spacing w:after="60" w:before="40" w:line="247" w:lineRule="auto"/>
            </w:pPr>
            <w:r>
              <w:rPr>
                <w:rFonts w:ascii="Calibri" w:hAnsi="Calibri" w:eastAsia="微软雅黑"/>
                <w:b/>
                <w:color w:val="FFFFFF"/>
                <w:sz w:val="17"/>
              </w:rPr>
              <w:t>用例ID/项目</w:t>
            </w:r>
          </w:p>
        </w:tc>
        <w:tc>
          <w:tcPr>
            <w:tcW w:type="dxa" w:w="3628"/>
            <w:shd w:fill="245476"/>
          </w:tcPr>
          <w:p>
            <w:pPr>
              <w:spacing w:after="60" w:before="40" w:line="247" w:lineRule="auto"/>
            </w:pPr>
            <w:r>
              <w:rPr>
                <w:rFonts w:ascii="Calibri" w:hAnsi="Calibri" w:eastAsia="微软雅黑"/>
                <w:b/>
                <w:color w:val="FFFFFF"/>
                <w:sz w:val="17"/>
              </w:rPr>
              <w:t>原预期结果</w:t>
            </w:r>
          </w:p>
        </w:tc>
        <w:tc>
          <w:tcPr>
            <w:tcW w:type="dxa" w:w="4876"/>
            <w:shd w:fill="245476"/>
          </w:tcPr>
          <w:p>
            <w:pPr>
              <w:spacing w:after="60" w:before="40" w:line="247" w:lineRule="auto"/>
            </w:pPr>
            <w:r>
              <w:rPr>
                <w:rFonts w:ascii="Calibri" w:hAnsi="Calibri" w:eastAsia="微软雅黑"/>
                <w:b/>
                <w:color w:val="FFFFFF"/>
                <w:sz w:val="17"/>
              </w:rPr>
              <w:t>原测试方法</w:t>
            </w:r>
          </w:p>
        </w:tc>
      </w:tr>
      <w:tr>
        <w:trPr>
          <w:cantSplit/>
        </w:trPr>
        <w:tc>
          <w:tcPr>
            <w:tcW w:type="dxa" w:w="1587"/>
          </w:tcPr>
          <w:p>
            <w:pPr>
              <w:spacing w:after="60" w:before="40" w:line="247" w:lineRule="auto"/>
            </w:pPr>
            <w:r>
              <w:rPr>
                <w:rFonts w:ascii="Calibri" w:hAnsi="Calibri" w:eastAsia="微软雅黑"/>
                <w:b w:val="0"/>
                <w:sz w:val="17"/>
              </w:rPr>
              <w:t>AT-P01 指令与反馈闭环测试</w:t>
            </w:r>
          </w:p>
        </w:tc>
        <w:tc>
          <w:tcPr>
            <w:tcW w:type="dxa" w:w="3628"/>
          </w:tcPr>
          <w:p>
            <w:pPr>
              <w:spacing w:after="60" w:before="40" w:line="247" w:lineRule="auto"/>
            </w:pPr>
            <w:r>
              <w:rPr>
                <w:rFonts w:ascii="Calibri" w:hAnsi="Calibri" w:eastAsia="微软雅黑"/>
                <w:b w:val="0"/>
                <w:sz w:val="17"/>
              </w:rPr>
              <w:t>上位机必须在 2秒内 触发超时报警，并禁止继续执行后续拍照动作。</w:t>
            </w:r>
          </w:p>
        </w:tc>
        <w:tc>
          <w:tcPr>
            <w:tcW w:type="dxa" w:w="4876"/>
          </w:tcPr>
          <w:p>
            <w:pPr>
              <w:spacing w:after="60" w:before="40" w:line="247" w:lineRule="auto"/>
            </w:pPr>
            <w:r>
              <w:rPr>
                <w:rFonts w:ascii="Calibri" w:hAnsi="Calibri" w:eastAsia="微软雅黑"/>
                <w:b w:val="0"/>
                <w:sz w:val="17"/>
              </w:rPr>
              <w:t>上位机下发 Move_Cmd，PLC不执行（模拟驱动器故障）。</w:t>
            </w:r>
          </w:p>
        </w:tc>
      </w:tr>
      <w:tr>
        <w:trPr>
          <w:cantSplit/>
        </w:trPr>
        <w:tc>
          <w:tcPr>
            <w:tcW w:type="dxa" w:w="1587"/>
            <w:shd w:fill="F1F5F8"/>
          </w:tcPr>
          <w:p>
            <w:pPr>
              <w:spacing w:after="60" w:before="40" w:line="247" w:lineRule="auto"/>
            </w:pPr>
            <w:r>
              <w:rPr>
                <w:rFonts w:ascii="Calibri" w:hAnsi="Calibri" w:eastAsia="微软雅黑"/>
                <w:b w:val="0"/>
                <w:sz w:val="17"/>
              </w:rPr>
              <w:t>AT-P02 断线重连测试</w:t>
            </w:r>
          </w:p>
        </w:tc>
        <w:tc>
          <w:tcPr>
            <w:tcW w:type="dxa" w:w="3628"/>
            <w:shd w:fill="F1F5F8"/>
          </w:tcPr>
          <w:p>
            <w:pPr>
              <w:spacing w:after="60" w:before="40" w:line="247" w:lineRule="auto"/>
            </w:pPr>
            <w:r>
              <w:rPr>
                <w:rFonts w:ascii="Calibri" w:hAnsi="Calibri" w:eastAsia="微软雅黑"/>
                <w:b w:val="0"/>
                <w:sz w:val="17"/>
              </w:rPr>
              <w:t>上位机需在 3秒内 锁定界面并报警。插回网线后，必须人工点击“复位”才能恢复正常。</w:t>
            </w:r>
          </w:p>
        </w:tc>
        <w:tc>
          <w:tcPr>
            <w:tcW w:type="dxa" w:w="4876"/>
            <w:shd w:fill="F1F5F8"/>
          </w:tcPr>
          <w:p>
            <w:pPr>
              <w:spacing w:after="60" w:before="40" w:line="247" w:lineRule="auto"/>
            </w:pPr>
            <w:r>
              <w:rPr>
                <w:rFonts w:ascii="Calibri" w:hAnsi="Calibri" w:eastAsia="微软雅黑"/>
                <w:b w:val="0"/>
                <w:sz w:val="17"/>
              </w:rPr>
              <w:t>拔掉PLC网线，模拟通信中断；稍后插回网线。</w:t>
            </w:r>
          </w:p>
        </w:tc>
      </w:tr>
      <w:tr>
        <w:trPr>
          <w:cantSplit/>
        </w:trPr>
        <w:tc>
          <w:tcPr>
            <w:tcW w:type="dxa" w:w="1587"/>
          </w:tcPr>
          <w:p>
            <w:pPr>
              <w:spacing w:after="60" w:before="40" w:line="247" w:lineRule="auto"/>
            </w:pPr>
            <w:r>
              <w:rPr>
                <w:rFonts w:ascii="Calibri" w:hAnsi="Calibri" w:eastAsia="微软雅黑"/>
                <w:b w:val="0"/>
                <w:sz w:val="17"/>
              </w:rPr>
              <w:t>AT-P03 重复信号抑制测试</w:t>
            </w:r>
          </w:p>
        </w:tc>
        <w:tc>
          <w:tcPr>
            <w:tcW w:type="dxa" w:w="3628"/>
          </w:tcPr>
          <w:p>
            <w:pPr>
              <w:spacing w:after="60" w:before="40" w:line="247" w:lineRule="auto"/>
            </w:pPr>
            <w:r>
              <w:rPr>
                <w:rFonts w:ascii="Calibri" w:hAnsi="Calibri" w:eastAsia="微软雅黑"/>
                <w:b w:val="0"/>
                <w:sz w:val="17"/>
              </w:rPr>
              <w:t>PLC确保“开门停机”信号只触发一次急停，且上位机日志中只记录一条“安全门打开”事件。</w:t>
            </w:r>
          </w:p>
        </w:tc>
        <w:tc>
          <w:tcPr>
            <w:tcW w:type="dxa" w:w="4876"/>
          </w:tcPr>
          <w:p>
            <w:pPr>
              <w:spacing w:after="60" w:before="40" w:line="247" w:lineRule="auto"/>
            </w:pPr>
            <w:r>
              <w:rPr>
                <w:rFonts w:ascii="Calibri" w:hAnsi="Calibri" w:eastAsia="微软雅黑"/>
                <w:b w:val="0"/>
                <w:sz w:val="17"/>
              </w:rPr>
              <w:t>手动触发安全光栅两次，模拟连续触发。</w:t>
            </w:r>
          </w:p>
        </w:tc>
      </w:tr>
      <w:tr>
        <w:trPr>
          <w:cantSplit/>
        </w:trPr>
        <w:tc>
          <w:tcPr>
            <w:tcW w:type="dxa" w:w="1587"/>
            <w:shd w:fill="F1F5F8"/>
          </w:tcPr>
          <w:p>
            <w:pPr>
              <w:spacing w:after="60" w:before="40" w:line="247" w:lineRule="auto"/>
            </w:pPr>
            <w:r>
              <w:rPr>
                <w:rFonts w:ascii="Calibri" w:hAnsi="Calibri" w:eastAsia="微软雅黑"/>
                <w:b w:val="0"/>
                <w:sz w:val="17"/>
              </w:rPr>
              <w:t>AT-P04 全流程事务一致性测试</w:t>
            </w:r>
          </w:p>
        </w:tc>
        <w:tc>
          <w:tcPr>
            <w:tcW w:type="dxa" w:w="3628"/>
            <w:shd w:fill="F1F5F8"/>
          </w:tcPr>
          <w:p>
            <w:pPr>
              <w:spacing w:after="60" w:before="40" w:line="247" w:lineRule="auto"/>
            </w:pPr>
            <w:r>
              <w:rPr>
                <w:rFonts w:ascii="Calibri" w:hAnsi="Calibri" w:eastAsia="微软雅黑"/>
                <w:b w:val="0"/>
                <w:sz w:val="17"/>
              </w:rPr>
              <w:t>重启后，严禁出现“分拣已自动完成”的情况，必须等待人工确认。</w:t>
            </w:r>
          </w:p>
        </w:tc>
        <w:tc>
          <w:tcPr>
            <w:tcW w:type="dxa" w:w="4876"/>
            <w:shd w:fill="F1F5F8"/>
          </w:tcPr>
          <w:p>
            <w:pPr>
              <w:spacing w:after="60" w:before="40" w:line="247" w:lineRule="auto"/>
            </w:pPr>
            <w:r>
              <w:rPr>
                <w:rFonts w:ascii="Calibri" w:hAnsi="Calibri" w:eastAsia="微软雅黑"/>
                <w:b w:val="0"/>
                <w:sz w:val="17"/>
              </w:rPr>
              <w:t>在检测刚完成、分拣还没执行时断电。</w:t>
            </w:r>
          </w:p>
        </w:tc>
      </w:tr>
      <w:tr>
        <w:trPr>
          <w:cantSplit/>
        </w:trPr>
        <w:tc>
          <w:tcPr>
            <w:tcW w:type="dxa" w:w="1587"/>
          </w:tcPr>
          <w:p>
            <w:pPr>
              <w:spacing w:after="60" w:before="40" w:line="247" w:lineRule="auto"/>
            </w:pPr>
            <w:r>
              <w:rPr>
                <w:rFonts w:ascii="Calibri" w:hAnsi="Calibri" w:eastAsia="微软雅黑"/>
                <w:b w:val="0"/>
                <w:sz w:val="17"/>
              </w:rPr>
              <w:t>AT-P05 分拣防错测试</w:t>
            </w:r>
          </w:p>
        </w:tc>
        <w:tc>
          <w:tcPr>
            <w:tcW w:type="dxa" w:w="3628"/>
          </w:tcPr>
          <w:p>
            <w:pPr>
              <w:spacing w:after="60" w:before="40" w:line="247" w:lineRule="auto"/>
            </w:pPr>
            <w:r>
              <w:rPr>
                <w:rFonts w:ascii="Calibri" w:hAnsi="Calibri" w:eastAsia="微软雅黑"/>
                <w:b w:val="0"/>
                <w:sz w:val="17"/>
              </w:rPr>
              <w:t>系统应报警并锁停，且上位机日志记录“分拣位置冲突”。</w:t>
            </w:r>
          </w:p>
        </w:tc>
        <w:tc>
          <w:tcPr>
            <w:tcW w:type="dxa" w:w="4876"/>
          </w:tcPr>
          <w:p>
            <w:pPr>
              <w:spacing w:after="60" w:before="40" w:line="247" w:lineRule="auto"/>
            </w:pPr>
            <w:r>
              <w:rPr>
                <w:rFonts w:ascii="Calibri" w:hAnsi="Calibri" w:eastAsia="微软雅黑"/>
                <w:b w:val="0"/>
                <w:sz w:val="17"/>
              </w:rPr>
              <w:t>模拟分拣指令与物理槽位不符（槽位5判定NG，但PLC抓取槽位6）。</w:t>
            </w:r>
          </w:p>
        </w:tc>
      </w:tr>
      <w:tr>
        <w:trPr>
          <w:cantSplit/>
        </w:trPr>
        <w:tc>
          <w:tcPr>
            <w:tcW w:type="dxa" w:w="1587"/>
            <w:shd w:fill="F1F5F8"/>
          </w:tcPr>
          <w:p>
            <w:pPr>
              <w:spacing w:after="60" w:before="40" w:line="247" w:lineRule="auto"/>
            </w:pPr>
            <w:r>
              <w:rPr>
                <w:rFonts w:ascii="Calibri" w:hAnsi="Calibri" w:eastAsia="微软雅黑"/>
                <w:b w:val="0"/>
                <w:sz w:val="17"/>
              </w:rPr>
              <w:t>AT-P06 扫码失败锁定测试</w:t>
            </w:r>
          </w:p>
        </w:tc>
        <w:tc>
          <w:tcPr>
            <w:tcW w:type="dxa" w:w="3628"/>
            <w:shd w:fill="F1F5F8"/>
          </w:tcPr>
          <w:p>
            <w:pPr>
              <w:spacing w:after="60" w:before="40" w:line="247" w:lineRule="auto"/>
            </w:pPr>
            <w:r>
              <w:rPr>
                <w:rFonts w:ascii="Calibri" w:hAnsi="Calibri" w:eastAsia="微软雅黑"/>
                <w:b w:val="0"/>
                <w:sz w:val="17"/>
              </w:rPr>
              <w:t>上位机必须检测扫码失败，系统锁停，严禁跳过扫码（扫码由上位机直接控制）。</w:t>
            </w:r>
          </w:p>
        </w:tc>
        <w:tc>
          <w:tcPr>
            <w:tcW w:type="dxa" w:w="4876"/>
            <w:shd w:fill="F1F5F8"/>
          </w:tcPr>
          <w:p>
            <w:pPr>
              <w:spacing w:after="60" w:before="40" w:line="247" w:lineRule="auto"/>
            </w:pPr>
            <w:r>
              <w:rPr>
                <w:rFonts w:ascii="Calibri" w:hAnsi="Calibri" w:eastAsia="微软雅黑"/>
                <w:b w:val="0"/>
                <w:sz w:val="17"/>
              </w:rPr>
              <w:t>模拟二维码污损导致识别失败。</w:t>
            </w:r>
          </w:p>
        </w:tc>
      </w:tr>
      <w:tr>
        <w:trPr>
          <w:cantSplit/>
        </w:trPr>
        <w:tc>
          <w:tcPr>
            <w:tcW w:type="dxa" w:w="1587"/>
          </w:tcPr>
          <w:p>
            <w:pPr>
              <w:spacing w:after="60" w:before="40" w:line="247" w:lineRule="auto"/>
            </w:pPr>
            <w:r>
              <w:rPr>
                <w:rFonts w:ascii="Calibri" w:hAnsi="Calibri" w:eastAsia="微软雅黑"/>
                <w:b w:val="0"/>
                <w:sz w:val="17"/>
              </w:rPr>
              <w:t>AT-P07 动态区域配置测试</w:t>
            </w:r>
          </w:p>
        </w:tc>
        <w:tc>
          <w:tcPr>
            <w:tcW w:type="dxa" w:w="3628"/>
          </w:tcPr>
          <w:p>
            <w:pPr>
              <w:spacing w:after="60" w:before="40" w:line="247" w:lineRule="auto"/>
            </w:pPr>
            <w:r>
              <w:rPr>
                <w:rFonts w:ascii="Calibri" w:hAnsi="Calibri" w:eastAsia="微软雅黑"/>
                <w:b w:val="0"/>
                <w:sz w:val="17"/>
              </w:rPr>
              <w:t>上位机必须下发新的 NG_Zone_Count，PLC确认收到并更新坐标表后才允许运行。</w:t>
            </w:r>
          </w:p>
        </w:tc>
        <w:tc>
          <w:tcPr>
            <w:tcW w:type="dxa" w:w="4876"/>
          </w:tcPr>
          <w:p>
            <w:pPr>
              <w:spacing w:after="60" w:before="40" w:line="247" w:lineRule="auto"/>
            </w:pPr>
            <w:r>
              <w:rPr>
                <w:rFonts w:ascii="Calibri" w:hAnsi="Calibri" w:eastAsia="微软雅黑"/>
                <w:b w:val="0"/>
                <w:sz w:val="17"/>
              </w:rPr>
              <w:t>模拟更换料盘，NG区数量从3个变为5个。</w:t>
            </w:r>
          </w:p>
        </w:tc>
      </w:tr>
      <w:tr>
        <w:trPr>
          <w:cantSplit/>
        </w:trPr>
        <w:tc>
          <w:tcPr>
            <w:tcW w:type="dxa" w:w="1587"/>
            <w:shd w:fill="F1F5F8"/>
          </w:tcPr>
          <w:p>
            <w:pPr>
              <w:spacing w:after="60" w:before="40" w:line="247" w:lineRule="auto"/>
            </w:pPr>
            <w:r>
              <w:rPr>
                <w:rFonts w:ascii="Calibri" w:hAnsi="Calibri" w:eastAsia="微软雅黑"/>
                <w:b w:val="0"/>
                <w:sz w:val="17"/>
              </w:rPr>
              <w:t>AT-P08 翻面偏移坐标测试</w:t>
            </w:r>
          </w:p>
        </w:tc>
        <w:tc>
          <w:tcPr>
            <w:tcW w:type="dxa" w:w="3628"/>
            <w:shd w:fill="F1F5F8"/>
          </w:tcPr>
          <w:p>
            <w:pPr>
              <w:spacing w:after="60" w:before="40" w:line="247" w:lineRule="auto"/>
            </w:pPr>
            <w:r>
              <w:rPr>
                <w:rFonts w:ascii="Calibri" w:hAnsi="Calibri" w:eastAsia="微软雅黑"/>
                <w:b w:val="0"/>
                <w:sz w:val="17"/>
              </w:rPr>
              <w:t>上位机必须下发新的 Camera_Target_X/Y/Z，PLC运动至新坐标后拍照。</w:t>
            </w:r>
          </w:p>
        </w:tc>
        <w:tc>
          <w:tcPr>
            <w:tcW w:type="dxa" w:w="4876"/>
            <w:shd w:fill="F1F5F8"/>
          </w:tcPr>
          <w:p>
            <w:pPr>
              <w:spacing w:after="60" w:before="40" w:line="247" w:lineRule="auto"/>
            </w:pPr>
            <w:r>
              <w:rPr>
                <w:rFonts w:ascii="Calibri" w:hAnsi="Calibri" w:eastAsia="微软雅黑"/>
                <w:b w:val="0"/>
                <w:sz w:val="17"/>
              </w:rPr>
              <w:t>模拟大底座翻面后，检测区域中心偏离原槽位中心。</w:t>
            </w:r>
          </w:p>
        </w:tc>
      </w:tr>
      <w:tr>
        <w:trPr>
          <w:cantSplit/>
        </w:trPr>
        <w:tc>
          <w:tcPr>
            <w:tcW w:type="dxa" w:w="1587"/>
          </w:tcPr>
          <w:p>
            <w:pPr>
              <w:spacing w:after="60" w:before="40" w:line="247" w:lineRule="auto"/>
            </w:pPr>
            <w:r>
              <w:rPr>
                <w:rFonts w:ascii="Calibri" w:hAnsi="Calibri" w:eastAsia="微软雅黑"/>
                <w:b w:val="0"/>
                <w:sz w:val="17"/>
              </w:rPr>
              <w:t>AT-P09 人工翻转介入测试</w:t>
            </w:r>
          </w:p>
        </w:tc>
        <w:tc>
          <w:tcPr>
            <w:tcW w:type="dxa" w:w="3628"/>
          </w:tcPr>
          <w:p>
            <w:pPr>
              <w:spacing w:after="60" w:before="40" w:line="247" w:lineRule="auto"/>
            </w:pPr>
            <w:r>
              <w:rPr>
                <w:rFonts w:ascii="Calibri" w:hAnsi="Calibri" w:eastAsia="微软雅黑"/>
                <w:b w:val="0"/>
                <w:sz w:val="17"/>
              </w:rPr>
              <w:t>PLC必须反馈 Manual_Zone_Occupied=1，上位机禁止下发任何运动指令。</w:t>
            </w:r>
          </w:p>
        </w:tc>
        <w:tc>
          <w:tcPr>
            <w:tcW w:type="dxa" w:w="4876"/>
          </w:tcPr>
          <w:p>
            <w:pPr>
              <w:spacing w:after="60" w:before="40" w:line="247" w:lineRule="auto"/>
            </w:pPr>
            <w:r>
              <w:rPr>
                <w:rFonts w:ascii="Calibri" w:hAnsi="Calibri" w:eastAsia="微软雅黑"/>
                <w:b w:val="0"/>
                <w:sz w:val="17"/>
              </w:rPr>
              <w:t>模拟翻转工位安全门打开（人工介入）。</w:t>
            </w:r>
          </w:p>
        </w:tc>
      </w:tr>
      <w:tr>
        <w:trPr>
          <w:cantSplit/>
        </w:trPr>
        <w:tc>
          <w:tcPr>
            <w:tcW w:type="dxa" w:w="1587"/>
            <w:shd w:fill="F1F5F8"/>
          </w:tcPr>
          <w:p>
            <w:pPr>
              <w:spacing w:after="60" w:before="40" w:line="247" w:lineRule="auto"/>
            </w:pPr>
            <w:r>
              <w:rPr>
                <w:rFonts w:ascii="Calibri" w:hAnsi="Calibri" w:eastAsia="微软雅黑"/>
                <w:b w:val="0"/>
                <w:sz w:val="17"/>
              </w:rPr>
              <w:t>AT-P10 翻转面编号校验测试</w:t>
            </w:r>
          </w:p>
        </w:tc>
        <w:tc>
          <w:tcPr>
            <w:tcW w:type="dxa" w:w="3628"/>
            <w:shd w:fill="F1F5F8"/>
          </w:tcPr>
          <w:p>
            <w:pPr>
              <w:spacing w:after="60" w:before="40" w:line="247" w:lineRule="auto"/>
            </w:pPr>
            <w:r>
              <w:rPr>
                <w:rFonts w:ascii="Calibri" w:hAnsi="Calibri" w:eastAsia="微软雅黑"/>
                <w:b w:val="0"/>
                <w:sz w:val="17"/>
              </w:rPr>
              <w:t>上位机必须锁停报警，提示“翻面错误”，严禁继续检测。</w:t>
            </w:r>
          </w:p>
        </w:tc>
        <w:tc>
          <w:tcPr>
            <w:tcW w:type="dxa" w:w="4876"/>
            <w:shd w:fill="F1F5F8"/>
          </w:tcPr>
          <w:p>
            <w:pPr>
              <w:spacing w:after="60" w:before="40" w:line="247" w:lineRule="auto"/>
            </w:pPr>
            <w:r>
              <w:rPr>
                <w:rFonts w:ascii="Calibri" w:hAnsi="Calibri" w:eastAsia="微软雅黑"/>
                <w:b w:val="0"/>
                <w:sz w:val="17"/>
              </w:rPr>
              <w:t>模拟PLC反馈当前朝向面编号为2，但配方要求为3。</w:t>
            </w:r>
          </w:p>
        </w:tc>
      </w:tr>
      <w:tr>
        <w:trPr>
          <w:cantSplit/>
        </w:trPr>
        <w:tc>
          <w:tcPr>
            <w:tcW w:type="dxa" w:w="1587"/>
          </w:tcPr>
          <w:p>
            <w:pPr>
              <w:spacing w:after="60" w:before="40" w:line="247" w:lineRule="auto"/>
            </w:pPr>
            <w:r>
              <w:rPr>
                <w:rFonts w:ascii="Calibri" w:hAnsi="Calibri" w:eastAsia="微软雅黑"/>
                <w:b w:val="0"/>
                <w:sz w:val="17"/>
              </w:rPr>
              <w:t>AT-P11 独立相机触发测试</w:t>
            </w:r>
          </w:p>
        </w:tc>
        <w:tc>
          <w:tcPr>
            <w:tcW w:type="dxa" w:w="3628"/>
          </w:tcPr>
          <w:p>
            <w:pPr>
              <w:spacing w:after="60" w:before="40" w:line="247" w:lineRule="auto"/>
            </w:pPr>
            <w:r>
              <w:rPr>
                <w:rFonts w:ascii="Calibri" w:hAnsi="Calibri" w:eastAsia="微软雅黑"/>
                <w:b w:val="0"/>
                <w:sz w:val="17"/>
              </w:rPr>
              <w:t>上位机必须禁止拍摄，验证PLC到位信号是拍摄的必要前置条件。</w:t>
            </w:r>
          </w:p>
        </w:tc>
        <w:tc>
          <w:tcPr>
            <w:tcW w:type="dxa" w:w="4876"/>
          </w:tcPr>
          <w:p>
            <w:pPr>
              <w:spacing w:after="60" w:before="40" w:line="247" w:lineRule="auto"/>
            </w:pPr>
            <w:r>
              <w:rPr>
                <w:rFonts w:ascii="Calibri" w:hAnsi="Calibri" w:eastAsia="微软雅黑"/>
                <w:b w:val="0"/>
                <w:sz w:val="17"/>
              </w:rPr>
              <w:t>上位机在PLC尚未反馈到位信号时，尝试触发相机。</w:t>
            </w:r>
          </w:p>
        </w:tc>
      </w:tr>
      <w:tr>
        <w:trPr>
          <w:cantSplit/>
        </w:trPr>
        <w:tc>
          <w:tcPr>
            <w:tcW w:type="dxa" w:w="1587"/>
            <w:shd w:fill="F1F5F8"/>
          </w:tcPr>
          <w:p>
            <w:pPr>
              <w:spacing w:after="60" w:before="40" w:line="247" w:lineRule="auto"/>
            </w:pPr>
            <w:r>
              <w:rPr>
                <w:rFonts w:ascii="Calibri" w:hAnsi="Calibri" w:eastAsia="微软雅黑"/>
                <w:b w:val="0"/>
                <w:sz w:val="17"/>
              </w:rPr>
              <w:t>AT-P12 无状态恢复测试</w:t>
            </w:r>
          </w:p>
        </w:tc>
        <w:tc>
          <w:tcPr>
            <w:tcW w:type="dxa" w:w="3628"/>
            <w:shd w:fill="F1F5F8"/>
          </w:tcPr>
          <w:p>
            <w:pPr>
              <w:spacing w:after="60" w:before="40" w:line="247" w:lineRule="auto"/>
            </w:pPr>
            <w:r>
              <w:rPr>
                <w:rFonts w:ascii="Calibri" w:hAnsi="Calibri" w:eastAsia="微软雅黑"/>
                <w:b w:val="0"/>
                <w:sz w:val="17"/>
              </w:rPr>
              <w:t>PLC不保存任务进度，上位机根据PLC物理位置和本地任务数据库重新编排指令，且必须由人工确认。</w:t>
            </w:r>
          </w:p>
        </w:tc>
        <w:tc>
          <w:tcPr>
            <w:tcW w:type="dxa" w:w="4876"/>
            <w:shd w:fill="F1F5F8"/>
          </w:tcPr>
          <w:p>
            <w:pPr>
              <w:spacing w:after="60" w:before="40" w:line="247" w:lineRule="auto"/>
            </w:pPr>
            <w:r>
              <w:rPr>
                <w:rFonts w:ascii="Calibri" w:hAnsi="Calibri" w:eastAsia="微软雅黑"/>
                <w:b w:val="0"/>
                <w:sz w:val="17"/>
              </w:rPr>
              <w:t>在任意流程中断电重启，检查PLC是否保持无状态。</w:t>
            </w:r>
          </w:p>
        </w:tc>
      </w:tr>
      <w:tr>
        <w:trPr>
          <w:cantSplit/>
        </w:trPr>
        <w:tc>
          <w:tcPr>
            <w:tcW w:type="dxa" w:w="1587"/>
          </w:tcPr>
          <w:p>
            <w:pPr>
              <w:spacing w:after="60" w:before="40" w:line="247" w:lineRule="auto"/>
            </w:pPr>
            <w:r>
              <w:rPr>
                <w:rFonts w:ascii="Calibri" w:hAnsi="Calibri" w:eastAsia="微软雅黑"/>
                <w:b w:val="0"/>
                <w:sz w:val="17"/>
              </w:rPr>
              <w:t>AT-P13 翻面重扫测试</w:t>
            </w:r>
          </w:p>
        </w:tc>
        <w:tc>
          <w:tcPr>
            <w:tcW w:type="dxa" w:w="3628"/>
          </w:tcPr>
          <w:p>
            <w:pPr>
              <w:spacing w:after="60" w:before="40" w:line="247" w:lineRule="auto"/>
            </w:pPr>
            <w:r>
              <w:rPr>
                <w:rFonts w:ascii="Calibri" w:hAnsi="Calibri" w:eastAsia="微软雅黑"/>
                <w:b w:val="0"/>
                <w:sz w:val="17"/>
              </w:rPr>
              <w:t>系统必须强制拦截，并要求上位机重新扫描3D，否则严禁进入检测流程。</w:t>
            </w:r>
          </w:p>
        </w:tc>
        <w:tc>
          <w:tcPr>
            <w:tcW w:type="dxa" w:w="4876"/>
          </w:tcPr>
          <w:p>
            <w:pPr>
              <w:spacing w:after="60" w:before="40" w:line="247" w:lineRule="auto"/>
            </w:pPr>
            <w:r>
              <w:rPr>
                <w:rFonts w:ascii="Calibri" w:hAnsi="Calibri" w:eastAsia="微软雅黑"/>
                <w:b w:val="0"/>
                <w:sz w:val="17"/>
              </w:rPr>
              <w:t>模拟翻面完成后，上位机不重新扫描3D点云，直接沿用旧坐标。</w:t>
            </w:r>
          </w:p>
        </w:tc>
      </w:tr>
      <w:tr>
        <w:trPr>
          <w:cantSplit/>
        </w:trPr>
        <w:tc>
          <w:tcPr>
            <w:tcW w:type="dxa" w:w="1587"/>
            <w:shd w:fill="F1F5F8"/>
          </w:tcPr>
          <w:p>
            <w:pPr>
              <w:spacing w:after="60" w:before="40" w:line="247" w:lineRule="auto"/>
            </w:pPr>
            <w:r>
              <w:rPr>
                <w:rFonts w:ascii="Calibri" w:hAnsi="Calibri" w:eastAsia="微软雅黑"/>
                <w:b w:val="0"/>
                <w:sz w:val="17"/>
              </w:rPr>
              <w:t>AT-P14 Z轴坐标缺失测试</w:t>
            </w:r>
          </w:p>
        </w:tc>
        <w:tc>
          <w:tcPr>
            <w:tcW w:type="dxa" w:w="3628"/>
            <w:shd w:fill="F1F5F8"/>
          </w:tcPr>
          <w:p>
            <w:pPr>
              <w:spacing w:after="60" w:before="40" w:line="247" w:lineRule="auto"/>
            </w:pPr>
            <w:r>
              <w:rPr>
                <w:rFonts w:ascii="Calibri" w:hAnsi="Calibri" w:eastAsia="微软雅黑"/>
                <w:b w:val="0"/>
                <w:sz w:val="17"/>
              </w:rPr>
              <w:t>PLC必须报错锁停，上位机必须校验Z轴坐标非空后才能执行下一步。</w:t>
            </w:r>
          </w:p>
        </w:tc>
        <w:tc>
          <w:tcPr>
            <w:tcW w:type="dxa" w:w="4876"/>
            <w:shd w:fill="F1F5F8"/>
          </w:tcPr>
          <w:p>
            <w:pPr>
              <w:spacing w:after="60" w:before="40" w:line="247" w:lineRule="auto"/>
            </w:pPr>
            <w:r>
              <w:rPr>
                <w:rFonts w:ascii="Calibri" w:hAnsi="Calibri" w:eastAsia="微软雅黑"/>
                <w:b w:val="0"/>
                <w:sz w:val="17"/>
              </w:rPr>
              <w:t>模拟上位机未下发Z轴高度坐标，直接触发动作。</w:t>
            </w:r>
          </w:p>
        </w:tc>
      </w:tr>
      <w:tr>
        <w:trPr>
          <w:cantSplit/>
        </w:trPr>
        <w:tc>
          <w:tcPr>
            <w:tcW w:type="dxa" w:w="1587"/>
          </w:tcPr>
          <w:p>
            <w:pPr>
              <w:spacing w:after="60" w:before="40" w:line="247" w:lineRule="auto"/>
            </w:pPr>
            <w:r>
              <w:rPr>
                <w:rFonts w:ascii="Calibri" w:hAnsi="Calibri" w:eastAsia="微软雅黑"/>
                <w:b w:val="0"/>
                <w:sz w:val="17"/>
              </w:rPr>
              <w:t>AT-P15 示教坐标存储测试</w:t>
            </w:r>
          </w:p>
        </w:tc>
        <w:tc>
          <w:tcPr>
            <w:tcW w:type="dxa" w:w="3628"/>
          </w:tcPr>
          <w:p>
            <w:pPr>
              <w:spacing w:after="60" w:before="40" w:line="247" w:lineRule="auto"/>
            </w:pPr>
            <w:r>
              <w:rPr>
                <w:rFonts w:ascii="Calibri" w:hAnsi="Calibri" w:eastAsia="微软雅黑"/>
                <w:b w:val="0"/>
                <w:sz w:val="17"/>
              </w:rPr>
              <w:t>上位机必须成功读取PLC上传的示教坐标并存储到本地坐标库，运行时能正确下发。</w:t>
            </w:r>
          </w:p>
        </w:tc>
        <w:tc>
          <w:tcPr>
            <w:tcW w:type="dxa" w:w="4876"/>
          </w:tcPr>
          <w:p>
            <w:pPr>
              <w:spacing w:after="60" w:before="40" w:line="247" w:lineRule="auto"/>
            </w:pPr>
            <w:r>
              <w:rPr>
                <w:rFonts w:ascii="Calibri" w:hAnsi="Calibri" w:eastAsia="微软雅黑"/>
                <w:b w:val="0"/>
                <w:sz w:val="17"/>
              </w:rPr>
              <w:t>模拟示教模式，手动移动机械手到指定点，确认保存。</w:t>
            </w:r>
          </w:p>
        </w:tc>
      </w:tr>
      <w:tr>
        <w:trPr>
          <w:cantSplit/>
        </w:trPr>
        <w:tc>
          <w:tcPr>
            <w:tcW w:type="dxa" w:w="1587"/>
            <w:shd w:fill="F1F5F8"/>
          </w:tcPr>
          <w:p>
            <w:pPr>
              <w:spacing w:after="60" w:before="40" w:line="247" w:lineRule="auto"/>
            </w:pPr>
            <w:r>
              <w:rPr>
                <w:rFonts w:ascii="Calibri" w:hAnsi="Calibri" w:eastAsia="微软雅黑"/>
                <w:b w:val="0"/>
                <w:sz w:val="17"/>
              </w:rPr>
              <w:t>AT-P16 故障复位重建测试</w:t>
            </w:r>
          </w:p>
        </w:tc>
        <w:tc>
          <w:tcPr>
            <w:tcW w:type="dxa" w:w="3628"/>
            <w:shd w:fill="F1F5F8"/>
          </w:tcPr>
          <w:p>
            <w:pPr>
              <w:spacing w:after="60" w:before="40" w:line="247" w:lineRule="auto"/>
            </w:pPr>
            <w:r>
              <w:rPr>
                <w:rFonts w:ascii="Calibri" w:hAnsi="Calibri" w:eastAsia="微软雅黑"/>
                <w:b w:val="0"/>
                <w:sz w:val="17"/>
              </w:rPr>
              <w:t>上位机必须重新判断任务状态，经人工确认后才能下发 PC_Start_Cmd，严禁自动继续。</w:t>
            </w:r>
          </w:p>
        </w:tc>
        <w:tc>
          <w:tcPr>
            <w:tcW w:type="dxa" w:w="4876"/>
            <w:shd w:fill="F1F5F8"/>
          </w:tcPr>
          <w:p>
            <w:pPr>
              <w:spacing w:after="60" w:before="40" w:line="247" w:lineRule="auto"/>
            </w:pPr>
            <w:r>
              <w:rPr>
                <w:rFonts w:ascii="Calibri" w:hAnsi="Calibri" w:eastAsia="微软雅黑"/>
                <w:b w:val="0"/>
                <w:sz w:val="17"/>
              </w:rPr>
              <w:t>模拟运行中PLC故障，执行一键复位后重新启动。</w:t>
            </w:r>
          </w:p>
        </w:tc>
      </w:tr>
      <w:tr>
        <w:trPr>
          <w:cantSplit/>
        </w:trPr>
        <w:tc>
          <w:tcPr>
            <w:tcW w:type="dxa" w:w="1587"/>
          </w:tcPr>
          <w:p>
            <w:pPr>
              <w:spacing w:after="60" w:before="40" w:line="247" w:lineRule="auto"/>
            </w:pPr>
            <w:r>
              <w:rPr>
                <w:rFonts w:ascii="Calibri" w:hAnsi="Calibri" w:eastAsia="微软雅黑"/>
                <w:b w:val="0"/>
                <w:sz w:val="17"/>
              </w:rPr>
              <w:t>AT-P17 数据类型与字节序测试</w:t>
            </w:r>
          </w:p>
        </w:tc>
        <w:tc>
          <w:tcPr>
            <w:tcW w:type="dxa" w:w="3628"/>
          </w:tcPr>
          <w:p>
            <w:pPr>
              <w:spacing w:after="60" w:before="40" w:line="247" w:lineRule="auto"/>
            </w:pPr>
            <w:r>
              <w:rPr>
                <w:rFonts w:ascii="Calibri" w:hAnsi="Calibri" w:eastAsia="微软雅黑"/>
                <w:b w:val="0"/>
                <w:sz w:val="17"/>
              </w:rPr>
              <w:t>PLC读到的数值必须与上位机下发的完全一致，验证 Float32（2寄存器）及字节序正确。</w:t>
            </w:r>
          </w:p>
        </w:tc>
        <w:tc>
          <w:tcPr>
            <w:tcW w:type="dxa" w:w="4876"/>
          </w:tcPr>
          <w:p>
            <w:pPr>
              <w:spacing w:after="60" w:before="40" w:line="247" w:lineRule="auto"/>
            </w:pPr>
            <w:r>
              <w:rPr>
                <w:rFonts w:ascii="Calibri" w:hAnsi="Calibri" w:eastAsia="微软雅黑"/>
                <w:b w:val="0"/>
                <w:sz w:val="17"/>
              </w:rPr>
              <w:t>上位机下发已知浮点数（如123.456），PLC读取并反馈。</w:t>
            </w:r>
          </w:p>
        </w:tc>
      </w:tr>
      <w:tr>
        <w:trPr>
          <w:cantSplit/>
        </w:trPr>
        <w:tc>
          <w:tcPr>
            <w:tcW w:type="dxa" w:w="1587"/>
            <w:shd w:fill="F1F5F8"/>
          </w:tcPr>
          <w:p>
            <w:pPr>
              <w:spacing w:after="60" w:before="40" w:line="247" w:lineRule="auto"/>
            </w:pPr>
            <w:r>
              <w:rPr>
                <w:rFonts w:ascii="Calibri" w:hAnsi="Calibri" w:eastAsia="微软雅黑"/>
                <w:b w:val="0"/>
                <w:sz w:val="17"/>
              </w:rPr>
              <w:t>AT-P18 报警位拆分测试</w:t>
            </w:r>
          </w:p>
        </w:tc>
        <w:tc>
          <w:tcPr>
            <w:tcW w:type="dxa" w:w="3628"/>
            <w:shd w:fill="F1F5F8"/>
          </w:tcPr>
          <w:p>
            <w:pPr>
              <w:spacing w:after="60" w:before="40" w:line="247" w:lineRule="auto"/>
            </w:pPr>
            <w:r>
              <w:rPr>
                <w:rFonts w:ascii="Calibri" w:hAnsi="Calibri" w:eastAsia="微软雅黑"/>
                <w:b w:val="0"/>
                <w:sz w:val="17"/>
              </w:rPr>
              <w:t>上位机必须能正确读取报警码的对应位，并展示具体故障类型。</w:t>
            </w:r>
          </w:p>
        </w:tc>
        <w:tc>
          <w:tcPr>
            <w:tcW w:type="dxa" w:w="4876"/>
            <w:shd w:fill="F1F5F8"/>
          </w:tcPr>
          <w:p>
            <w:pPr>
              <w:spacing w:after="60" w:before="40" w:line="247" w:lineRule="auto"/>
            </w:pPr>
            <w:r>
              <w:rPr>
                <w:rFonts w:ascii="Calibri" w:hAnsi="Calibri" w:eastAsia="微软雅黑"/>
                <w:b w:val="0"/>
                <w:sz w:val="17"/>
              </w:rPr>
              <w:t>模拟光栅遮挡、急停按下、伺服过载等故障。</w:t>
            </w:r>
          </w:p>
        </w:tc>
      </w:tr>
    </w:tbl>
    <w:p>
      <w:pPr>
        <w:spacing w:after="0"/>
      </w:pPr>
    </w:p>
    <w:p>
      <w:r>
        <w:t>AT-P03的“只记录一条”按同一持续故障去重解释，真实故障解除后再触发不得丢事件；AT-P17的“完全一致”按批准的Float32编码与容差验证，不要求十进制文字表示无舍入；具体规则须在接口评审确认。</w:t>
      </w:r>
    </w:p>
    <w:p>
      <w:pPr>
        <w:pStyle w:val="Heading2"/>
      </w:pPr>
      <w:r>
        <w:t>12.3 补充验收建议（14组）</w:t>
      </w:r>
    </w:p>
    <w:tbl>
      <w:tblPr>
        <w:tblStyle w:val="TableGrid"/>
        <w:tblW w:type="auto" w:w="0"/>
        <w:tblLayout w:type="fixed"/>
        <w:tblLook w:firstColumn="1" w:firstRow="1" w:lastColumn="0" w:lastRow="0" w:noHBand="0" w:noVBand="1" w:val="04A0"/>
      </w:tblPr>
      <w:tblGrid>
        <w:gridCol w:w="1587"/>
        <w:gridCol w:w="3628"/>
        <w:gridCol w:w="4876"/>
      </w:tblGrid>
      <w:tr>
        <w:trPr>
          <w:cantSplit/>
          <w:tblHeader w:val="true"/>
        </w:trPr>
        <w:tc>
          <w:tcPr>
            <w:tcW w:type="dxa" w:w="1587"/>
            <w:shd w:fill="245476"/>
          </w:tcPr>
          <w:p>
            <w:pPr>
              <w:spacing w:after="60" w:before="40" w:line="247" w:lineRule="auto"/>
            </w:pPr>
            <w:r>
              <w:rPr>
                <w:rFonts w:ascii="Calibri" w:hAnsi="Calibri" w:eastAsia="微软雅黑"/>
                <w:b/>
                <w:color w:val="FFFFFF"/>
                <w:sz w:val="17"/>
              </w:rPr>
              <w:t>用例ID/项目</w:t>
            </w:r>
          </w:p>
        </w:tc>
        <w:tc>
          <w:tcPr>
            <w:tcW w:type="dxa" w:w="3628"/>
            <w:shd w:fill="245476"/>
          </w:tcPr>
          <w:p>
            <w:pPr>
              <w:spacing w:after="60" w:before="40" w:line="247" w:lineRule="auto"/>
            </w:pPr>
            <w:r>
              <w:rPr>
                <w:rFonts w:ascii="Calibri" w:hAnsi="Calibri" w:eastAsia="微软雅黑"/>
                <w:b/>
                <w:color w:val="FFFFFF"/>
                <w:sz w:val="17"/>
              </w:rPr>
              <w:t>通过条件</w:t>
            </w:r>
          </w:p>
        </w:tc>
        <w:tc>
          <w:tcPr>
            <w:tcW w:type="dxa" w:w="4876"/>
            <w:shd w:fill="245476"/>
          </w:tcPr>
          <w:p>
            <w:pPr>
              <w:spacing w:after="60" w:before="40" w:line="247" w:lineRule="auto"/>
            </w:pPr>
            <w:r>
              <w:rPr>
                <w:rFonts w:ascii="Calibri" w:hAnsi="Calibri" w:eastAsia="微软雅黑"/>
                <w:b/>
                <w:color w:val="FFFFFF"/>
                <w:sz w:val="17"/>
              </w:rPr>
              <w:t>方法与条件</w:t>
            </w:r>
          </w:p>
        </w:tc>
      </w:tr>
      <w:tr>
        <w:trPr>
          <w:cantSplit/>
        </w:trPr>
        <w:tc>
          <w:tcPr>
            <w:tcW w:type="dxa" w:w="1587"/>
          </w:tcPr>
          <w:p>
            <w:pPr>
              <w:spacing w:after="60" w:before="40" w:line="247" w:lineRule="auto"/>
            </w:pPr>
            <w:r>
              <w:rPr>
                <w:rFonts w:ascii="Calibri" w:hAnsi="Calibri" w:eastAsia="微软雅黑"/>
                <w:b w:val="0"/>
                <w:sz w:val="17"/>
              </w:rPr>
              <w:t>AT-X01 中文界面与可操作性</w:t>
            </w:r>
          </w:p>
        </w:tc>
        <w:tc>
          <w:tcPr>
            <w:tcW w:type="dxa" w:w="3628"/>
          </w:tcPr>
          <w:p>
            <w:pPr>
              <w:spacing w:after="60" w:before="40" w:line="247" w:lineRule="auto"/>
            </w:pPr>
            <w:r>
              <w:rPr>
                <w:rFonts w:ascii="Calibri" w:hAnsi="Calibri" w:eastAsia="微软雅黑"/>
                <w:b w:val="0"/>
                <w:sz w:val="17"/>
              </w:rPr>
              <w:t>四类角色完成中文界面操作，当前任务/设备/结果展示正确。</w:t>
            </w:r>
          </w:p>
        </w:tc>
        <w:tc>
          <w:tcPr>
            <w:tcW w:type="dxa" w:w="4876"/>
          </w:tcPr>
          <w:p>
            <w:pPr>
              <w:spacing w:after="60" w:before="40" w:line="247" w:lineRule="auto"/>
            </w:pPr>
            <w:r>
              <w:rPr>
                <w:rFonts w:ascii="Calibri" w:hAnsi="Calibri" w:eastAsia="微软雅黑"/>
                <w:b w:val="0"/>
                <w:sz w:val="17"/>
              </w:rPr>
              <w:t>操作员独立完成三场景任务；核对槽位图、计数、版本、提示和权限入口。</w:t>
            </w:r>
          </w:p>
        </w:tc>
      </w:tr>
      <w:tr>
        <w:trPr>
          <w:cantSplit/>
        </w:trPr>
        <w:tc>
          <w:tcPr>
            <w:tcW w:type="dxa" w:w="1587"/>
            <w:shd w:fill="F1F5F8"/>
          </w:tcPr>
          <w:p>
            <w:pPr>
              <w:spacing w:after="60" w:before="40" w:line="247" w:lineRule="auto"/>
            </w:pPr>
            <w:r>
              <w:rPr>
                <w:rFonts w:ascii="Calibri" w:hAnsi="Calibri" w:eastAsia="微软雅黑"/>
                <w:b w:val="0"/>
                <w:sz w:val="17"/>
              </w:rPr>
              <w:t>AT-X02 特殊类型完整闭环</w:t>
            </w:r>
          </w:p>
        </w:tc>
        <w:tc>
          <w:tcPr>
            <w:tcW w:type="dxa" w:w="3628"/>
            <w:shd w:fill="F1F5F8"/>
          </w:tcPr>
          <w:p>
            <w:pPr>
              <w:spacing w:after="60" w:before="40" w:line="247" w:lineRule="auto"/>
            </w:pPr>
            <w:r>
              <w:rPr>
                <w:rFonts w:ascii="Calibri" w:hAnsi="Calibri" w:eastAsia="微软雅黑"/>
                <w:b w:val="0"/>
                <w:sz w:val="17"/>
              </w:rPr>
              <w:t>四种批准类型按各自参数完成旋转/采集/按结果放料；未定义类型禁止运行。</w:t>
            </w:r>
          </w:p>
        </w:tc>
        <w:tc>
          <w:tcPr>
            <w:tcW w:type="dxa" w:w="4876"/>
            <w:shd w:fill="F1F5F8"/>
          </w:tcPr>
          <w:p>
            <w:pPr>
              <w:spacing w:after="60" w:before="40" w:line="247" w:lineRule="auto"/>
            </w:pPr>
            <w:r>
              <w:rPr>
                <w:rFonts w:ascii="Calibri" w:hAnsi="Calibri" w:eastAsia="微软雅黑"/>
                <w:b w:val="0"/>
                <w:sz w:val="17"/>
              </w:rPr>
              <w:t>按批准类型×相机组×结果组合测试；加入旋转未到位、工位占用、抓空、失电及错目标；核对不重复末盘分拣。</w:t>
            </w:r>
          </w:p>
        </w:tc>
      </w:tr>
      <w:tr>
        <w:trPr>
          <w:cantSplit/>
        </w:trPr>
        <w:tc>
          <w:tcPr>
            <w:tcW w:type="dxa" w:w="1587"/>
          </w:tcPr>
          <w:p>
            <w:pPr>
              <w:spacing w:after="60" w:before="40" w:line="247" w:lineRule="auto"/>
            </w:pPr>
            <w:r>
              <w:rPr>
                <w:rFonts w:ascii="Calibri" w:hAnsi="Calibri" w:eastAsia="微软雅黑"/>
                <w:b w:val="0"/>
                <w:sz w:val="17"/>
              </w:rPr>
              <w:t>AT-X03 配方与坐标兼容</w:t>
            </w:r>
          </w:p>
        </w:tc>
        <w:tc>
          <w:tcPr>
            <w:tcW w:type="dxa" w:w="3628"/>
          </w:tcPr>
          <w:p>
            <w:pPr>
              <w:spacing w:after="60" w:before="40" w:line="247" w:lineRule="auto"/>
            </w:pPr>
            <w:r>
              <w:rPr>
                <w:rFonts w:ascii="Calibri" w:hAnsi="Calibri" w:eastAsia="微软雅黑"/>
                <w:b w:val="0"/>
                <w:sz w:val="17"/>
              </w:rPr>
              <w:t>配方字段完整、版本兼容，PLC只显示Recipe_ID；安全抬升由PLC控制。</w:t>
            </w:r>
          </w:p>
        </w:tc>
        <w:tc>
          <w:tcPr>
            <w:tcW w:type="dxa" w:w="4876"/>
          </w:tcPr>
          <w:p>
            <w:pPr>
              <w:spacing w:after="60" w:before="40" w:line="247" w:lineRule="auto"/>
            </w:pPr>
            <w:r>
              <w:rPr>
                <w:rFonts w:ascii="Calibri" w:hAnsi="Calibri" w:eastAsia="微软雅黑"/>
                <w:b w:val="0"/>
                <w:sz w:val="17"/>
              </w:rPr>
              <w:t>缺字段/冲突参数/过期标定配置拦截；验证Recipe_ID映射、示教持久化和抓取后安全高度。</w:t>
            </w:r>
          </w:p>
        </w:tc>
      </w:tr>
      <w:tr>
        <w:trPr>
          <w:cantSplit/>
        </w:trPr>
        <w:tc>
          <w:tcPr>
            <w:tcW w:type="dxa" w:w="1587"/>
            <w:shd w:fill="F1F5F8"/>
          </w:tcPr>
          <w:p>
            <w:pPr>
              <w:spacing w:after="60" w:before="40" w:line="247" w:lineRule="auto"/>
            </w:pPr>
            <w:r>
              <w:rPr>
                <w:rFonts w:ascii="Calibri" w:hAnsi="Calibri" w:eastAsia="微软雅黑"/>
                <w:b w:val="0"/>
                <w:sz w:val="17"/>
              </w:rPr>
              <w:t>AT-X04 标定、预处理与测量</w:t>
            </w:r>
          </w:p>
        </w:tc>
        <w:tc>
          <w:tcPr>
            <w:tcW w:type="dxa" w:w="3628"/>
            <w:shd w:fill="F1F5F8"/>
          </w:tcPr>
          <w:p>
            <w:pPr>
              <w:spacing w:after="60" w:before="40" w:line="247" w:lineRule="auto"/>
            </w:pPr>
            <w:r>
              <w:rPr>
                <w:rFonts w:ascii="Calibri" w:hAnsi="Calibri" w:eastAsia="微软雅黑"/>
                <w:b w:val="0"/>
                <w:sz w:val="17"/>
              </w:rPr>
              <w:t>原图保留，标定/ROI处理可追溯，测量满足批准的量程、公差和重复性。</w:t>
            </w:r>
          </w:p>
        </w:tc>
        <w:tc>
          <w:tcPr>
            <w:tcW w:type="dxa" w:w="4876"/>
            <w:shd w:fill="F1F5F8"/>
          </w:tcPr>
          <w:p>
            <w:pPr>
              <w:spacing w:after="60" w:before="40" w:line="247" w:lineRule="auto"/>
            </w:pPr>
            <w:r>
              <w:rPr>
                <w:rFonts w:ascii="Calibri" w:hAnsi="Calibri" w:eastAsia="微软雅黑"/>
                <w:b w:val="0"/>
                <w:sz w:val="17"/>
              </w:rPr>
              <w:t>标准件和量具比对；检查去噪/增强/校正/裁剪参数；依批准方案开展重复性、偏差、相关性及必要GR&amp;R。</w:t>
            </w:r>
          </w:p>
        </w:tc>
      </w:tr>
      <w:tr>
        <w:trPr>
          <w:cantSplit/>
        </w:trPr>
        <w:tc>
          <w:tcPr>
            <w:tcW w:type="dxa" w:w="1587"/>
          </w:tcPr>
          <w:p>
            <w:pPr>
              <w:spacing w:after="60" w:before="40" w:line="247" w:lineRule="auto"/>
            </w:pPr>
            <w:r>
              <w:rPr>
                <w:rFonts w:ascii="Calibri" w:hAnsi="Calibri" w:eastAsia="微软雅黑"/>
                <w:b w:val="0"/>
                <w:sz w:val="17"/>
              </w:rPr>
              <w:t>AT-X05 人工复核及处置</w:t>
            </w:r>
          </w:p>
        </w:tc>
        <w:tc>
          <w:tcPr>
            <w:tcW w:type="dxa" w:w="3628"/>
          </w:tcPr>
          <w:p>
            <w:pPr>
              <w:spacing w:after="60" w:before="40" w:line="247" w:lineRule="auto"/>
            </w:pPr>
            <w:r>
              <w:rPr>
                <w:rFonts w:ascii="Calibri" w:hAnsi="Calibri" w:eastAsia="微软雅黑"/>
                <w:b w:val="0"/>
                <w:sz w:val="17"/>
              </w:rPr>
              <w:t>复核前后结论、人员、理由和实物去向可追溯，未审核样本不能入库。</w:t>
            </w:r>
          </w:p>
        </w:tc>
        <w:tc>
          <w:tcPr>
            <w:tcW w:type="dxa" w:w="4876"/>
          </w:tcPr>
          <w:p>
            <w:pPr>
              <w:spacing w:after="60" w:before="40" w:line="247" w:lineRule="auto"/>
            </w:pPr>
            <w:r>
              <w:rPr>
                <w:rFonts w:ascii="Calibri" w:hAnsi="Calibri" w:eastAsia="微软雅黑"/>
                <w:b w:val="0"/>
                <w:sz w:val="17"/>
              </w:rPr>
              <w:t>Pending复核OK/NG、复检/报废、越权复核、MES更正及未移动实物场景测试。</w:t>
            </w:r>
          </w:p>
        </w:tc>
      </w:tr>
      <w:tr>
        <w:trPr>
          <w:cantSplit/>
        </w:trPr>
        <w:tc>
          <w:tcPr>
            <w:tcW w:type="dxa" w:w="1587"/>
            <w:shd w:fill="F1F5F8"/>
          </w:tcPr>
          <w:p>
            <w:pPr>
              <w:spacing w:after="60" w:before="40" w:line="247" w:lineRule="auto"/>
            </w:pPr>
            <w:r>
              <w:rPr>
                <w:rFonts w:ascii="Calibri" w:hAnsi="Calibri" w:eastAsia="微软雅黑"/>
                <w:b w:val="0"/>
                <w:sz w:val="17"/>
              </w:rPr>
              <w:t>AT-X06 样本与离线训练</w:t>
            </w:r>
          </w:p>
        </w:tc>
        <w:tc>
          <w:tcPr>
            <w:tcW w:type="dxa" w:w="3628"/>
            <w:shd w:fill="F1F5F8"/>
          </w:tcPr>
          <w:p>
            <w:pPr>
              <w:spacing w:after="60" w:before="40" w:line="247" w:lineRule="auto"/>
            </w:pPr>
            <w:r>
              <w:rPr>
                <w:rFonts w:ascii="Calibri" w:hAnsi="Calibri" w:eastAsia="微软雅黑"/>
                <w:b w:val="0"/>
                <w:sz w:val="17"/>
              </w:rPr>
              <w:t>数据划分独立可复现，模型指标可重算，训练不替换在产模型。</w:t>
            </w:r>
          </w:p>
        </w:tc>
        <w:tc>
          <w:tcPr>
            <w:tcW w:type="dxa" w:w="4876"/>
            <w:shd w:fill="F1F5F8"/>
          </w:tcPr>
          <w:p>
            <w:pPr>
              <w:spacing w:after="60" w:before="40" w:line="247" w:lineRule="auto"/>
            </w:pPr>
            <w:r>
              <w:rPr>
                <w:rFonts w:ascii="Calibri" w:hAnsi="Calibri" w:eastAsia="微软雅黑"/>
                <w:b w:val="0"/>
                <w:sz w:val="17"/>
              </w:rPr>
              <w:t>导入/标注/审核/增强/版本化；比对训练/验证/测试/盲测数据ID；固定真值集重算全部指标并检查失败样本。</w:t>
            </w:r>
          </w:p>
        </w:tc>
      </w:tr>
      <w:tr>
        <w:trPr>
          <w:cantSplit/>
        </w:trPr>
        <w:tc>
          <w:tcPr>
            <w:tcW w:type="dxa" w:w="1587"/>
          </w:tcPr>
          <w:p>
            <w:pPr>
              <w:spacing w:after="60" w:before="40" w:line="247" w:lineRule="auto"/>
            </w:pPr>
            <w:r>
              <w:rPr>
                <w:rFonts w:ascii="Calibri" w:hAnsi="Calibri" w:eastAsia="微软雅黑"/>
                <w:b w:val="0"/>
                <w:sz w:val="17"/>
              </w:rPr>
              <w:t>AT-X07 容量与证据保护</w:t>
            </w:r>
          </w:p>
        </w:tc>
        <w:tc>
          <w:tcPr>
            <w:tcW w:type="dxa" w:w="3628"/>
          </w:tcPr>
          <w:p>
            <w:pPr>
              <w:spacing w:after="60" w:before="40" w:line="247" w:lineRule="auto"/>
            </w:pPr>
            <w:r>
              <w:rPr>
                <w:rFonts w:ascii="Calibri" w:hAnsi="Calibri" w:eastAsia="微软雅黑"/>
                <w:b w:val="0"/>
                <w:sz w:val="17"/>
              </w:rPr>
              <w:t>容量不足报警并受控停止依赖写入；冻结数据无法被越权删除。</w:t>
            </w:r>
          </w:p>
        </w:tc>
        <w:tc>
          <w:tcPr>
            <w:tcW w:type="dxa" w:w="4876"/>
          </w:tcPr>
          <w:p>
            <w:pPr>
              <w:spacing w:after="60" w:before="40" w:line="247" w:lineRule="auto"/>
            </w:pPr>
            <w:r>
              <w:rPr>
                <w:rFonts w:ascii="Calibri" w:hAnsi="Calibri" w:eastAsia="微软雅黑"/>
                <w:b w:val="0"/>
                <w:sz w:val="17"/>
              </w:rPr>
              <w:t>图像盘、数据库、MES缓存和备份分别模拟满盘/写失败；执行归档、删除与备份校验。</w:t>
            </w:r>
          </w:p>
        </w:tc>
      </w:tr>
      <w:tr>
        <w:trPr>
          <w:cantSplit/>
        </w:trPr>
        <w:tc>
          <w:tcPr>
            <w:tcW w:type="dxa" w:w="1587"/>
            <w:shd w:fill="F1F5F8"/>
          </w:tcPr>
          <w:p>
            <w:pPr>
              <w:spacing w:after="60" w:before="40" w:line="247" w:lineRule="auto"/>
            </w:pPr>
            <w:r>
              <w:rPr>
                <w:rFonts w:ascii="Calibri" w:hAnsi="Calibri" w:eastAsia="微软雅黑"/>
                <w:b w:val="0"/>
                <w:sz w:val="17"/>
              </w:rPr>
              <w:t>AT-X08 安全账户与远程维护</w:t>
            </w:r>
          </w:p>
        </w:tc>
        <w:tc>
          <w:tcPr>
            <w:tcW w:type="dxa" w:w="3628"/>
            <w:shd w:fill="F1F5F8"/>
          </w:tcPr>
          <w:p>
            <w:pPr>
              <w:spacing w:after="60" w:before="40" w:line="247" w:lineRule="auto"/>
            </w:pPr>
            <w:r>
              <w:rPr>
                <w:rFonts w:ascii="Calibri" w:hAnsi="Calibri" w:eastAsia="微软雅黑"/>
                <w:b w:val="0"/>
                <w:sz w:val="17"/>
              </w:rPr>
              <w:t>无默认/共享/隐藏账户及未批准公网通道；远程维护限时限权留痕。</w:t>
            </w:r>
          </w:p>
        </w:tc>
        <w:tc>
          <w:tcPr>
            <w:tcW w:type="dxa" w:w="4876"/>
            <w:shd w:fill="F1F5F8"/>
          </w:tcPr>
          <w:p>
            <w:pPr>
              <w:spacing w:after="60" w:before="40" w:line="247" w:lineRule="auto"/>
            </w:pPr>
            <w:r>
              <w:rPr>
                <w:rFonts w:ascii="Calibri" w:hAnsi="Calibri" w:eastAsia="微软雅黑"/>
                <w:b w:val="0"/>
                <w:sz w:val="17"/>
              </w:rPr>
              <w:t>核对清单并测试会话授权前、中、后的权限；尝试普通用户删除审计日志。</w:t>
            </w:r>
          </w:p>
        </w:tc>
      </w:tr>
      <w:tr>
        <w:trPr>
          <w:cantSplit/>
        </w:trPr>
        <w:tc>
          <w:tcPr>
            <w:tcW w:type="dxa" w:w="1587"/>
          </w:tcPr>
          <w:p>
            <w:pPr>
              <w:spacing w:after="60" w:before="40" w:line="247" w:lineRule="auto"/>
            </w:pPr>
            <w:r>
              <w:rPr>
                <w:rFonts w:ascii="Calibri" w:hAnsi="Calibri" w:eastAsia="微软雅黑"/>
                <w:b w:val="0"/>
                <w:sz w:val="17"/>
              </w:rPr>
              <w:t>AT-X09 换型与辅助时间</w:t>
            </w:r>
          </w:p>
        </w:tc>
        <w:tc>
          <w:tcPr>
            <w:tcW w:type="dxa" w:w="3628"/>
          </w:tcPr>
          <w:p>
            <w:pPr>
              <w:spacing w:after="60" w:before="40" w:line="247" w:lineRule="auto"/>
            </w:pPr>
            <w:r>
              <w:rPr>
                <w:rFonts w:ascii="Calibri" w:hAnsi="Calibri" w:eastAsia="微软雅黑"/>
                <w:b w:val="0"/>
                <w:sz w:val="17"/>
              </w:rPr>
              <w:t>按批准边界达到≤15min换型、≤6min/托盘辅助时间。</w:t>
            </w:r>
          </w:p>
        </w:tc>
        <w:tc>
          <w:tcPr>
            <w:tcW w:type="dxa" w:w="4876"/>
          </w:tcPr>
          <w:p>
            <w:pPr>
              <w:spacing w:after="60" w:before="40" w:line="247" w:lineRule="auto"/>
            </w:pPr>
            <w:r>
              <w:rPr>
                <w:rFonts w:ascii="Calibri" w:hAnsi="Calibri" w:eastAsia="微软雅黑"/>
                <w:b w:val="0"/>
                <w:sz w:val="17"/>
              </w:rPr>
              <w:t>代表不同工装与型号实测，记录人工及软件步骤，不排除未批准的超限。</w:t>
            </w:r>
          </w:p>
        </w:tc>
      </w:tr>
      <w:tr>
        <w:trPr>
          <w:cantSplit/>
        </w:trPr>
        <w:tc>
          <w:tcPr>
            <w:tcW w:type="dxa" w:w="1587"/>
            <w:shd w:fill="F1F5F8"/>
          </w:tcPr>
          <w:p>
            <w:pPr>
              <w:spacing w:after="60" w:before="40" w:line="247" w:lineRule="auto"/>
            </w:pPr>
            <w:r>
              <w:rPr>
                <w:rFonts w:ascii="Calibri" w:hAnsi="Calibri" w:eastAsia="微软雅黑"/>
                <w:b w:val="0"/>
                <w:sz w:val="17"/>
              </w:rPr>
              <w:t>AT-X10 运动定位精度</w:t>
            </w:r>
          </w:p>
        </w:tc>
        <w:tc>
          <w:tcPr>
            <w:tcW w:type="dxa" w:w="3628"/>
            <w:shd w:fill="F1F5F8"/>
          </w:tcPr>
          <w:p>
            <w:pPr>
              <w:spacing w:after="60" w:before="40" w:line="247" w:lineRule="auto"/>
            </w:pPr>
            <w:r>
              <w:rPr>
                <w:rFonts w:ascii="Calibri" w:hAnsi="Calibri" w:eastAsia="微软雅黑"/>
                <w:b w:val="0"/>
                <w:sz w:val="17"/>
              </w:rPr>
              <w:t>满足OPEN-17冻结指标，并与视觉分辨能力分别验证。</w:t>
            </w:r>
          </w:p>
        </w:tc>
        <w:tc>
          <w:tcPr>
            <w:tcW w:type="dxa" w:w="4876"/>
            <w:shd w:fill="F1F5F8"/>
          </w:tcPr>
          <w:p>
            <w:pPr>
              <w:spacing w:after="60" w:before="40" w:line="247" w:lineRule="auto"/>
            </w:pPr>
            <w:r>
              <w:rPr>
                <w:rFonts w:ascii="Calibri" w:hAnsi="Calibri" w:eastAsia="微软雅黑"/>
                <w:b w:val="0"/>
                <w:sz w:val="17"/>
              </w:rPr>
              <w:t>按批准轴/行程/负载/速度/测点/循环数，用可溯源仪器实测重复定位。</w:t>
            </w:r>
          </w:p>
        </w:tc>
      </w:tr>
      <w:tr>
        <w:trPr>
          <w:cantSplit/>
        </w:trPr>
        <w:tc>
          <w:tcPr>
            <w:tcW w:type="dxa" w:w="1587"/>
          </w:tcPr>
          <w:p>
            <w:pPr>
              <w:spacing w:after="60" w:before="40" w:line="247" w:lineRule="auto"/>
            </w:pPr>
            <w:r>
              <w:rPr>
                <w:rFonts w:ascii="Calibri" w:hAnsi="Calibri" w:eastAsia="微软雅黑"/>
                <w:b w:val="0"/>
                <w:sz w:val="17"/>
              </w:rPr>
              <w:t>AT-X11 培训与交付服务</w:t>
            </w:r>
          </w:p>
        </w:tc>
        <w:tc>
          <w:tcPr>
            <w:tcW w:type="dxa" w:w="3628"/>
          </w:tcPr>
          <w:p>
            <w:pPr>
              <w:spacing w:after="60" w:before="40" w:line="247" w:lineRule="auto"/>
            </w:pPr>
            <w:r>
              <w:rPr>
                <w:rFonts w:ascii="Calibri" w:hAnsi="Calibri" w:eastAsia="微软雅黑"/>
                <w:b w:val="0"/>
                <w:sz w:val="17"/>
              </w:rPr>
              <w:t>四角色实操通过，软件/文档/许可/服务与权属清单完整。</w:t>
            </w:r>
          </w:p>
        </w:tc>
        <w:tc>
          <w:tcPr>
            <w:tcW w:type="dxa" w:w="4876"/>
          </w:tcPr>
          <w:p>
            <w:pPr>
              <w:spacing w:after="60" w:before="40" w:line="247" w:lineRule="auto"/>
            </w:pPr>
            <w:r>
              <w:rPr>
                <w:rFonts w:ascii="Calibri" w:hAnsi="Calibri" w:eastAsia="微软雅黑"/>
                <w:b w:val="0"/>
                <w:sz w:val="17"/>
              </w:rPr>
              <w:t>审查培训签到、课件、考核、问题关闭、服务窗口与变更流程；执行文档部署/维护。</w:t>
            </w:r>
          </w:p>
        </w:tc>
      </w:tr>
      <w:tr>
        <w:trPr>
          <w:cantSplit/>
        </w:trPr>
        <w:tc>
          <w:tcPr>
            <w:tcW w:type="dxa" w:w="1587"/>
            <w:shd w:fill="F1F5F8"/>
          </w:tcPr>
          <w:p>
            <w:pPr>
              <w:spacing w:after="60" w:before="40" w:line="247" w:lineRule="auto"/>
            </w:pPr>
            <w:r>
              <w:rPr>
                <w:rFonts w:ascii="Calibri" w:hAnsi="Calibri" w:eastAsia="微软雅黑"/>
                <w:b w:val="0"/>
                <w:sz w:val="17"/>
              </w:rPr>
              <w:t>AT-X12 发布回退</w:t>
            </w:r>
          </w:p>
        </w:tc>
        <w:tc>
          <w:tcPr>
            <w:tcW w:type="dxa" w:w="3628"/>
            <w:shd w:fill="F1F5F8"/>
          </w:tcPr>
          <w:p>
            <w:pPr>
              <w:spacing w:after="60" w:before="40" w:line="247" w:lineRule="auto"/>
            </w:pPr>
            <w:r>
              <w:rPr>
                <w:rFonts w:ascii="Calibri" w:hAnsi="Calibri" w:eastAsia="微软雅黑"/>
                <w:b w:val="0"/>
                <w:sz w:val="17"/>
              </w:rPr>
              <w:t>备份、升级、兼容性核验和回退能够恢复批准生产基线。</w:t>
            </w:r>
          </w:p>
        </w:tc>
        <w:tc>
          <w:tcPr>
            <w:tcW w:type="dxa" w:w="4876"/>
            <w:shd w:fill="F1F5F8"/>
          </w:tcPr>
          <w:p>
            <w:pPr>
              <w:spacing w:after="60" w:before="40" w:line="247" w:lineRule="auto"/>
            </w:pPr>
            <w:r>
              <w:rPr>
                <w:rFonts w:ascii="Calibri" w:hAnsi="Calibri" w:eastAsia="微软雅黑"/>
                <w:b w:val="0"/>
                <w:sz w:val="17"/>
              </w:rPr>
              <w:t>使用交付软件、数据库和配置包完成升级失败回滚，核对数据与任务完整性。</w:t>
            </w:r>
          </w:p>
        </w:tc>
      </w:tr>
      <w:tr>
        <w:trPr>
          <w:cantSplit/>
        </w:trPr>
        <w:tc>
          <w:tcPr>
            <w:tcW w:type="dxa" w:w="1587"/>
          </w:tcPr>
          <w:p>
            <w:pPr>
              <w:spacing w:after="60" w:before="40" w:line="247" w:lineRule="auto"/>
            </w:pPr>
            <w:r>
              <w:rPr>
                <w:rFonts w:ascii="Calibri" w:hAnsi="Calibri" w:eastAsia="微软雅黑"/>
                <w:b w:val="0"/>
                <w:sz w:val="17"/>
              </w:rPr>
              <w:t>AT-X13 组装关系与面数矩阵</w:t>
            </w:r>
          </w:p>
        </w:tc>
        <w:tc>
          <w:tcPr>
            <w:tcW w:type="dxa" w:w="3628"/>
          </w:tcPr>
          <w:p>
            <w:pPr>
              <w:spacing w:after="60" w:before="40" w:line="247" w:lineRule="auto"/>
            </w:pPr>
            <w:r>
              <w:rPr>
                <w:rFonts w:ascii="Calibri" w:hAnsi="Calibri" w:eastAsia="微软雅黑"/>
                <w:b w:val="0"/>
                <w:sz w:val="17"/>
              </w:rPr>
              <w:t>各型号/场景的工件、组关系、码、必检面和图像归属正确。</w:t>
            </w:r>
          </w:p>
        </w:tc>
        <w:tc>
          <w:tcPr>
            <w:tcW w:type="dxa" w:w="4876"/>
          </w:tcPr>
          <w:p>
            <w:pPr>
              <w:spacing w:after="60" w:before="40" w:line="247" w:lineRule="auto"/>
            </w:pPr>
            <w:r>
              <w:rPr>
                <w:rFonts w:ascii="Calibri" w:hAnsi="Calibri" w:eastAsia="微软雅黑"/>
                <w:b w:val="0"/>
                <w:sz w:val="17"/>
              </w:rPr>
              <w:t>按批准的全部产品/场景矩阵逐项测试，涵盖来料无码、成组扫码、半成品及复检；未确认配置禁止正式放行。</w:t>
            </w:r>
          </w:p>
        </w:tc>
      </w:tr>
      <w:tr>
        <w:trPr>
          <w:cantSplit/>
        </w:trPr>
        <w:tc>
          <w:tcPr>
            <w:tcW w:type="dxa" w:w="1587"/>
            <w:shd w:fill="F1F5F8"/>
          </w:tcPr>
          <w:p>
            <w:pPr>
              <w:spacing w:after="60" w:before="40" w:line="247" w:lineRule="auto"/>
            </w:pPr>
            <w:r>
              <w:rPr>
                <w:rFonts w:ascii="Calibri" w:hAnsi="Calibri" w:eastAsia="微软雅黑"/>
                <w:b w:val="0"/>
                <w:sz w:val="17"/>
              </w:rPr>
              <w:t>AT-X14 接口缺口冻结与联调</w:t>
            </w:r>
          </w:p>
        </w:tc>
        <w:tc>
          <w:tcPr>
            <w:tcW w:type="dxa" w:w="3628"/>
            <w:shd w:fill="F1F5F8"/>
          </w:tcPr>
          <w:p>
            <w:pPr>
              <w:spacing w:after="60" w:before="40" w:line="247" w:lineRule="auto"/>
            </w:pPr>
            <w:r>
              <w:rPr>
                <w:rFonts w:ascii="Calibri" w:hAnsi="Calibri" w:eastAsia="微软雅黑"/>
                <w:b w:val="0"/>
                <w:sz w:val="17"/>
              </w:rPr>
              <w:t>新增旋转、多Z轴、命令序号、取放目标、安全和灯态字段均有版本及验证证据。</w:t>
            </w:r>
          </w:p>
        </w:tc>
        <w:tc>
          <w:tcPr>
            <w:tcW w:type="dxa" w:w="4876"/>
            <w:shd w:fill="F1F5F8"/>
          </w:tcPr>
          <w:p>
            <w:pPr>
              <w:spacing w:after="60" w:before="40" w:line="247" w:lineRule="auto"/>
            </w:pPr>
            <w:r>
              <w:rPr>
                <w:rFonts w:ascii="Calibri" w:hAnsi="Calibri" w:eastAsia="微软雅黑"/>
                <w:b w:val="0"/>
                <w:sz w:val="17"/>
              </w:rPr>
              <w:t>按OPEN-05至OPEN-13及OPEN-24逐项审查冻结ICD，再做错字节序、乱序、旧ACK、错轴到位和错误实物反馈测试。</w:t>
            </w:r>
          </w:p>
        </w:tc>
      </w:tr>
    </w:tbl>
    <w:p>
      <w:pPr>
        <w:spacing w:after="0"/>
      </w:pPr>
    </w:p>
    <w:p>
      <w:pPr>
        <w:pStyle w:val="Heading2"/>
      </w:pPr>
      <w:r>
        <w:t>12.4 追踪记录格式</w:t>
      </w:r>
    </w:p>
    <w:p>
      <w:r>
        <w:t>随附Excel逐条维护：需求ID、模块、需求说明、来源、状态、验收方法、关联用例、待确认项、实现位置/版本、测试结果、证据路径及问题单。未执行项保持“未执行”，禁止以空白映射推定已通过。范围和接口变更必须同步更新需求、用例、配方/模型、文档版本及回归结果。</w:t>
      </w:r>
    </w:p>
    <w:p>
      <w:r>
        <w:br w:type="page"/>
      </w:r>
    </w:p>
    <w:p>
      <w:pPr>
        <w:pStyle w:val="Heading1"/>
      </w:pPr>
      <w:r>
        <w:t>13 待确认与冲突清单</w:t>
      </w:r>
    </w:p>
    <w:p>
      <w:r>
        <w:t>以下25项是当前资料中发现的关键缺口。本文已提供可确定部分；对未定数值、地址、类型和审批规则未自行填写生产默认值。责任列是建议参与角色，不代表已分派到具体人员。</w:t>
      </w:r>
    </w:p>
    <w:tbl>
      <w:tblPr>
        <w:tblStyle w:val="TableGrid"/>
        <w:tblW w:type="auto" w:w="0"/>
        <w:tblLayout w:type="fixed"/>
        <w:tblLook w:firstColumn="1" w:firstRow="1" w:lastColumn="0" w:lastRow="0" w:noHBand="0" w:noVBand="1" w:val="04A0"/>
      </w:tblPr>
      <w:tblGrid>
        <w:gridCol w:w="1247"/>
        <w:gridCol w:w="3175"/>
        <w:gridCol w:w="3742"/>
        <w:gridCol w:w="1928"/>
      </w:tblGrid>
      <w:tr>
        <w:trPr>
          <w:cantSplit/>
          <w:tblHeader w:val="true"/>
        </w:trPr>
        <w:tc>
          <w:tcPr>
            <w:tcW w:type="dxa" w:w="1247"/>
            <w:shd w:fill="245476"/>
          </w:tcPr>
          <w:p>
            <w:pPr>
              <w:spacing w:after="60" w:before="40" w:line="247" w:lineRule="auto"/>
            </w:pPr>
            <w:r>
              <w:rPr>
                <w:rFonts w:ascii="Calibri" w:hAnsi="Calibri" w:eastAsia="微软雅黑"/>
                <w:b/>
                <w:color w:val="FFFFFF"/>
                <w:sz w:val="17"/>
              </w:rPr>
              <w:t>编号/主题</w:t>
            </w:r>
          </w:p>
        </w:tc>
        <w:tc>
          <w:tcPr>
            <w:tcW w:type="dxa" w:w="3175"/>
            <w:shd w:fill="245476"/>
          </w:tcPr>
          <w:p>
            <w:pPr>
              <w:spacing w:after="60" w:before="40" w:line="247" w:lineRule="auto"/>
            </w:pPr>
            <w:r>
              <w:rPr>
                <w:rFonts w:ascii="Calibri" w:hAnsi="Calibri" w:eastAsia="微软雅黑"/>
                <w:b/>
                <w:color w:val="FFFFFF"/>
                <w:sz w:val="17"/>
              </w:rPr>
              <w:t>依据与问题</w:t>
            </w:r>
          </w:p>
        </w:tc>
        <w:tc>
          <w:tcPr>
            <w:tcW w:type="dxa" w:w="3742"/>
            <w:shd w:fill="245476"/>
          </w:tcPr>
          <w:p>
            <w:pPr>
              <w:spacing w:after="60" w:before="40" w:line="247" w:lineRule="auto"/>
            </w:pPr>
            <w:r>
              <w:rPr>
                <w:rFonts w:ascii="Calibri" w:hAnsi="Calibri" w:eastAsia="微软雅黑"/>
                <w:b/>
                <w:color w:val="FFFFFF"/>
                <w:sz w:val="17"/>
              </w:rPr>
              <w:t>需确认的决策</w:t>
            </w:r>
          </w:p>
        </w:tc>
        <w:tc>
          <w:tcPr>
            <w:tcW w:type="dxa" w:w="1928"/>
            <w:shd w:fill="245476"/>
          </w:tcPr>
          <w:p>
            <w:pPr>
              <w:spacing w:after="60" w:before="40" w:line="247" w:lineRule="auto"/>
            </w:pPr>
            <w:r>
              <w:rPr>
                <w:rFonts w:ascii="Calibri" w:hAnsi="Calibri" w:eastAsia="微软雅黑"/>
                <w:b/>
                <w:color w:val="FFFFFF"/>
                <w:sz w:val="17"/>
              </w:rPr>
              <w:t>参与角色/冻结阶段</w:t>
            </w:r>
          </w:p>
        </w:tc>
      </w:tr>
      <w:tr>
        <w:trPr>
          <w:cantSplit/>
        </w:trPr>
        <w:tc>
          <w:tcPr>
            <w:tcW w:type="dxa" w:w="1247"/>
          </w:tcPr>
          <w:p>
            <w:pPr>
              <w:spacing w:after="60" w:before="40" w:line="247" w:lineRule="auto"/>
            </w:pPr>
            <w:r>
              <w:rPr>
                <w:rFonts w:ascii="Calibri" w:hAnsi="Calibri" w:eastAsia="微软雅黑"/>
                <w:b w:val="0"/>
                <w:sz w:val="17"/>
              </w:rPr>
              <w:t>OPEN-01 对焦方案</w:t>
            </w:r>
          </w:p>
        </w:tc>
        <w:tc>
          <w:tcPr>
            <w:tcW w:type="dxa" w:w="3175"/>
          </w:tcPr>
          <w:p>
            <w:pPr>
              <w:spacing w:after="60" w:before="40" w:line="247" w:lineRule="auto"/>
            </w:pPr>
            <w:r>
              <w:rPr>
                <w:rFonts w:ascii="Calibri" w:hAnsi="Calibri" w:eastAsia="微软雅黑"/>
                <w:b w:val="0"/>
                <w:sz w:val="17"/>
              </w:rPr>
              <w:t>SRC-01要求3D+清晰度自动对焦；SRC-02 §2.2写人工固定调焦；SRC-06有共用Z高度运动。</w:t>
            </w:r>
          </w:p>
        </w:tc>
        <w:tc>
          <w:tcPr>
            <w:tcW w:type="dxa" w:w="3742"/>
          </w:tcPr>
          <w:p>
            <w:pPr>
              <w:spacing w:after="60" w:before="40" w:line="247" w:lineRule="auto"/>
            </w:pPr>
            <w:r>
              <w:rPr>
                <w:rFonts w:ascii="Calibri" w:hAnsi="Calibri" w:eastAsia="微软雅黑"/>
                <w:b w:val="0"/>
                <w:sz w:val="17"/>
              </w:rPr>
              <w:t>明确镜头调焦与Z成像定位边界、是否闭环搜索、清晰度阈值及失败策略。</w:t>
            </w:r>
          </w:p>
        </w:tc>
        <w:tc>
          <w:tcPr>
            <w:tcW w:type="dxa" w:w="1928"/>
          </w:tcPr>
          <w:p>
            <w:pPr>
              <w:spacing w:after="60" w:before="40" w:line="247" w:lineRule="auto"/>
            </w:pPr>
            <w:r>
              <w:rPr>
                <w:rFonts w:ascii="Calibri" w:hAnsi="Calibri" w:eastAsia="微软雅黑"/>
                <w:b w:val="0"/>
                <w:sz w:val="17"/>
              </w:rPr>
              <w:t>光学/算法/机构/需方；成像设计冻结前</w:t>
            </w:r>
          </w:p>
        </w:tc>
      </w:tr>
      <w:tr>
        <w:trPr>
          <w:cantSplit/>
        </w:trPr>
        <w:tc>
          <w:tcPr>
            <w:tcW w:type="dxa" w:w="1247"/>
            <w:shd w:fill="F1F5F8"/>
          </w:tcPr>
          <w:p>
            <w:pPr>
              <w:spacing w:after="60" w:before="40" w:line="247" w:lineRule="auto"/>
            </w:pPr>
            <w:r>
              <w:rPr>
                <w:rFonts w:ascii="Calibri" w:hAnsi="Calibri" w:eastAsia="微软雅黑"/>
                <w:b w:val="0"/>
                <w:sz w:val="17"/>
              </w:rPr>
              <w:t>OPEN-02 产品、组与面映射</w:t>
            </w:r>
          </w:p>
        </w:tc>
        <w:tc>
          <w:tcPr>
            <w:tcW w:type="dxa" w:w="3175"/>
            <w:shd w:fill="F1F5F8"/>
          </w:tcPr>
          <w:p>
            <w:pPr>
              <w:spacing w:after="60" w:before="40" w:line="247" w:lineRule="auto"/>
            </w:pPr>
            <w:r>
              <w:rPr>
                <w:rFonts w:ascii="Calibri" w:hAnsi="Calibri" w:eastAsia="微软雅黑"/>
                <w:b w:val="0"/>
                <w:sz w:val="17"/>
              </w:rPr>
              <w:t>场景表为9类来料件，包含组装压缩机；典型图片列杜瓦，场景列冷指基座等名称。PPT说成组3—4种，但部分组合表仅列2种。</w:t>
            </w:r>
          </w:p>
        </w:tc>
        <w:tc>
          <w:tcPr>
            <w:tcW w:type="dxa" w:w="3742"/>
            <w:shd w:fill="F1F5F8"/>
          </w:tcPr>
          <w:p>
            <w:pPr>
              <w:spacing w:after="60" w:before="40" w:line="247" w:lineRule="auto"/>
            </w:pPr>
            <w:r>
              <w:rPr>
                <w:rFonts w:ascii="Calibri" w:hAnsi="Calibri" w:eastAsia="微软雅黑"/>
                <w:b w:val="0"/>
                <w:sz w:val="17"/>
              </w:rPr>
              <w:t>批准零件别名、A—I型号、BOM/组内关系、每面定义、合格规则和独立/整组报告口径。</w:t>
            </w:r>
          </w:p>
        </w:tc>
        <w:tc>
          <w:tcPr>
            <w:tcW w:type="dxa" w:w="1928"/>
            <w:shd w:fill="F1F5F8"/>
          </w:tcPr>
          <w:p>
            <w:pPr>
              <w:spacing w:after="60" w:before="40" w:line="247" w:lineRule="auto"/>
            </w:pPr>
            <w:r>
              <w:rPr>
                <w:rFonts w:ascii="Calibri" w:hAnsi="Calibri" w:eastAsia="微软雅黑"/>
                <w:b w:val="0"/>
                <w:sz w:val="17"/>
              </w:rPr>
              <w:t>工艺/需方；配方冻结前</w:t>
            </w:r>
          </w:p>
        </w:tc>
      </w:tr>
      <w:tr>
        <w:trPr>
          <w:cantSplit/>
        </w:trPr>
        <w:tc>
          <w:tcPr>
            <w:tcW w:type="dxa" w:w="1247"/>
          </w:tcPr>
          <w:p>
            <w:pPr>
              <w:spacing w:after="60" w:before="40" w:line="247" w:lineRule="auto"/>
            </w:pPr>
            <w:r>
              <w:rPr>
                <w:rFonts w:ascii="Calibri" w:hAnsi="Calibri" w:eastAsia="微软雅黑"/>
                <w:b w:val="0"/>
                <w:sz w:val="17"/>
              </w:rPr>
              <w:t>OPEN-03 编码规范与载体</w:t>
            </w:r>
          </w:p>
        </w:tc>
        <w:tc>
          <w:tcPr>
            <w:tcW w:type="dxa" w:w="3175"/>
          </w:tcPr>
          <w:p>
            <w:pPr>
              <w:spacing w:after="60" w:before="40" w:line="247" w:lineRule="auto"/>
            </w:pPr>
            <w:r>
              <w:rPr>
                <w:rFonts w:ascii="Calibri" w:hAnsi="Calibri" w:eastAsia="微软雅黑"/>
                <w:b w:val="0"/>
                <w:sz w:val="17"/>
              </w:rPr>
              <w:t>SRC-03仅K19/Q19标有二维码；SRC-01附录图在压缩机列也标二维码。料盘码是否唯一实例码未定义。</w:t>
            </w:r>
          </w:p>
        </w:tc>
        <w:tc>
          <w:tcPr>
            <w:tcW w:type="dxa" w:w="3742"/>
          </w:tcPr>
          <w:p>
            <w:pPr>
              <w:spacing w:after="60" w:before="40" w:line="247" w:lineRule="auto"/>
            </w:pPr>
            <w:r>
              <w:rPr>
                <w:rFonts w:ascii="Calibri" w:hAnsi="Calibri" w:eastAsia="微软雅黑"/>
                <w:b w:val="0"/>
                <w:sz w:val="17"/>
              </w:rPr>
              <w:t>确认F料盘码及E工件码制、内容、唯一性、必扫对象/面/时机、成组代表码与重复/复检规则。</w:t>
            </w:r>
          </w:p>
        </w:tc>
        <w:tc>
          <w:tcPr>
            <w:tcW w:type="dxa" w:w="1928"/>
          </w:tcPr>
          <w:p>
            <w:pPr>
              <w:spacing w:after="60" w:before="40" w:line="247" w:lineRule="auto"/>
            </w:pPr>
            <w:r>
              <w:rPr>
                <w:rFonts w:ascii="Calibri" w:hAnsi="Calibri" w:eastAsia="微软雅黑"/>
                <w:b w:val="0"/>
                <w:sz w:val="17"/>
              </w:rPr>
              <w:t>工艺/MES/视觉；身份模块联调前</w:t>
            </w:r>
          </w:p>
        </w:tc>
      </w:tr>
      <w:tr>
        <w:trPr>
          <w:cantSplit/>
        </w:trPr>
        <w:tc>
          <w:tcPr>
            <w:tcW w:type="dxa" w:w="1247"/>
            <w:shd w:fill="F1F5F8"/>
          </w:tcPr>
          <w:p>
            <w:pPr>
              <w:spacing w:after="60" w:before="40" w:line="247" w:lineRule="auto"/>
            </w:pPr>
            <w:r>
              <w:rPr>
                <w:rFonts w:ascii="Calibri" w:hAnsi="Calibri" w:eastAsia="微软雅黑"/>
                <w:b w:val="0"/>
                <w:sz w:val="17"/>
              </w:rPr>
              <w:t>OPEN-04 普通件调度粒度</w:t>
            </w:r>
          </w:p>
        </w:tc>
        <w:tc>
          <w:tcPr>
            <w:tcW w:type="dxa" w:w="3175"/>
            <w:shd w:fill="F1F5F8"/>
          </w:tcPr>
          <w:p>
            <w:pPr>
              <w:spacing w:after="60" w:before="40" w:line="247" w:lineRule="auto"/>
            </w:pPr>
            <w:r>
              <w:rPr>
                <w:rFonts w:ascii="Calibri" w:hAnsi="Calibri" w:eastAsia="微软雅黑"/>
                <w:b w:val="0"/>
                <w:sz w:val="17"/>
              </w:rPr>
              <w:t>SRC-05/10写同面A整盘后B整盘；SRC-06置于每零件循环，含A/B及C/D。</w:t>
            </w:r>
          </w:p>
        </w:tc>
        <w:tc>
          <w:tcPr>
            <w:tcW w:type="dxa" w:w="3742"/>
            <w:shd w:fill="F1F5F8"/>
          </w:tcPr>
          <w:p>
            <w:pPr>
              <w:spacing w:after="60" w:before="40" w:line="247" w:lineRule="auto"/>
            </w:pPr>
            <w:r>
              <w:rPr>
                <w:rFonts w:ascii="Calibri" w:hAnsi="Calibri" w:eastAsia="微软雅黑"/>
                <w:b w:val="0"/>
                <w:sz w:val="17"/>
              </w:rPr>
              <w:t>确定批采范围、C/D批采、翻面对象与顺序、缓存完成位和单面10s计时口径。</w:t>
            </w:r>
          </w:p>
        </w:tc>
        <w:tc>
          <w:tcPr>
            <w:tcW w:type="dxa" w:w="1928"/>
            <w:shd w:fill="F1F5F8"/>
          </w:tcPr>
          <w:p>
            <w:pPr>
              <w:spacing w:after="60" w:before="40" w:line="247" w:lineRule="auto"/>
            </w:pPr>
            <w:r>
              <w:rPr>
                <w:rFonts w:ascii="Calibri" w:hAnsi="Calibri" w:eastAsia="微软雅黑"/>
                <w:b w:val="0"/>
                <w:sz w:val="17"/>
              </w:rPr>
              <w:t>软件/算法/PLC；调度设计冻结前</w:t>
            </w:r>
          </w:p>
        </w:tc>
      </w:tr>
      <w:tr>
        <w:trPr>
          <w:cantSplit/>
        </w:trPr>
        <w:tc>
          <w:tcPr>
            <w:tcW w:type="dxa" w:w="1247"/>
          </w:tcPr>
          <w:p>
            <w:pPr>
              <w:spacing w:after="60" w:before="40" w:line="247" w:lineRule="auto"/>
            </w:pPr>
            <w:r>
              <w:rPr>
                <w:rFonts w:ascii="Calibri" w:hAnsi="Calibri" w:eastAsia="微软雅黑"/>
                <w:b w:val="0"/>
                <w:sz w:val="17"/>
              </w:rPr>
              <w:t>OPEN-05 PLC坐标表边界</w:t>
            </w:r>
          </w:p>
        </w:tc>
        <w:tc>
          <w:tcPr>
            <w:tcW w:type="dxa" w:w="3175"/>
          </w:tcPr>
          <w:p>
            <w:pPr>
              <w:spacing w:after="60" w:before="40" w:line="247" w:lineRule="auto"/>
            </w:pPr>
            <w:r>
              <w:rPr>
                <w:rFonts w:ascii="Calibri" w:hAnsi="Calibri" w:eastAsia="微软雅黑"/>
                <w:b w:val="0"/>
                <w:sz w:val="17"/>
              </w:rPr>
              <w:t>SRC-02声明PLC不保存坐标/配方；Zone_Config_Ack及示教点说明又称PLC更新/查内部坐标表。</w:t>
            </w:r>
          </w:p>
        </w:tc>
        <w:tc>
          <w:tcPr>
            <w:tcW w:type="dxa" w:w="3742"/>
          </w:tcPr>
          <w:p>
            <w:pPr>
              <w:spacing w:after="60" w:before="40" w:line="247" w:lineRule="auto"/>
            </w:pPr>
            <w:r>
              <w:rPr>
                <w:rFonts w:ascii="Calibri" w:hAnsi="Calibri" w:eastAsia="微软雅黑"/>
                <w:b w:val="0"/>
                <w:sz w:val="17"/>
              </w:rPr>
              <w:t>确定临时动作缓存与持久库归属、坐标表是否需要传输以及Zone配置含义。</w:t>
            </w:r>
          </w:p>
        </w:tc>
        <w:tc>
          <w:tcPr>
            <w:tcW w:type="dxa" w:w="1928"/>
          </w:tcPr>
          <w:p>
            <w:pPr>
              <w:spacing w:after="60" w:before="40" w:line="247" w:lineRule="auto"/>
            </w:pPr>
            <w:r>
              <w:rPr>
                <w:rFonts w:ascii="Calibri" w:hAnsi="Calibri" w:eastAsia="微软雅黑"/>
                <w:b w:val="0"/>
                <w:sz w:val="17"/>
              </w:rPr>
              <w:t>PLC/软件；PLC接口冻结前</w:t>
            </w:r>
          </w:p>
        </w:tc>
      </w:tr>
      <w:tr>
        <w:trPr>
          <w:cantSplit/>
        </w:trPr>
        <w:tc>
          <w:tcPr>
            <w:tcW w:type="dxa" w:w="1247"/>
            <w:shd w:fill="F1F5F8"/>
          </w:tcPr>
          <w:p>
            <w:pPr>
              <w:spacing w:after="60" w:before="40" w:line="247" w:lineRule="auto"/>
            </w:pPr>
            <w:r>
              <w:rPr>
                <w:rFonts w:ascii="Calibri" w:hAnsi="Calibri" w:eastAsia="微软雅黑"/>
                <w:b w:val="0"/>
                <w:sz w:val="17"/>
              </w:rPr>
              <w:t>OPEN-06 取放料与翻面动作接口</w:t>
            </w:r>
          </w:p>
        </w:tc>
        <w:tc>
          <w:tcPr>
            <w:tcW w:type="dxa" w:w="3175"/>
            <w:shd w:fill="F1F5F8"/>
          </w:tcPr>
          <w:p>
            <w:pPr>
              <w:spacing w:after="60" w:before="40" w:line="247" w:lineRule="auto"/>
            </w:pPr>
            <w:r>
              <w:rPr>
                <w:rFonts w:ascii="Calibri" w:hAnsi="Calibri" w:eastAsia="微软雅黑"/>
                <w:b w:val="0"/>
                <w:sz w:val="17"/>
              </w:rPr>
              <w:t>SRC-02分步下发取/放坐标；SRC-06要求整体动作，且缺少独立取/放坐标、夹爪反馈和翻面取放字段。</w:t>
            </w:r>
          </w:p>
        </w:tc>
        <w:tc>
          <w:tcPr>
            <w:tcW w:type="dxa" w:w="3742"/>
            <w:shd w:fill="F1F5F8"/>
          </w:tcPr>
          <w:p>
            <w:pPr>
              <w:spacing w:after="60" w:before="40" w:line="247" w:lineRule="auto"/>
            </w:pPr>
            <w:r>
              <w:rPr>
                <w:rFonts w:ascii="Calibri" w:hAnsi="Calibri" w:eastAsia="微软雅黑"/>
                <w:b w:val="0"/>
                <w:sz w:val="17"/>
              </w:rPr>
              <w:t>统一动作粒度，补齐坐标/轴选择、夹紧/释放、完成反馈、命令ACK/序号及故障恢复。</w:t>
            </w:r>
          </w:p>
        </w:tc>
        <w:tc>
          <w:tcPr>
            <w:tcW w:type="dxa" w:w="1928"/>
            <w:shd w:fill="F1F5F8"/>
          </w:tcPr>
          <w:p>
            <w:pPr>
              <w:spacing w:after="60" w:before="40" w:line="247" w:lineRule="auto"/>
            </w:pPr>
            <w:r>
              <w:rPr>
                <w:rFonts w:ascii="Calibri" w:hAnsi="Calibri" w:eastAsia="微软雅黑"/>
                <w:b w:val="0"/>
                <w:sz w:val="17"/>
              </w:rPr>
              <w:t>PLC/机械/软件；PLC接口冻结前</w:t>
            </w:r>
          </w:p>
        </w:tc>
      </w:tr>
      <w:tr>
        <w:trPr>
          <w:cantSplit/>
        </w:trPr>
        <w:tc>
          <w:tcPr>
            <w:tcW w:type="dxa" w:w="1247"/>
          </w:tcPr>
          <w:p>
            <w:pPr>
              <w:spacing w:after="60" w:before="40" w:line="247" w:lineRule="auto"/>
            </w:pPr>
            <w:r>
              <w:rPr>
                <w:rFonts w:ascii="Calibri" w:hAnsi="Calibri" w:eastAsia="微软雅黑"/>
                <w:b w:val="0"/>
                <w:sz w:val="17"/>
              </w:rPr>
              <w:t>OPEN-07 旋转工位及特殊四类型</w:t>
            </w:r>
          </w:p>
        </w:tc>
        <w:tc>
          <w:tcPr>
            <w:tcW w:type="dxa" w:w="3175"/>
          </w:tcPr>
          <w:p>
            <w:pPr>
              <w:spacing w:after="60" w:before="40" w:line="247" w:lineRule="auto"/>
            </w:pPr>
            <w:r>
              <w:rPr>
                <w:rFonts w:ascii="Calibri" w:hAnsi="Calibri" w:eastAsia="微软雅黑"/>
                <w:b w:val="0"/>
                <w:sz w:val="17"/>
              </w:rPr>
              <w:t>SRC-07写4种，SRC-13/14只给类型1；协议无旋转角度/状态、旋转工位占用与类型字段。</w:t>
            </w:r>
          </w:p>
        </w:tc>
        <w:tc>
          <w:tcPr>
            <w:tcW w:type="dxa" w:w="3742"/>
          </w:tcPr>
          <w:p>
            <w:pPr>
              <w:spacing w:after="60" w:before="40" w:line="247" w:lineRule="auto"/>
            </w:pPr>
            <w:r>
              <w:rPr>
                <w:rFonts w:ascii="Calibri" w:hAnsi="Calibri" w:eastAsia="微软雅黑"/>
                <w:b w:val="0"/>
                <w:sz w:val="17"/>
              </w:rPr>
              <w:t>提供四类型清单、角度/数量、工位坐标、相机组与状态/失败接口。</w:t>
            </w:r>
          </w:p>
        </w:tc>
        <w:tc>
          <w:tcPr>
            <w:tcW w:type="dxa" w:w="1928"/>
          </w:tcPr>
          <w:p>
            <w:pPr>
              <w:spacing w:after="60" w:before="40" w:line="247" w:lineRule="auto"/>
            </w:pPr>
            <w:r>
              <w:rPr>
                <w:rFonts w:ascii="Calibri" w:hAnsi="Calibri" w:eastAsia="微软雅黑"/>
                <w:b w:val="0"/>
                <w:sz w:val="17"/>
              </w:rPr>
              <w:t>工艺/机械/PLC/软件；特殊流程开发前</w:t>
            </w:r>
          </w:p>
        </w:tc>
      </w:tr>
      <w:tr>
        <w:trPr>
          <w:cantSplit/>
        </w:trPr>
        <w:tc>
          <w:tcPr>
            <w:tcW w:type="dxa" w:w="1247"/>
            <w:shd w:fill="F1F5F8"/>
          </w:tcPr>
          <w:p>
            <w:pPr>
              <w:spacing w:after="60" w:before="40" w:line="247" w:lineRule="auto"/>
            </w:pPr>
            <w:r>
              <w:rPr>
                <w:rFonts w:ascii="Calibri" w:hAnsi="Calibri" w:eastAsia="微软雅黑"/>
                <w:b w:val="0"/>
                <w:sz w:val="17"/>
              </w:rPr>
              <w:t>OPEN-08 多Z轴与地址编码</w:t>
            </w:r>
          </w:p>
        </w:tc>
        <w:tc>
          <w:tcPr>
            <w:tcW w:type="dxa" w:w="3175"/>
            <w:shd w:fill="F1F5F8"/>
          </w:tcPr>
          <w:p>
            <w:pPr>
              <w:spacing w:after="60" w:before="40" w:line="247" w:lineRule="auto"/>
            </w:pPr>
            <w:r>
              <w:rPr>
                <w:rFonts w:ascii="Calibri" w:hAnsi="Calibri" w:eastAsia="微软雅黑"/>
                <w:b w:val="0"/>
                <w:sz w:val="17"/>
              </w:rPr>
              <w:t>只有单一Machine_Current_Pos_Z/Z_Axis_Move_Status，图中却有三类Z轴；Bool又列在4x0027/28。</w:t>
            </w:r>
          </w:p>
        </w:tc>
        <w:tc>
          <w:tcPr>
            <w:tcW w:type="dxa" w:w="3742"/>
            <w:shd w:fill="F1F5F8"/>
          </w:tcPr>
          <w:p>
            <w:pPr>
              <w:spacing w:after="60" w:before="40" w:line="247" w:lineRule="auto"/>
            </w:pPr>
            <w:r>
              <w:rPr>
                <w:rFonts w:ascii="Calibri" w:hAnsi="Calibri" w:eastAsia="微软雅黑"/>
                <w:b w:val="0"/>
                <w:sz w:val="17"/>
              </w:rPr>
              <w:t>明确每轴状态/实际位置、触发方式、地址0/1基准、4x后缀进制、功能码、站号、端口、字/字节序和数据单位。</w:t>
            </w:r>
          </w:p>
        </w:tc>
        <w:tc>
          <w:tcPr>
            <w:tcW w:type="dxa" w:w="1928"/>
            <w:shd w:fill="F1F5F8"/>
          </w:tcPr>
          <w:p>
            <w:pPr>
              <w:spacing w:after="60" w:before="40" w:line="247" w:lineRule="auto"/>
            </w:pPr>
            <w:r>
              <w:rPr>
                <w:rFonts w:ascii="Calibri" w:hAnsi="Calibri" w:eastAsia="微软雅黑"/>
                <w:b w:val="0"/>
                <w:sz w:val="17"/>
              </w:rPr>
              <w:t>PLC/软件；联调前</w:t>
            </w:r>
          </w:p>
        </w:tc>
      </w:tr>
      <w:tr>
        <w:trPr>
          <w:cantSplit/>
        </w:trPr>
        <w:tc>
          <w:tcPr>
            <w:tcW w:type="dxa" w:w="1247"/>
          </w:tcPr>
          <w:p>
            <w:pPr>
              <w:spacing w:after="60" w:before="40" w:line="247" w:lineRule="auto"/>
            </w:pPr>
            <w:r>
              <w:rPr>
                <w:rFonts w:ascii="Calibri" w:hAnsi="Calibri" w:eastAsia="微软雅黑"/>
                <w:b w:val="0"/>
                <w:sz w:val="17"/>
              </w:rPr>
              <w:t>OPEN-09 上料与区域配置顺序</w:t>
            </w:r>
          </w:p>
        </w:tc>
        <w:tc>
          <w:tcPr>
            <w:tcW w:type="dxa" w:w="3175"/>
          </w:tcPr>
          <w:p>
            <w:pPr>
              <w:spacing w:after="60" w:before="40" w:line="247" w:lineRule="auto"/>
            </w:pPr>
            <w:r>
              <w:rPr>
                <w:rFonts w:ascii="Calibri" w:hAnsi="Calibri" w:eastAsia="微软雅黑"/>
                <w:b w:val="0"/>
                <w:sz w:val="17"/>
              </w:rPr>
              <w:t>SRC-02先识别/下发区域再去上料采集；流程图先3D、F扫码、配方再建任务。</w:t>
            </w:r>
          </w:p>
        </w:tc>
        <w:tc>
          <w:tcPr>
            <w:tcW w:type="dxa" w:w="3742"/>
          </w:tcPr>
          <w:p>
            <w:pPr>
              <w:spacing w:after="60" w:before="40" w:line="247" w:lineRule="auto"/>
            </w:pPr>
            <w:r>
              <w:rPr>
                <w:rFonts w:ascii="Calibri" w:hAnsi="Calibri" w:eastAsia="微软雅黑"/>
                <w:b w:val="0"/>
                <w:sz w:val="17"/>
              </w:rPr>
              <w:t>定义不依赖产品配方的初始安全识别位，以及身份确认后区域配置握手顺序。</w:t>
            </w:r>
          </w:p>
        </w:tc>
        <w:tc>
          <w:tcPr>
            <w:tcW w:type="dxa" w:w="1928"/>
          </w:tcPr>
          <w:p>
            <w:pPr>
              <w:spacing w:after="60" w:before="40" w:line="247" w:lineRule="auto"/>
            </w:pPr>
            <w:r>
              <w:rPr>
                <w:rFonts w:ascii="Calibri" w:hAnsi="Calibri" w:eastAsia="微软雅黑"/>
                <w:b w:val="0"/>
                <w:sz w:val="17"/>
              </w:rPr>
              <w:t>PLC/软件/视觉；流程冻结前</w:t>
            </w:r>
          </w:p>
        </w:tc>
      </w:tr>
      <w:tr>
        <w:trPr>
          <w:cantSplit/>
        </w:trPr>
        <w:tc>
          <w:tcPr>
            <w:tcW w:type="dxa" w:w="1247"/>
            <w:shd w:fill="F1F5F8"/>
          </w:tcPr>
          <w:p>
            <w:pPr>
              <w:spacing w:after="60" w:before="40" w:line="247" w:lineRule="auto"/>
            </w:pPr>
            <w:r>
              <w:rPr>
                <w:rFonts w:ascii="Calibri" w:hAnsi="Calibri" w:eastAsia="微软雅黑"/>
                <w:b w:val="0"/>
                <w:sz w:val="17"/>
              </w:rPr>
              <w:t>OPEN-10 启动、初始化与实体按钮</w:t>
            </w:r>
          </w:p>
        </w:tc>
        <w:tc>
          <w:tcPr>
            <w:tcW w:type="dxa" w:w="3175"/>
            <w:shd w:fill="F1F5F8"/>
          </w:tcPr>
          <w:p>
            <w:pPr>
              <w:spacing w:after="60" w:before="40" w:line="247" w:lineRule="auto"/>
            </w:pPr>
            <w:r>
              <w:rPr>
                <w:rFonts w:ascii="Calibri" w:hAnsi="Calibri" w:eastAsia="微软雅黑"/>
                <w:b w:val="0"/>
                <w:sz w:val="17"/>
              </w:rPr>
              <w:t>协议要求双手启动，图中实体启动按钮；PC_Start_Cmd说明主要用于复位后启动；初始化在PLC触摸屏又有PC复位命令。</w:t>
            </w:r>
          </w:p>
        </w:tc>
        <w:tc>
          <w:tcPr>
            <w:tcW w:type="dxa" w:w="3742"/>
            <w:shd w:fill="F1F5F8"/>
          </w:tcPr>
          <w:p>
            <w:pPr>
              <w:spacing w:after="60" w:before="40" w:line="247" w:lineRule="auto"/>
            </w:pPr>
            <w:r>
              <w:rPr>
                <w:rFonts w:ascii="Calibri" w:hAnsi="Calibri" w:eastAsia="微软雅黑"/>
                <w:b w:val="0"/>
                <w:sz w:val="17"/>
              </w:rPr>
              <w:t>确认按钮形式、正常启动请求/按钮反馈、硬件回零与PC复位边界、各自握手。</w:t>
            </w:r>
          </w:p>
        </w:tc>
        <w:tc>
          <w:tcPr>
            <w:tcW w:type="dxa" w:w="1928"/>
            <w:shd w:fill="F1F5F8"/>
          </w:tcPr>
          <w:p>
            <w:pPr>
              <w:spacing w:after="60" w:before="40" w:line="247" w:lineRule="auto"/>
            </w:pPr>
            <w:r>
              <w:rPr>
                <w:rFonts w:ascii="Calibri" w:hAnsi="Calibri" w:eastAsia="微软雅黑"/>
                <w:b w:val="0"/>
                <w:sz w:val="17"/>
              </w:rPr>
              <w:t>电气/PLC/软件；安全联调前</w:t>
            </w:r>
          </w:p>
        </w:tc>
      </w:tr>
      <w:tr>
        <w:trPr>
          <w:cantSplit/>
        </w:trPr>
        <w:tc>
          <w:tcPr>
            <w:tcW w:type="dxa" w:w="1247"/>
          </w:tcPr>
          <w:p>
            <w:pPr>
              <w:spacing w:after="60" w:before="40" w:line="247" w:lineRule="auto"/>
            </w:pPr>
            <w:r>
              <w:rPr>
                <w:rFonts w:ascii="Calibri" w:hAnsi="Calibri" w:eastAsia="微软雅黑"/>
                <w:b w:val="0"/>
                <w:sz w:val="17"/>
              </w:rPr>
              <w:t>OPEN-11 软停、断伺服和回位</w:t>
            </w:r>
          </w:p>
        </w:tc>
        <w:tc>
          <w:tcPr>
            <w:tcW w:type="dxa" w:w="3175"/>
          </w:tcPr>
          <w:p>
            <w:pPr>
              <w:spacing w:after="60" w:before="40" w:line="247" w:lineRule="auto"/>
            </w:pPr>
            <w:r>
              <w:rPr>
                <w:rFonts w:ascii="Calibri" w:hAnsi="Calibri" w:eastAsia="微软雅黑"/>
                <w:b w:val="0"/>
                <w:sz w:val="17"/>
              </w:rPr>
              <w:t>心跳丢失立即停轴断使能，Soft_Stop_Cmd说明又写自动回位；复位描述含松夹爪回零。</w:t>
            </w:r>
          </w:p>
        </w:tc>
        <w:tc>
          <w:tcPr>
            <w:tcW w:type="dxa" w:w="3742"/>
          </w:tcPr>
          <w:p>
            <w:pPr>
              <w:spacing w:after="60" w:before="40" w:line="247" w:lineRule="auto"/>
            </w:pPr>
            <w:r>
              <w:rPr>
                <w:rFonts w:ascii="Calibri" w:hAnsi="Calibri" w:eastAsia="微软雅黑"/>
                <w:b w:val="0"/>
                <w:sz w:val="17"/>
              </w:rPr>
              <w:t>批准每类故障的停机路径、回位前置条件、持件状态及单步复位，定义PLC自主PC失联监测。</w:t>
            </w:r>
          </w:p>
        </w:tc>
        <w:tc>
          <w:tcPr>
            <w:tcW w:type="dxa" w:w="1928"/>
          </w:tcPr>
          <w:p>
            <w:pPr>
              <w:spacing w:after="60" w:before="40" w:line="247" w:lineRule="auto"/>
            </w:pPr>
            <w:r>
              <w:rPr>
                <w:rFonts w:ascii="Calibri" w:hAnsi="Calibri" w:eastAsia="微软雅黑"/>
                <w:b w:val="0"/>
                <w:sz w:val="17"/>
              </w:rPr>
              <w:t>机械/电气/PLC/需方；安全方案冻结前</w:t>
            </w:r>
          </w:p>
        </w:tc>
      </w:tr>
      <w:tr>
        <w:trPr>
          <w:cantSplit/>
        </w:trPr>
        <w:tc>
          <w:tcPr>
            <w:tcW w:type="dxa" w:w="1247"/>
            <w:shd w:fill="F1F5F8"/>
          </w:tcPr>
          <w:p>
            <w:pPr>
              <w:spacing w:after="60" w:before="40" w:line="247" w:lineRule="auto"/>
            </w:pPr>
            <w:r>
              <w:rPr>
                <w:rFonts w:ascii="Calibri" w:hAnsi="Calibri" w:eastAsia="微软雅黑"/>
                <w:b w:val="0"/>
                <w:sz w:val="17"/>
              </w:rPr>
              <w:t>OPEN-12 满盘、重试及跳过</w:t>
            </w:r>
          </w:p>
        </w:tc>
        <w:tc>
          <w:tcPr>
            <w:tcW w:type="dxa" w:w="3175"/>
            <w:shd w:fill="F1F5F8"/>
          </w:tcPr>
          <w:p>
            <w:pPr>
              <w:spacing w:after="60" w:before="40" w:line="247" w:lineRule="auto"/>
            </w:pPr>
            <w:r>
              <w:rPr>
                <w:rFonts w:ascii="Calibri" w:hAnsi="Calibri" w:eastAsia="微软雅黑"/>
                <w:b w:val="0"/>
                <w:sz w:val="17"/>
              </w:rPr>
              <w:t>满盘标等级1不停机，分拣章节又要求锁停；抓取失败可优先重试/跳过，又要求物理不明锁定。</w:t>
            </w:r>
          </w:p>
        </w:tc>
        <w:tc>
          <w:tcPr>
            <w:tcW w:type="dxa" w:w="3742"/>
            <w:shd w:fill="F1F5F8"/>
          </w:tcPr>
          <w:p>
            <w:pPr>
              <w:spacing w:after="60" w:before="40" w:line="247" w:lineRule="auto"/>
            </w:pPr>
            <w:r>
              <w:rPr>
                <w:rFonts w:ascii="Calibri" w:hAnsi="Calibri" w:eastAsia="微软雅黑"/>
                <w:b w:val="0"/>
                <w:sz w:val="17"/>
              </w:rPr>
              <w:t>明确阻断范围、允许重试条件/次数、跳过后的隔离去向及人工清盘确认。</w:t>
            </w:r>
          </w:p>
        </w:tc>
        <w:tc>
          <w:tcPr>
            <w:tcW w:type="dxa" w:w="1928"/>
            <w:shd w:fill="F1F5F8"/>
          </w:tcPr>
          <w:p>
            <w:pPr>
              <w:spacing w:after="60" w:before="40" w:line="247" w:lineRule="auto"/>
            </w:pPr>
            <w:r>
              <w:rPr>
                <w:rFonts w:ascii="Calibri" w:hAnsi="Calibri" w:eastAsia="微软雅黑"/>
                <w:b w:val="0"/>
                <w:sz w:val="17"/>
              </w:rPr>
              <w:t>PLC/工艺/软件；异常策略冻结前</w:t>
            </w:r>
          </w:p>
        </w:tc>
      </w:tr>
      <w:tr>
        <w:trPr>
          <w:cantSplit/>
        </w:trPr>
        <w:tc>
          <w:tcPr>
            <w:tcW w:type="dxa" w:w="1247"/>
          </w:tcPr>
          <w:p>
            <w:pPr>
              <w:spacing w:after="60" w:before="40" w:line="247" w:lineRule="auto"/>
            </w:pPr>
            <w:r>
              <w:rPr>
                <w:rFonts w:ascii="Calibri" w:hAnsi="Calibri" w:eastAsia="微软雅黑"/>
                <w:b w:val="0"/>
                <w:sz w:val="17"/>
              </w:rPr>
              <w:t>OPEN-13 报警来源与编码</w:t>
            </w:r>
          </w:p>
        </w:tc>
        <w:tc>
          <w:tcPr>
            <w:tcW w:type="dxa" w:w="3175"/>
          </w:tcPr>
          <w:p>
            <w:pPr>
              <w:spacing w:after="60" w:before="40" w:line="247" w:lineRule="auto"/>
            </w:pPr>
            <w:r>
              <w:rPr>
                <w:rFonts w:ascii="Calibri" w:hAnsi="Calibri" w:eastAsia="微软雅黑"/>
                <w:b w:val="0"/>
                <w:sz w:val="17"/>
              </w:rPr>
              <w:t>报警位说明写0/1或8421，表为bitmask；MES为PC故障但列PLC报警位，灯态缺PC→PLC接口；重复故障只记一条的边界未明。</w:t>
            </w:r>
          </w:p>
        </w:tc>
        <w:tc>
          <w:tcPr>
            <w:tcW w:type="dxa" w:w="3742"/>
          </w:tcPr>
          <w:p>
            <w:pPr>
              <w:spacing w:after="60" w:before="40" w:line="247" w:lineRule="auto"/>
            </w:pPr>
            <w:r>
              <w:rPr>
                <w:rFonts w:ascii="Calibri" w:hAnsi="Calibri" w:eastAsia="微软雅黑"/>
                <w:b w:val="0"/>
                <w:sz w:val="17"/>
              </w:rPr>
              <w:t>确认位掩码编码、来源/写权限、组合等级、灯态/蜂鸣器指令、防抖与重复事件定义。</w:t>
            </w:r>
          </w:p>
        </w:tc>
        <w:tc>
          <w:tcPr>
            <w:tcW w:type="dxa" w:w="1928"/>
          </w:tcPr>
          <w:p>
            <w:pPr>
              <w:spacing w:after="60" w:before="40" w:line="247" w:lineRule="auto"/>
            </w:pPr>
            <w:r>
              <w:rPr>
                <w:rFonts w:ascii="Calibri" w:hAnsi="Calibri" w:eastAsia="微软雅黑"/>
                <w:b w:val="0"/>
                <w:sz w:val="17"/>
              </w:rPr>
              <w:t>PLC/软件；报警联调前</w:t>
            </w:r>
          </w:p>
        </w:tc>
      </w:tr>
      <w:tr>
        <w:trPr>
          <w:cantSplit/>
        </w:trPr>
        <w:tc>
          <w:tcPr>
            <w:tcW w:type="dxa" w:w="1247"/>
            <w:shd w:fill="F1F5F8"/>
          </w:tcPr>
          <w:p>
            <w:pPr>
              <w:spacing w:after="60" w:before="40" w:line="247" w:lineRule="auto"/>
            </w:pPr>
            <w:r>
              <w:rPr>
                <w:rFonts w:ascii="Calibri" w:hAnsi="Calibri" w:eastAsia="微软雅黑"/>
                <w:b w:val="0"/>
                <w:sz w:val="17"/>
              </w:rPr>
              <w:t>OPEN-14 容量与工装目录</w:t>
            </w:r>
          </w:p>
        </w:tc>
        <w:tc>
          <w:tcPr>
            <w:tcW w:type="dxa" w:w="3175"/>
            <w:shd w:fill="F1F5F8"/>
          </w:tcPr>
          <w:p>
            <w:pPr>
              <w:spacing w:after="60" w:before="40" w:line="247" w:lineRule="auto"/>
            </w:pPr>
            <w:r>
              <w:rPr>
                <w:rFonts w:ascii="Calibri" w:hAnsi="Calibri" w:eastAsia="微软雅黑"/>
                <w:b w:val="0"/>
                <w:sz w:val="17"/>
              </w:rPr>
              <w:t>58类×3套、单盘≥15件；接口只定义15抓取位、5个NG及5待定位。场景表冷指类有9型号但“种类”计7。</w:t>
            </w:r>
          </w:p>
        </w:tc>
        <w:tc>
          <w:tcPr>
            <w:tcW w:type="dxa" w:w="3742"/>
            <w:shd w:fill="F1F5F8"/>
          </w:tcPr>
          <w:p>
            <w:pPr>
              <w:spacing w:after="60" w:before="40" w:line="247" w:lineRule="auto"/>
            </w:pPr>
            <w:r>
              <w:rPr>
                <w:rFonts w:ascii="Calibri" w:hAnsi="Calibri" w:eastAsia="微软雅黑"/>
                <w:b w:val="0"/>
                <w:sz w:val="17"/>
              </w:rPr>
              <w:t>确认58类目录、共用关系、每盘零件/组数量、NG/Pending实际容量、坐标ID扩展。</w:t>
            </w:r>
          </w:p>
        </w:tc>
        <w:tc>
          <w:tcPr>
            <w:tcW w:type="dxa" w:w="1928"/>
            <w:shd w:fill="F1F5F8"/>
          </w:tcPr>
          <w:p>
            <w:pPr>
              <w:spacing w:after="60" w:before="40" w:line="247" w:lineRule="auto"/>
            </w:pPr>
            <w:r>
              <w:rPr>
                <w:rFonts w:ascii="Calibri" w:hAnsi="Calibri" w:eastAsia="微软雅黑"/>
                <w:b w:val="0"/>
                <w:sz w:val="17"/>
              </w:rPr>
              <w:t>工装/工艺/软件；配方/接口冻结前</w:t>
            </w:r>
          </w:p>
        </w:tc>
      </w:tr>
      <w:tr>
        <w:trPr>
          <w:cantSplit/>
        </w:trPr>
        <w:tc>
          <w:tcPr>
            <w:tcW w:type="dxa" w:w="1247"/>
          </w:tcPr>
          <w:p>
            <w:pPr>
              <w:spacing w:after="60" w:before="40" w:line="247" w:lineRule="auto"/>
            </w:pPr>
            <w:r>
              <w:rPr>
                <w:rFonts w:ascii="Calibri" w:hAnsi="Calibri" w:eastAsia="微软雅黑"/>
                <w:b w:val="0"/>
                <w:sz w:val="17"/>
              </w:rPr>
              <w:t>OPEN-15 量测与缺陷规则</w:t>
            </w:r>
          </w:p>
        </w:tc>
        <w:tc>
          <w:tcPr>
            <w:tcW w:type="dxa" w:w="3175"/>
          </w:tcPr>
          <w:p>
            <w:pPr>
              <w:spacing w:after="60" w:before="40" w:line="247" w:lineRule="auto"/>
            </w:pPr>
            <w:r>
              <w:rPr>
                <w:rFonts w:ascii="Calibri" w:hAnsi="Calibri" w:eastAsia="微软雅黑"/>
                <w:b w:val="0"/>
                <w:sz w:val="17"/>
              </w:rPr>
              <w:t>无完整ROI、深孔检测面、色差/纹理/毛刺/变形等量化阈值，也无尺寸量程、公差和重复性指标。图上尺寸无统一单位/公差声明。</w:t>
            </w:r>
          </w:p>
        </w:tc>
        <w:tc>
          <w:tcPr>
            <w:tcW w:type="dxa" w:w="3742"/>
          </w:tcPr>
          <w:p>
            <w:pPr>
              <w:spacing w:after="60" w:before="40" w:line="247" w:lineRule="auto"/>
            </w:pPr>
            <w:r>
              <w:rPr>
                <w:rFonts w:ascii="Calibri" w:hAnsi="Calibri" w:eastAsia="微软雅黑"/>
                <w:b w:val="0"/>
                <w:sz w:val="17"/>
              </w:rPr>
              <w:t>签署缺陷图册、标准件真值、测量项目/公差/标定/GR&amp;R方案、图示单位与ROI。</w:t>
            </w:r>
          </w:p>
        </w:tc>
        <w:tc>
          <w:tcPr>
            <w:tcW w:type="dxa" w:w="1928"/>
          </w:tcPr>
          <w:p>
            <w:pPr>
              <w:spacing w:after="60" w:before="40" w:line="247" w:lineRule="auto"/>
            </w:pPr>
            <w:r>
              <w:rPr>
                <w:rFonts w:ascii="Calibri" w:hAnsi="Calibri" w:eastAsia="微软雅黑"/>
                <w:b w:val="0"/>
                <w:sz w:val="17"/>
              </w:rPr>
              <w:t>质量/工艺/算法；模型/配方验收前</w:t>
            </w:r>
          </w:p>
        </w:tc>
      </w:tr>
      <w:tr>
        <w:trPr>
          <w:cantSplit/>
        </w:trPr>
        <w:tc>
          <w:tcPr>
            <w:tcW w:type="dxa" w:w="1247"/>
            <w:shd w:fill="F1F5F8"/>
          </w:tcPr>
          <w:p>
            <w:pPr>
              <w:spacing w:after="60" w:before="40" w:line="247" w:lineRule="auto"/>
            </w:pPr>
            <w:r>
              <w:rPr>
                <w:rFonts w:ascii="Calibri" w:hAnsi="Calibri" w:eastAsia="微软雅黑"/>
                <w:b w:val="0"/>
                <w:sz w:val="17"/>
              </w:rPr>
              <w:t>OPEN-16 融合与人工复核规则</w:t>
            </w:r>
          </w:p>
        </w:tc>
        <w:tc>
          <w:tcPr>
            <w:tcW w:type="dxa" w:w="3175"/>
            <w:shd w:fill="F1F5F8"/>
          </w:tcPr>
          <w:p>
            <w:pPr>
              <w:spacing w:after="60" w:before="40" w:line="247" w:lineRule="auto"/>
            </w:pPr>
            <w:r>
              <w:rPr>
                <w:rFonts w:ascii="Calibri" w:hAnsi="Calibri" w:eastAsia="微软雅黑"/>
                <w:b w:val="0"/>
                <w:sz w:val="17"/>
              </w:rPr>
              <w:t>未定义NG与Pending混合的优先级、组级结果、复核授权以及人工变更后的MES修订。</w:t>
            </w:r>
          </w:p>
        </w:tc>
        <w:tc>
          <w:tcPr>
            <w:tcW w:type="dxa" w:w="3742"/>
            <w:shd w:fill="F1F5F8"/>
          </w:tcPr>
          <w:p>
            <w:pPr>
              <w:spacing w:after="60" w:before="40" w:line="247" w:lineRule="auto"/>
            </w:pPr>
            <w:r>
              <w:rPr>
                <w:rFonts w:ascii="Calibri" w:hAnsi="Calibri" w:eastAsia="微软雅黑"/>
                <w:b w:val="0"/>
                <w:sz w:val="17"/>
              </w:rPr>
              <w:t>批准面/相机/工件/组级决策表、未完成/错误与Pending界限、复核权限和物理处置。</w:t>
            </w:r>
          </w:p>
        </w:tc>
        <w:tc>
          <w:tcPr>
            <w:tcW w:type="dxa" w:w="1928"/>
            <w:shd w:fill="F1F5F8"/>
          </w:tcPr>
          <w:p>
            <w:pPr>
              <w:spacing w:after="60" w:before="40" w:line="247" w:lineRule="auto"/>
            </w:pPr>
            <w:r>
              <w:rPr>
                <w:rFonts w:ascii="Calibri" w:hAnsi="Calibri" w:eastAsia="微软雅黑"/>
                <w:b w:val="0"/>
                <w:sz w:val="17"/>
              </w:rPr>
              <w:t>质量/工艺/MES；结果引擎冻结前</w:t>
            </w:r>
          </w:p>
        </w:tc>
      </w:tr>
      <w:tr>
        <w:trPr>
          <w:cantSplit/>
        </w:trPr>
        <w:tc>
          <w:tcPr>
            <w:tcW w:type="dxa" w:w="1247"/>
          </w:tcPr>
          <w:p>
            <w:pPr>
              <w:spacing w:after="60" w:before="40" w:line="247" w:lineRule="auto"/>
            </w:pPr>
            <w:r>
              <w:rPr>
                <w:rFonts w:ascii="Calibri" w:hAnsi="Calibri" w:eastAsia="微软雅黑"/>
                <w:b w:val="0"/>
                <w:sz w:val="17"/>
              </w:rPr>
              <w:t>OPEN-17 定位精度指标冲突</w:t>
            </w:r>
          </w:p>
        </w:tc>
        <w:tc>
          <w:tcPr>
            <w:tcW w:type="dxa" w:w="3175"/>
          </w:tcPr>
          <w:p>
            <w:pPr>
              <w:spacing w:after="60" w:before="40" w:line="247" w:lineRule="auto"/>
            </w:pPr>
            <w:r>
              <w:rPr>
                <w:rFonts w:ascii="Calibri" w:hAnsi="Calibri" w:eastAsia="微软雅黑"/>
                <w:b w:val="0"/>
                <w:sz w:val="17"/>
              </w:rPr>
              <w:t>SRC-01表1为±0.005mm；表9为±0.01mm@3σ；最小识别0.01mm与理论亚像素值不可混同。</w:t>
            </w:r>
          </w:p>
        </w:tc>
        <w:tc>
          <w:tcPr>
            <w:tcW w:type="dxa" w:w="3742"/>
          </w:tcPr>
          <w:p>
            <w:pPr>
              <w:spacing w:after="60" w:before="40" w:line="247" w:lineRule="auto"/>
            </w:pPr>
            <w:r>
              <w:rPr>
                <w:rFonts w:ascii="Calibri" w:hAnsi="Calibri" w:eastAsia="微软雅黑"/>
                <w:b w:val="0"/>
                <w:sz w:val="17"/>
              </w:rPr>
              <w:t>确认运动重复定位指标、测量条件及检测/测量能力分别验收。</w:t>
            </w:r>
          </w:p>
        </w:tc>
        <w:tc>
          <w:tcPr>
            <w:tcW w:type="dxa" w:w="1928"/>
          </w:tcPr>
          <w:p>
            <w:pPr>
              <w:spacing w:after="60" w:before="40" w:line="247" w:lineRule="auto"/>
            </w:pPr>
            <w:r>
              <w:rPr>
                <w:rFonts w:ascii="Calibri" w:hAnsi="Calibri" w:eastAsia="微软雅黑"/>
                <w:b w:val="0"/>
                <w:sz w:val="17"/>
              </w:rPr>
              <w:t>机械/计量/质量/需方；采购/整机验收方案前</w:t>
            </w:r>
          </w:p>
        </w:tc>
      </w:tr>
      <w:tr>
        <w:trPr>
          <w:cantSplit/>
        </w:trPr>
        <w:tc>
          <w:tcPr>
            <w:tcW w:type="dxa" w:w="1247"/>
            <w:shd w:fill="F1F5F8"/>
          </w:tcPr>
          <w:p>
            <w:pPr>
              <w:spacing w:after="60" w:before="40" w:line="247" w:lineRule="auto"/>
            </w:pPr>
            <w:r>
              <w:rPr>
                <w:rFonts w:ascii="Calibri" w:hAnsi="Calibri" w:eastAsia="微软雅黑"/>
                <w:b w:val="0"/>
                <w:sz w:val="17"/>
              </w:rPr>
              <w:t>OPEN-18 节拍、可用率和性能口径</w:t>
            </w:r>
          </w:p>
        </w:tc>
        <w:tc>
          <w:tcPr>
            <w:tcW w:type="dxa" w:w="3175"/>
            <w:shd w:fill="F1F5F8"/>
          </w:tcPr>
          <w:p>
            <w:pPr>
              <w:spacing w:after="60" w:before="40" w:line="247" w:lineRule="auto"/>
            </w:pPr>
            <w:r>
              <w:rPr>
                <w:rFonts w:ascii="Calibri" w:hAnsi="Calibri" w:eastAsia="微软雅黑"/>
                <w:b w:val="0"/>
                <w:sz w:val="17"/>
              </w:rPr>
              <w:t>缺少10s单面在批采/翻面中的起止、15min换型与6min辅助时间人工边界、95%停机扣除规则；无HMI响应/查询时限与时钟偏差。</w:t>
            </w:r>
          </w:p>
        </w:tc>
        <w:tc>
          <w:tcPr>
            <w:tcW w:type="dxa" w:w="3742"/>
            <w:shd w:fill="F1F5F8"/>
          </w:tcPr>
          <w:p>
            <w:pPr>
              <w:spacing w:after="60" w:before="40" w:line="247" w:lineRule="auto"/>
            </w:pPr>
            <w:r>
              <w:rPr>
                <w:rFonts w:ascii="Calibri" w:hAnsi="Calibri" w:eastAsia="微软雅黑"/>
                <w:b w:val="0"/>
                <w:sz w:val="17"/>
              </w:rPr>
              <w:t>批准计时事件、分母、排除项、统计周期、查询并发及响应阈值。</w:t>
            </w:r>
          </w:p>
        </w:tc>
        <w:tc>
          <w:tcPr>
            <w:tcW w:type="dxa" w:w="1928"/>
            <w:shd w:fill="F1F5F8"/>
          </w:tcPr>
          <w:p>
            <w:pPr>
              <w:spacing w:after="60" w:before="40" w:line="247" w:lineRule="auto"/>
            </w:pPr>
            <w:r>
              <w:rPr>
                <w:rFonts w:ascii="Calibri" w:hAnsi="Calibri" w:eastAsia="微软雅黑"/>
                <w:b w:val="0"/>
                <w:sz w:val="17"/>
              </w:rPr>
              <w:t>需方/工艺/软件；性能测试前</w:t>
            </w:r>
          </w:p>
        </w:tc>
      </w:tr>
      <w:tr>
        <w:trPr>
          <w:cantSplit/>
        </w:trPr>
        <w:tc>
          <w:tcPr>
            <w:tcW w:type="dxa" w:w="1247"/>
          </w:tcPr>
          <w:p>
            <w:pPr>
              <w:spacing w:after="60" w:before="40" w:line="247" w:lineRule="auto"/>
            </w:pPr>
            <w:r>
              <w:rPr>
                <w:rFonts w:ascii="Calibri" w:hAnsi="Calibri" w:eastAsia="微软雅黑"/>
                <w:b w:val="0"/>
                <w:sz w:val="17"/>
              </w:rPr>
              <w:t>OPEN-19 MES/API及报告</w:t>
            </w:r>
          </w:p>
        </w:tc>
        <w:tc>
          <w:tcPr>
            <w:tcW w:type="dxa" w:w="3175"/>
          </w:tcPr>
          <w:p>
            <w:pPr>
              <w:spacing w:after="60" w:before="40" w:line="247" w:lineRule="auto"/>
            </w:pPr>
            <w:r>
              <w:rPr>
                <w:rFonts w:ascii="Calibri" w:hAnsi="Calibri" w:eastAsia="微软雅黑"/>
                <w:b w:val="0"/>
                <w:sz w:val="17"/>
              </w:rPr>
              <w:t>无真实地址/API/凭证规范、字段字典、编码格式、回执/幂等/重试/顺序性、任务下发、更正结果与媒体上传规则。</w:t>
            </w:r>
          </w:p>
        </w:tc>
        <w:tc>
          <w:tcPr>
            <w:tcW w:type="dxa" w:w="3742"/>
          </w:tcPr>
          <w:p>
            <w:pPr>
              <w:spacing w:after="60" w:before="40" w:line="247" w:lineRule="auto"/>
            </w:pPr>
            <w:r>
              <w:rPr>
                <w:rFonts w:ascii="Calibri" w:hAnsi="Calibri" w:eastAsia="微软雅黑"/>
                <w:b w:val="0"/>
                <w:sz w:val="17"/>
              </w:rPr>
              <w:t>提供测试/生产ICD、样例、报告模板、文件命名/导出格式与接口用例。</w:t>
            </w:r>
          </w:p>
        </w:tc>
        <w:tc>
          <w:tcPr>
            <w:tcW w:type="dxa" w:w="1928"/>
          </w:tcPr>
          <w:p>
            <w:pPr>
              <w:spacing w:after="60" w:before="40" w:line="247" w:lineRule="auto"/>
            </w:pPr>
            <w:r>
              <w:rPr>
                <w:rFonts w:ascii="Calibri" w:hAnsi="Calibri" w:eastAsia="微软雅黑"/>
                <w:b w:val="0"/>
                <w:sz w:val="17"/>
              </w:rPr>
              <w:t>MES/需方/软件；MES开发联调前</w:t>
            </w:r>
          </w:p>
        </w:tc>
      </w:tr>
      <w:tr>
        <w:trPr>
          <w:cantSplit/>
        </w:trPr>
        <w:tc>
          <w:tcPr>
            <w:tcW w:type="dxa" w:w="1247"/>
            <w:shd w:fill="F1F5F8"/>
          </w:tcPr>
          <w:p>
            <w:pPr>
              <w:spacing w:after="60" w:before="40" w:line="247" w:lineRule="auto"/>
            </w:pPr>
            <w:r>
              <w:rPr>
                <w:rFonts w:ascii="Calibri" w:hAnsi="Calibri" w:eastAsia="微软雅黑"/>
                <w:b w:val="0"/>
                <w:sz w:val="17"/>
              </w:rPr>
              <w:t>OPEN-20 存储、备份及灾备</w:t>
            </w:r>
          </w:p>
        </w:tc>
        <w:tc>
          <w:tcPr>
            <w:tcW w:type="dxa" w:w="3175"/>
            <w:shd w:fill="F1F5F8"/>
          </w:tcPr>
          <w:p>
            <w:pPr>
              <w:spacing w:after="60" w:before="40" w:line="247" w:lineRule="auto"/>
            </w:pPr>
            <w:r>
              <w:rPr>
                <w:rFonts w:ascii="Calibri" w:hAnsi="Calibri" w:eastAsia="微软雅黑"/>
                <w:b w:val="0"/>
                <w:sz w:val="17"/>
              </w:rPr>
              <w:t>32TB生产盘与≥1TB备份盘容量关系未明确；无保留期、容量警戒值、最长MES离线时间/缓存容量、RTO/RPO。</w:t>
            </w:r>
          </w:p>
        </w:tc>
        <w:tc>
          <w:tcPr>
            <w:tcW w:type="dxa" w:w="3742"/>
            <w:shd w:fill="F1F5F8"/>
          </w:tcPr>
          <w:p>
            <w:pPr>
              <w:spacing w:after="60" w:before="40" w:line="247" w:lineRule="auto"/>
            </w:pPr>
            <w:r>
              <w:rPr>
                <w:rFonts w:ascii="Calibri" w:hAnsi="Calibri" w:eastAsia="微软雅黑"/>
                <w:b w:val="0"/>
                <w:sz w:val="17"/>
              </w:rPr>
              <w:t>给出数据率与容量测算，批准备份范围/周期/保留、冻结数据策略、恢复目标及介质容量。</w:t>
            </w:r>
          </w:p>
        </w:tc>
        <w:tc>
          <w:tcPr>
            <w:tcW w:type="dxa" w:w="1928"/>
            <w:shd w:fill="F1F5F8"/>
          </w:tcPr>
          <w:p>
            <w:pPr>
              <w:spacing w:after="60" w:before="40" w:line="247" w:lineRule="auto"/>
            </w:pPr>
            <w:r>
              <w:rPr>
                <w:rFonts w:ascii="Calibri" w:hAnsi="Calibri" w:eastAsia="微软雅黑"/>
                <w:b w:val="0"/>
                <w:sz w:val="17"/>
              </w:rPr>
              <w:t>需方IT/质量/软件；存储部署/终验前</w:t>
            </w:r>
          </w:p>
        </w:tc>
      </w:tr>
      <w:tr>
        <w:trPr>
          <w:cantSplit/>
        </w:trPr>
        <w:tc>
          <w:tcPr>
            <w:tcW w:type="dxa" w:w="1247"/>
          </w:tcPr>
          <w:p>
            <w:pPr>
              <w:spacing w:after="60" w:before="40" w:line="247" w:lineRule="auto"/>
            </w:pPr>
            <w:r>
              <w:rPr>
                <w:rFonts w:ascii="Calibri" w:hAnsi="Calibri" w:eastAsia="微软雅黑"/>
                <w:b w:val="0"/>
                <w:sz w:val="17"/>
              </w:rPr>
              <w:t>OPEN-21 审批主体与原文责任称谓</w:t>
            </w:r>
          </w:p>
        </w:tc>
        <w:tc>
          <w:tcPr>
            <w:tcW w:type="dxa" w:w="3175"/>
          </w:tcPr>
          <w:p>
            <w:pPr>
              <w:spacing w:after="60" w:before="40" w:line="247" w:lineRule="auto"/>
            </w:pPr>
            <w:r>
              <w:rPr>
                <w:rFonts w:ascii="Calibri" w:hAnsi="Calibri" w:eastAsia="微软雅黑"/>
                <w:b w:val="0"/>
                <w:sz w:val="17"/>
              </w:rPr>
              <w:t>SRC-01正文多为甲方审批/真值确认，但验收表若干项写乙方批准/见证；正文有不存在的第1.4条引用及服务范围表述差异。</w:t>
            </w:r>
          </w:p>
        </w:tc>
        <w:tc>
          <w:tcPr>
            <w:tcW w:type="dxa" w:w="3742"/>
          </w:tcPr>
          <w:p>
            <w:pPr>
              <w:spacing w:after="60" w:before="40" w:line="247" w:lineRule="auto"/>
            </w:pPr>
            <w:r>
              <w:rPr>
                <w:rFonts w:ascii="Calibri" w:hAnsi="Calibri" w:eastAsia="微软雅黑"/>
                <w:b w:val="0"/>
                <w:sz w:val="17"/>
              </w:rPr>
              <w:t>确认需方/供方、真值和模型批准人、复验费用/服务边界；不由软件需求自行裁定合同效力。</w:t>
            </w:r>
          </w:p>
        </w:tc>
        <w:tc>
          <w:tcPr>
            <w:tcW w:type="dxa" w:w="1928"/>
          </w:tcPr>
          <w:p>
            <w:pPr>
              <w:spacing w:after="60" w:before="40" w:line="247" w:lineRule="auto"/>
            </w:pPr>
            <w:r>
              <w:rPr>
                <w:rFonts w:ascii="Calibri" w:hAnsi="Calibri" w:eastAsia="微软雅黑"/>
                <w:b w:val="0"/>
                <w:sz w:val="17"/>
              </w:rPr>
              <w:t>项目双方授权代表；需求评审签署前</w:t>
            </w:r>
          </w:p>
        </w:tc>
      </w:tr>
      <w:tr>
        <w:trPr>
          <w:cantSplit/>
        </w:trPr>
        <w:tc>
          <w:tcPr>
            <w:tcW w:type="dxa" w:w="1247"/>
            <w:shd w:fill="F1F5F8"/>
          </w:tcPr>
          <w:p>
            <w:pPr>
              <w:spacing w:after="60" w:before="40" w:line="247" w:lineRule="auto"/>
            </w:pPr>
            <w:r>
              <w:rPr>
                <w:rFonts w:ascii="Calibri" w:hAnsi="Calibri" w:eastAsia="微软雅黑"/>
                <w:b w:val="0"/>
                <w:sz w:val="17"/>
              </w:rPr>
              <w:t>OPEN-22 硬件软件运行环境</w:t>
            </w:r>
          </w:p>
        </w:tc>
        <w:tc>
          <w:tcPr>
            <w:tcW w:type="dxa" w:w="3175"/>
            <w:shd w:fill="F1F5F8"/>
          </w:tcPr>
          <w:p>
            <w:pPr>
              <w:spacing w:after="60" w:before="40" w:line="247" w:lineRule="auto"/>
            </w:pPr>
            <w:r>
              <w:rPr>
                <w:rFonts w:ascii="Calibri" w:hAnsi="Calibri" w:eastAsia="微软雅黑"/>
                <w:b w:val="0"/>
                <w:sz w:val="17"/>
              </w:rPr>
              <w:t>GPU给3060或5060候选，未定OS/数据库/框架、PLC/相机型号、SDK/固件、网卡拓扑与最终可用容量。</w:t>
            </w:r>
          </w:p>
        </w:tc>
        <w:tc>
          <w:tcPr>
            <w:tcW w:type="dxa" w:w="3742"/>
            <w:shd w:fill="F1F5F8"/>
          </w:tcPr>
          <w:p>
            <w:pPr>
              <w:spacing w:after="60" w:before="40" w:line="247" w:lineRule="auto"/>
            </w:pPr>
            <w:r>
              <w:rPr>
                <w:rFonts w:ascii="Calibri" w:hAnsi="Calibri" w:eastAsia="微软雅黑"/>
                <w:b w:val="0"/>
                <w:sz w:val="17"/>
              </w:rPr>
              <w:t>批准BOM、驱动/框架兼容矩阵、端口网络清单及离线安装介质。</w:t>
            </w:r>
          </w:p>
        </w:tc>
        <w:tc>
          <w:tcPr>
            <w:tcW w:type="dxa" w:w="1928"/>
            <w:shd w:fill="F1F5F8"/>
          </w:tcPr>
          <w:p>
            <w:pPr>
              <w:spacing w:after="60" w:before="40" w:line="247" w:lineRule="auto"/>
            </w:pPr>
            <w:r>
              <w:rPr>
                <w:rFonts w:ascii="Calibri" w:hAnsi="Calibri" w:eastAsia="微软雅黑"/>
                <w:b w:val="0"/>
                <w:sz w:val="17"/>
              </w:rPr>
              <w:t>电气/IT/软件/算法；部署设计冻结前</w:t>
            </w:r>
          </w:p>
        </w:tc>
      </w:tr>
      <w:tr>
        <w:trPr>
          <w:cantSplit/>
        </w:trPr>
        <w:tc>
          <w:tcPr>
            <w:tcW w:type="dxa" w:w="1247"/>
          </w:tcPr>
          <w:p>
            <w:pPr>
              <w:spacing w:after="60" w:before="40" w:line="247" w:lineRule="auto"/>
            </w:pPr>
            <w:r>
              <w:rPr>
                <w:rFonts w:ascii="Calibri" w:hAnsi="Calibri" w:eastAsia="微软雅黑"/>
                <w:b w:val="0"/>
                <w:sz w:val="17"/>
              </w:rPr>
              <w:t>OPEN-23 账号和审计参数</w:t>
            </w:r>
          </w:p>
        </w:tc>
        <w:tc>
          <w:tcPr>
            <w:tcW w:type="dxa" w:w="3175"/>
          </w:tcPr>
          <w:p>
            <w:pPr>
              <w:spacing w:after="60" w:before="40" w:line="247" w:lineRule="auto"/>
            </w:pPr>
            <w:r>
              <w:rPr>
                <w:rFonts w:ascii="Calibri" w:hAnsi="Calibri" w:eastAsia="微软雅黑"/>
                <w:b w:val="0"/>
                <w:sz w:val="17"/>
              </w:rPr>
              <w:t>密码策略、失败锁定、闲置超时、账户有效期、审计保留和管理员职责边界未量化。</w:t>
            </w:r>
          </w:p>
        </w:tc>
        <w:tc>
          <w:tcPr>
            <w:tcW w:type="dxa" w:w="3742"/>
          </w:tcPr>
          <w:p>
            <w:pPr>
              <w:spacing w:after="60" w:before="40" w:line="247" w:lineRule="auto"/>
            </w:pPr>
            <w:r>
              <w:rPr>
                <w:rFonts w:ascii="Calibri" w:hAnsi="Calibri" w:eastAsia="微软雅黑"/>
                <w:b w:val="0"/>
                <w:sz w:val="17"/>
              </w:rPr>
              <w:t>批准权限矩阵、策略值、远程访问流程及日志留存/授权删除规则。</w:t>
            </w:r>
          </w:p>
        </w:tc>
        <w:tc>
          <w:tcPr>
            <w:tcW w:type="dxa" w:w="1928"/>
          </w:tcPr>
          <w:p>
            <w:pPr>
              <w:spacing w:after="60" w:before="40" w:line="247" w:lineRule="auto"/>
            </w:pPr>
            <w:r>
              <w:rPr>
                <w:rFonts w:ascii="Calibri" w:hAnsi="Calibri" w:eastAsia="微软雅黑"/>
                <w:b w:val="0"/>
                <w:sz w:val="17"/>
              </w:rPr>
              <w:t>需方IT/质量；安全验收前</w:t>
            </w:r>
          </w:p>
        </w:tc>
      </w:tr>
      <w:tr>
        <w:trPr>
          <w:cantSplit/>
        </w:trPr>
        <w:tc>
          <w:tcPr>
            <w:tcW w:type="dxa" w:w="1247"/>
            <w:shd w:fill="F1F5F8"/>
          </w:tcPr>
          <w:p>
            <w:pPr>
              <w:spacing w:after="60" w:before="40" w:line="247" w:lineRule="auto"/>
            </w:pPr>
            <w:r>
              <w:rPr>
                <w:rFonts w:ascii="Calibri" w:hAnsi="Calibri" w:eastAsia="微软雅黑"/>
                <w:b w:val="0"/>
                <w:sz w:val="17"/>
              </w:rPr>
              <w:t>OPEN-24 关键反馈能力与验收可观测性</w:t>
            </w:r>
          </w:p>
        </w:tc>
        <w:tc>
          <w:tcPr>
            <w:tcW w:type="dxa" w:w="3175"/>
            <w:shd w:fill="F1F5F8"/>
          </w:tcPr>
          <w:p>
            <w:pPr>
              <w:spacing w:after="60" w:before="40" w:line="247" w:lineRule="auto"/>
            </w:pPr>
            <w:r>
              <w:rPr>
                <w:rFonts w:ascii="Calibri" w:hAnsi="Calibri" w:eastAsia="微软雅黑"/>
                <w:b w:val="0"/>
                <w:sz w:val="17"/>
              </w:rPr>
              <w:t>协议要求识别抓错槽位，但尚无独立来源/目标槽位及抓取实物确认字段；缺命令号/ACK和软件故障上报。</w:t>
            </w:r>
          </w:p>
        </w:tc>
        <w:tc>
          <w:tcPr>
            <w:tcW w:type="dxa" w:w="3742"/>
            <w:shd w:fill="F1F5F8"/>
          </w:tcPr>
          <w:p>
            <w:pPr>
              <w:spacing w:after="60" w:before="40" w:line="247" w:lineRule="auto"/>
            </w:pPr>
            <w:r>
              <w:rPr>
                <w:rFonts w:ascii="Calibri" w:hAnsi="Calibri" w:eastAsia="微软雅黑"/>
                <w:b w:val="0"/>
                <w:sz w:val="17"/>
              </w:rPr>
              <w:t>补齐可验证的动作/槽位/夹爪/传感器反馈及防错证据，避免只验证命令值而未验证实际动作。</w:t>
            </w:r>
          </w:p>
        </w:tc>
        <w:tc>
          <w:tcPr>
            <w:tcW w:type="dxa" w:w="1928"/>
            <w:shd w:fill="F1F5F8"/>
          </w:tcPr>
          <w:p>
            <w:pPr>
              <w:spacing w:after="60" w:before="40" w:line="247" w:lineRule="auto"/>
            </w:pPr>
            <w:r>
              <w:rPr>
                <w:rFonts w:ascii="Calibri" w:hAnsi="Calibri" w:eastAsia="微软雅黑"/>
                <w:b w:val="0"/>
                <w:sz w:val="17"/>
              </w:rPr>
              <w:t>PLC/机械/软件；控制接口冻结前</w:t>
            </w:r>
          </w:p>
        </w:tc>
      </w:tr>
      <w:tr>
        <w:trPr>
          <w:cantSplit/>
        </w:trPr>
        <w:tc>
          <w:tcPr>
            <w:tcW w:type="dxa" w:w="1247"/>
          </w:tcPr>
          <w:p>
            <w:pPr>
              <w:spacing w:after="60" w:before="40" w:line="247" w:lineRule="auto"/>
            </w:pPr>
            <w:r>
              <w:rPr>
                <w:rFonts w:ascii="Calibri" w:hAnsi="Calibri" w:eastAsia="微软雅黑"/>
                <w:b w:val="0"/>
                <w:sz w:val="17"/>
              </w:rPr>
              <w:t>OPEN-25 交付与服务时间表</w:t>
            </w:r>
          </w:p>
        </w:tc>
        <w:tc>
          <w:tcPr>
            <w:tcW w:type="dxa" w:w="3175"/>
          </w:tcPr>
          <w:p>
            <w:pPr>
              <w:spacing w:after="60" w:before="40" w:line="247" w:lineRule="auto"/>
            </w:pPr>
            <w:r>
              <w:rPr>
                <w:rFonts w:ascii="Calibri" w:hAnsi="Calibri" w:eastAsia="微软雅黑"/>
                <w:b w:val="0"/>
                <w:sz w:val="17"/>
              </w:rPr>
              <w:t>未明确软件里程碑、工厂预验收安排、质保/服务年限、24h到场起算点和验收样本最终覆盖清单。</w:t>
            </w:r>
          </w:p>
        </w:tc>
        <w:tc>
          <w:tcPr>
            <w:tcW w:type="dxa" w:w="3742"/>
          </w:tcPr>
          <w:p>
            <w:pPr>
              <w:spacing w:after="60" w:before="40" w:line="247" w:lineRule="auto"/>
            </w:pPr>
            <w:r>
              <w:rPr>
                <w:rFonts w:ascii="Calibri" w:hAnsi="Calibri" w:eastAsia="微软雅黑"/>
                <w:b w:val="0"/>
                <w:sz w:val="17"/>
              </w:rPr>
              <w:t>确定里程碑、验收窗口、样件/真值责任、服务等级和问题关闭规则。</w:t>
            </w:r>
          </w:p>
        </w:tc>
        <w:tc>
          <w:tcPr>
            <w:tcW w:type="dxa" w:w="1928"/>
          </w:tcPr>
          <w:p>
            <w:pPr>
              <w:spacing w:after="60" w:before="40" w:line="247" w:lineRule="auto"/>
            </w:pPr>
            <w:r>
              <w:rPr>
                <w:rFonts w:ascii="Calibri" w:hAnsi="Calibri" w:eastAsia="微软雅黑"/>
                <w:b w:val="0"/>
                <w:sz w:val="17"/>
              </w:rPr>
              <w:t>项目双方；项目计划签署前</w:t>
            </w:r>
          </w:p>
        </w:tc>
      </w:tr>
    </w:tbl>
    <w:p>
      <w:pPr>
        <w:spacing w:after="0"/>
      </w:pPr>
    </w:p>
    <w:p>
      <w:r>
        <w:br w:type="page"/>
      </w:r>
    </w:p>
    <w:p>
      <w:pPr>
        <w:pStyle w:val="Heading1"/>
      </w:pPr>
      <w:r>
        <w:t>附录A 典型物料图示尺寸原文</w:t>
      </w:r>
    </w:p>
    <w:p>
      <w:r>
        <w:t>以下读取自SRC-03“典型物料及 尺寸”工作表浮动图形文字，按图形左上角所在单元格定位。原图中的数值有些未标尺寸名称、方向或单位；仅作为视野、工作距离、夹具和路径设计的参考输入，不能直接当成测量公差或自动判定阈值。照片跨单元格或标注重叠时以原图复核，尤其F/G/H/I半成品行同时存在“无”和图片的差异，需并入OPEN-02/15确认。</w:t>
      </w:r>
    </w:p>
    <w:tbl>
      <w:tblPr>
        <w:tblStyle w:val="TableGrid"/>
        <w:tblW w:type="auto" w:w="0"/>
        <w:tblLayout w:type="fixed"/>
        <w:tblLook w:firstColumn="1" w:firstRow="1" w:lastColumn="0" w:lastRow="0" w:noHBand="0" w:noVBand="1" w:val="04A0"/>
      </w:tblPr>
      <w:tblGrid>
        <w:gridCol w:w="1020"/>
        <w:gridCol w:w="1417"/>
        <w:gridCol w:w="2835"/>
        <w:gridCol w:w="4819"/>
      </w:tblGrid>
      <w:tr>
        <w:trPr>
          <w:cantSplit/>
          <w:tblHeader w:val="true"/>
        </w:trPr>
        <w:tc>
          <w:tcPr>
            <w:tcW w:type="dxa" w:w="1020"/>
            <w:shd w:fill="245476"/>
          </w:tcPr>
          <w:p>
            <w:pPr>
              <w:spacing w:after="60" w:before="40" w:line="247" w:lineRule="auto"/>
            </w:pPr>
            <w:r>
              <w:rPr>
                <w:rFonts w:ascii="Calibri" w:hAnsi="Calibri" w:eastAsia="微软雅黑"/>
                <w:b/>
                <w:color w:val="FFFFFF"/>
                <w:sz w:val="17"/>
              </w:rPr>
              <w:t>单元格</w:t>
            </w:r>
          </w:p>
        </w:tc>
        <w:tc>
          <w:tcPr>
            <w:tcW w:type="dxa" w:w="1417"/>
            <w:shd w:fill="245476"/>
          </w:tcPr>
          <w:p>
            <w:pPr>
              <w:spacing w:after="60" w:before="40" w:line="247" w:lineRule="auto"/>
            </w:pPr>
            <w:r>
              <w:rPr>
                <w:rFonts w:ascii="Calibri" w:hAnsi="Calibri" w:eastAsia="微软雅黑"/>
                <w:b/>
                <w:color w:val="FFFFFF"/>
                <w:sz w:val="17"/>
              </w:rPr>
              <w:t>机型组</w:t>
            </w:r>
          </w:p>
        </w:tc>
        <w:tc>
          <w:tcPr>
            <w:tcW w:type="dxa" w:w="2835"/>
            <w:shd w:fill="245476"/>
          </w:tcPr>
          <w:p>
            <w:pPr>
              <w:spacing w:after="60" w:before="40" w:line="247" w:lineRule="auto"/>
            </w:pPr>
            <w:r>
              <w:rPr>
                <w:rFonts w:ascii="Calibri" w:hAnsi="Calibri" w:eastAsia="微软雅黑"/>
                <w:b/>
                <w:color w:val="FFFFFF"/>
                <w:sz w:val="17"/>
              </w:rPr>
              <w:t>图示对象</w:t>
            </w:r>
          </w:p>
        </w:tc>
        <w:tc>
          <w:tcPr>
            <w:tcW w:type="dxa" w:w="4819"/>
            <w:shd w:fill="245476"/>
          </w:tcPr>
          <w:p>
            <w:pPr>
              <w:spacing w:after="60" w:before="40" w:line="247" w:lineRule="auto"/>
            </w:pPr>
            <w:r>
              <w:rPr>
                <w:rFonts w:ascii="Calibri" w:hAnsi="Calibri" w:eastAsia="微软雅黑"/>
                <w:b/>
                <w:color w:val="FFFFFF"/>
                <w:sz w:val="17"/>
              </w:rPr>
              <w:t>标注原文</w:t>
            </w:r>
          </w:p>
        </w:tc>
      </w:tr>
      <w:tr>
        <w:trPr>
          <w:cantSplit/>
        </w:trPr>
        <w:tc>
          <w:tcPr>
            <w:tcW w:type="dxa" w:w="1020"/>
          </w:tcPr>
          <w:p>
            <w:pPr>
              <w:spacing w:after="60" w:before="40" w:line="247" w:lineRule="auto"/>
            </w:pPr>
            <w:r>
              <w:rPr>
                <w:rFonts w:ascii="Calibri" w:hAnsi="Calibri" w:eastAsia="微软雅黑"/>
                <w:b w:val="0"/>
                <w:sz w:val="17"/>
              </w:rPr>
              <w:t>C4</w:t>
            </w:r>
          </w:p>
        </w:tc>
        <w:tc>
          <w:tcPr>
            <w:tcW w:type="dxa" w:w="1417"/>
          </w:tcPr>
          <w:p>
            <w:pPr>
              <w:spacing w:after="60" w:before="40" w:line="247" w:lineRule="auto"/>
            </w:pPr>
            <w:r>
              <w:rPr>
                <w:rFonts w:ascii="Calibri" w:hAnsi="Calibri" w:eastAsia="微软雅黑"/>
                <w:b w:val="0"/>
                <w:sz w:val="17"/>
              </w:rPr>
              <w:t>A</w:t>
            </w:r>
          </w:p>
        </w:tc>
        <w:tc>
          <w:tcPr>
            <w:tcW w:type="dxa" w:w="2835"/>
          </w:tcPr>
          <w:p>
            <w:pPr>
              <w:spacing w:after="60" w:before="40" w:line="247" w:lineRule="auto"/>
            </w:pPr>
            <w:r>
              <w:rPr>
                <w:rFonts w:ascii="Calibri" w:hAnsi="Calibri" w:eastAsia="微软雅黑"/>
                <w:b w:val="0"/>
                <w:sz w:val="17"/>
              </w:rPr>
              <w:t>大底座压缩侧</w:t>
            </w:r>
          </w:p>
        </w:tc>
        <w:tc>
          <w:tcPr>
            <w:tcW w:type="dxa" w:w="4819"/>
          </w:tcPr>
          <w:p>
            <w:pPr>
              <w:spacing w:after="60" w:before="40" w:line="247" w:lineRule="auto"/>
            </w:pPr>
            <w:r>
              <w:rPr>
                <w:rFonts w:ascii="Calibri" w:hAnsi="Calibri" w:eastAsia="微软雅黑"/>
                <w:b w:val="0"/>
                <w:sz w:val="17"/>
              </w:rPr>
              <w:t>45</w:t>
            </w:r>
          </w:p>
        </w:tc>
      </w:tr>
      <w:tr>
        <w:trPr>
          <w:cantSplit/>
        </w:trPr>
        <w:tc>
          <w:tcPr>
            <w:tcW w:type="dxa" w:w="1020"/>
            <w:shd w:fill="F1F5F8"/>
          </w:tcPr>
          <w:p>
            <w:pPr>
              <w:spacing w:after="60" w:before="40" w:line="247" w:lineRule="auto"/>
            </w:pPr>
            <w:r>
              <w:rPr>
                <w:rFonts w:ascii="Calibri" w:hAnsi="Calibri" w:eastAsia="微软雅黑"/>
                <w:b w:val="0"/>
                <w:sz w:val="17"/>
              </w:rPr>
              <w:t>D4</w:t>
            </w:r>
          </w:p>
        </w:tc>
        <w:tc>
          <w:tcPr>
            <w:tcW w:type="dxa" w:w="1417"/>
            <w:shd w:fill="F1F5F8"/>
          </w:tcPr>
          <w:p>
            <w:pPr>
              <w:spacing w:after="60" w:before="40" w:line="247" w:lineRule="auto"/>
            </w:pPr>
            <w:r>
              <w:rPr>
                <w:rFonts w:ascii="Calibri" w:hAnsi="Calibri" w:eastAsia="微软雅黑"/>
                <w:b w:val="0"/>
                <w:sz w:val="17"/>
              </w:rPr>
              <w:t>A</w:t>
            </w:r>
          </w:p>
        </w:tc>
        <w:tc>
          <w:tcPr>
            <w:tcW w:type="dxa" w:w="2835"/>
            <w:shd w:fill="F1F5F8"/>
          </w:tcPr>
          <w:p>
            <w:pPr>
              <w:spacing w:after="60" w:before="40" w:line="247" w:lineRule="auto"/>
            </w:pPr>
            <w:r>
              <w:rPr>
                <w:rFonts w:ascii="Calibri" w:hAnsi="Calibri" w:eastAsia="微软雅黑"/>
                <w:b w:val="0"/>
                <w:sz w:val="17"/>
              </w:rPr>
              <w:t>大底座电机侧</w:t>
            </w:r>
          </w:p>
        </w:tc>
        <w:tc>
          <w:tcPr>
            <w:tcW w:type="dxa" w:w="4819"/>
            <w:shd w:fill="F1F5F8"/>
          </w:tcPr>
          <w:p>
            <w:pPr>
              <w:spacing w:after="60" w:before="40" w:line="247" w:lineRule="auto"/>
            </w:pPr>
            <w:r>
              <w:rPr>
                <w:rFonts w:ascii="Calibri" w:hAnsi="Calibri" w:eastAsia="微软雅黑"/>
                <w:b w:val="0"/>
                <w:sz w:val="17"/>
              </w:rPr>
              <w:t>52</w:t>
            </w:r>
          </w:p>
        </w:tc>
      </w:tr>
      <w:tr>
        <w:trPr>
          <w:cantSplit/>
        </w:trPr>
        <w:tc>
          <w:tcPr>
            <w:tcW w:type="dxa" w:w="1020"/>
          </w:tcPr>
          <w:p>
            <w:pPr>
              <w:spacing w:after="60" w:before="40" w:line="247" w:lineRule="auto"/>
            </w:pPr>
            <w:r>
              <w:rPr>
                <w:rFonts w:ascii="Calibri" w:hAnsi="Calibri" w:eastAsia="微软雅黑"/>
                <w:b w:val="0"/>
                <w:sz w:val="17"/>
              </w:rPr>
              <w:t>E4</w:t>
            </w:r>
          </w:p>
        </w:tc>
        <w:tc>
          <w:tcPr>
            <w:tcW w:type="dxa" w:w="1417"/>
          </w:tcPr>
          <w:p>
            <w:pPr>
              <w:spacing w:after="60" w:before="40" w:line="247" w:lineRule="auto"/>
            </w:pPr>
            <w:r>
              <w:rPr>
                <w:rFonts w:ascii="Calibri" w:hAnsi="Calibri" w:eastAsia="微软雅黑"/>
                <w:b w:val="0"/>
                <w:sz w:val="17"/>
              </w:rPr>
              <w:t>A</w:t>
            </w:r>
          </w:p>
        </w:tc>
        <w:tc>
          <w:tcPr>
            <w:tcW w:type="dxa" w:w="2835"/>
          </w:tcPr>
          <w:p>
            <w:pPr>
              <w:spacing w:after="60" w:before="40" w:line="247" w:lineRule="auto"/>
            </w:pPr>
            <w:r>
              <w:rPr>
                <w:rFonts w:ascii="Calibri" w:hAnsi="Calibri" w:eastAsia="微软雅黑"/>
                <w:b w:val="0"/>
                <w:sz w:val="17"/>
              </w:rPr>
              <w:t>大底座杜瓦侧</w:t>
            </w:r>
          </w:p>
        </w:tc>
        <w:tc>
          <w:tcPr>
            <w:tcW w:type="dxa" w:w="4819"/>
          </w:tcPr>
          <w:p>
            <w:pPr>
              <w:spacing w:after="60" w:before="40" w:line="247" w:lineRule="auto"/>
            </w:pPr>
            <w:r>
              <w:rPr>
                <w:rFonts w:ascii="Calibri" w:hAnsi="Calibri" w:eastAsia="微软雅黑"/>
                <w:b w:val="0"/>
                <w:sz w:val="17"/>
              </w:rPr>
              <w:t>42</w:t>
            </w:r>
          </w:p>
        </w:tc>
      </w:tr>
      <w:tr>
        <w:trPr>
          <w:cantSplit/>
        </w:trPr>
        <w:tc>
          <w:tcPr>
            <w:tcW w:type="dxa" w:w="1020"/>
            <w:shd w:fill="F1F5F8"/>
          </w:tcPr>
          <w:p>
            <w:pPr>
              <w:spacing w:after="60" w:before="40" w:line="247" w:lineRule="auto"/>
            </w:pPr>
            <w:r>
              <w:rPr>
                <w:rFonts w:ascii="Calibri" w:hAnsi="Calibri" w:eastAsia="微软雅黑"/>
                <w:b w:val="0"/>
                <w:sz w:val="17"/>
              </w:rPr>
              <w:t>F4</w:t>
            </w:r>
          </w:p>
        </w:tc>
        <w:tc>
          <w:tcPr>
            <w:tcW w:type="dxa" w:w="1417"/>
            <w:shd w:fill="F1F5F8"/>
          </w:tcPr>
          <w:p>
            <w:pPr>
              <w:spacing w:after="60" w:before="40" w:line="247" w:lineRule="auto"/>
            </w:pPr>
            <w:r>
              <w:rPr>
                <w:rFonts w:ascii="Calibri" w:hAnsi="Calibri" w:eastAsia="微软雅黑"/>
                <w:b w:val="0"/>
                <w:sz w:val="17"/>
              </w:rPr>
              <w:t>A</w:t>
            </w:r>
          </w:p>
        </w:tc>
        <w:tc>
          <w:tcPr>
            <w:tcW w:type="dxa" w:w="2835"/>
            <w:shd w:fill="F1F5F8"/>
          </w:tcPr>
          <w:p>
            <w:pPr>
              <w:spacing w:after="60" w:before="40" w:line="247" w:lineRule="auto"/>
            </w:pPr>
            <w:r>
              <w:rPr>
                <w:rFonts w:ascii="Calibri" w:hAnsi="Calibri" w:eastAsia="微软雅黑"/>
                <w:b w:val="0"/>
                <w:sz w:val="17"/>
              </w:rPr>
              <w:t>大底座阀钉侧</w:t>
            </w:r>
          </w:p>
        </w:tc>
        <w:tc>
          <w:tcPr>
            <w:tcW w:type="dxa" w:w="4819"/>
            <w:shd w:fill="F1F5F8"/>
          </w:tcPr>
          <w:p>
            <w:pPr>
              <w:spacing w:after="60" w:before="40" w:line="247" w:lineRule="auto"/>
            </w:pPr>
            <w:r>
              <w:rPr>
                <w:rFonts w:ascii="Calibri" w:hAnsi="Calibri" w:eastAsia="微软雅黑"/>
                <w:b w:val="0"/>
                <w:sz w:val="17"/>
              </w:rPr>
              <w:t>孔深13  孔径7</w:t>
            </w:r>
          </w:p>
        </w:tc>
      </w:tr>
      <w:tr>
        <w:trPr>
          <w:cantSplit/>
        </w:trPr>
        <w:tc>
          <w:tcPr>
            <w:tcW w:type="dxa" w:w="1020"/>
          </w:tcPr>
          <w:p>
            <w:pPr>
              <w:spacing w:after="60" w:before="40" w:line="247" w:lineRule="auto"/>
            </w:pPr>
            <w:r>
              <w:rPr>
                <w:rFonts w:ascii="Calibri" w:hAnsi="Calibri" w:eastAsia="微软雅黑"/>
                <w:b w:val="0"/>
                <w:sz w:val="17"/>
              </w:rPr>
              <w:t>G4</w:t>
            </w:r>
          </w:p>
        </w:tc>
        <w:tc>
          <w:tcPr>
            <w:tcW w:type="dxa" w:w="1417"/>
          </w:tcPr>
          <w:p>
            <w:pPr>
              <w:spacing w:after="60" w:before="40" w:line="247" w:lineRule="auto"/>
            </w:pPr>
            <w:r>
              <w:rPr>
                <w:rFonts w:ascii="Calibri" w:hAnsi="Calibri" w:eastAsia="微软雅黑"/>
                <w:b w:val="0"/>
                <w:sz w:val="17"/>
              </w:rPr>
              <w:t>A</w:t>
            </w:r>
          </w:p>
        </w:tc>
        <w:tc>
          <w:tcPr>
            <w:tcW w:type="dxa" w:w="2835"/>
          </w:tcPr>
          <w:p>
            <w:pPr>
              <w:spacing w:after="60" w:before="40" w:line="247" w:lineRule="auto"/>
            </w:pPr>
            <w:r>
              <w:rPr>
                <w:rFonts w:ascii="Calibri" w:hAnsi="Calibri" w:eastAsia="微软雅黑"/>
                <w:b w:val="0"/>
                <w:sz w:val="17"/>
              </w:rPr>
              <w:t>压缩端盖</w:t>
            </w:r>
          </w:p>
        </w:tc>
        <w:tc>
          <w:tcPr>
            <w:tcW w:type="dxa" w:w="4819"/>
          </w:tcPr>
          <w:p>
            <w:pPr>
              <w:spacing w:after="60" w:before="40" w:line="247" w:lineRule="auto"/>
            </w:pPr>
            <w:r>
              <w:rPr>
                <w:rFonts w:ascii="Calibri" w:hAnsi="Calibri" w:eastAsia="微软雅黑"/>
                <w:b w:val="0"/>
                <w:sz w:val="17"/>
              </w:rPr>
              <w:t>外径30</w:t>
            </w:r>
          </w:p>
        </w:tc>
      </w:tr>
      <w:tr>
        <w:trPr>
          <w:cantSplit/>
        </w:trPr>
        <w:tc>
          <w:tcPr>
            <w:tcW w:type="dxa" w:w="1020"/>
            <w:shd w:fill="F1F5F8"/>
          </w:tcPr>
          <w:p>
            <w:pPr>
              <w:spacing w:after="60" w:before="40" w:line="247" w:lineRule="auto"/>
            </w:pPr>
            <w:r>
              <w:rPr>
                <w:rFonts w:ascii="Calibri" w:hAnsi="Calibri" w:eastAsia="微软雅黑"/>
                <w:b w:val="0"/>
                <w:sz w:val="17"/>
              </w:rPr>
              <w:t>G4</w:t>
            </w:r>
          </w:p>
        </w:tc>
        <w:tc>
          <w:tcPr>
            <w:tcW w:type="dxa" w:w="1417"/>
            <w:shd w:fill="F1F5F8"/>
          </w:tcPr>
          <w:p>
            <w:pPr>
              <w:spacing w:after="60" w:before="40" w:line="247" w:lineRule="auto"/>
            </w:pPr>
            <w:r>
              <w:rPr>
                <w:rFonts w:ascii="Calibri" w:hAnsi="Calibri" w:eastAsia="微软雅黑"/>
                <w:b w:val="0"/>
                <w:sz w:val="17"/>
              </w:rPr>
              <w:t>A</w:t>
            </w:r>
          </w:p>
        </w:tc>
        <w:tc>
          <w:tcPr>
            <w:tcW w:type="dxa" w:w="2835"/>
            <w:shd w:fill="F1F5F8"/>
          </w:tcPr>
          <w:p>
            <w:pPr>
              <w:spacing w:after="60" w:before="40" w:line="247" w:lineRule="auto"/>
            </w:pPr>
            <w:r>
              <w:rPr>
                <w:rFonts w:ascii="Calibri" w:hAnsi="Calibri" w:eastAsia="微软雅黑"/>
                <w:b w:val="0"/>
                <w:sz w:val="17"/>
              </w:rPr>
              <w:t>压缩端盖</w:t>
            </w:r>
          </w:p>
        </w:tc>
        <w:tc>
          <w:tcPr>
            <w:tcW w:type="dxa" w:w="4819"/>
            <w:shd w:fill="F1F5F8"/>
          </w:tcPr>
          <w:p>
            <w:pPr>
              <w:spacing w:after="60" w:before="40" w:line="247" w:lineRule="auto"/>
            </w:pPr>
            <w:r>
              <w:rPr>
                <w:rFonts w:ascii="Calibri" w:hAnsi="Calibri" w:eastAsia="微软雅黑"/>
                <w:b w:val="0"/>
                <w:sz w:val="17"/>
              </w:rPr>
              <w:t>厚度5</w:t>
            </w:r>
          </w:p>
        </w:tc>
      </w:tr>
      <w:tr>
        <w:trPr>
          <w:cantSplit/>
        </w:trPr>
        <w:tc>
          <w:tcPr>
            <w:tcW w:type="dxa" w:w="1020"/>
          </w:tcPr>
          <w:p>
            <w:pPr>
              <w:spacing w:after="60" w:before="40" w:line="247" w:lineRule="auto"/>
            </w:pPr>
            <w:r>
              <w:rPr>
                <w:rFonts w:ascii="Calibri" w:hAnsi="Calibri" w:eastAsia="微软雅黑"/>
                <w:b w:val="0"/>
                <w:sz w:val="17"/>
              </w:rPr>
              <w:t>H4</w:t>
            </w:r>
          </w:p>
        </w:tc>
        <w:tc>
          <w:tcPr>
            <w:tcW w:type="dxa" w:w="1417"/>
          </w:tcPr>
          <w:p>
            <w:pPr>
              <w:spacing w:after="60" w:before="40" w:line="247" w:lineRule="auto"/>
            </w:pPr>
            <w:r>
              <w:rPr>
                <w:rFonts w:ascii="Calibri" w:hAnsi="Calibri" w:eastAsia="微软雅黑"/>
                <w:b w:val="0"/>
                <w:sz w:val="17"/>
              </w:rPr>
              <w:t>A</w:t>
            </w:r>
          </w:p>
        </w:tc>
        <w:tc>
          <w:tcPr>
            <w:tcW w:type="dxa" w:w="2835"/>
          </w:tcPr>
          <w:p>
            <w:pPr>
              <w:spacing w:after="60" w:before="40" w:line="247" w:lineRule="auto"/>
            </w:pPr>
            <w:r>
              <w:rPr>
                <w:rFonts w:ascii="Calibri" w:hAnsi="Calibri" w:eastAsia="微软雅黑"/>
                <w:b w:val="0"/>
                <w:sz w:val="17"/>
              </w:rPr>
              <w:t>转子外罩/电机外壳</w:t>
            </w:r>
          </w:p>
        </w:tc>
        <w:tc>
          <w:tcPr>
            <w:tcW w:type="dxa" w:w="4819"/>
          </w:tcPr>
          <w:p>
            <w:pPr>
              <w:spacing w:after="60" w:before="40" w:line="247" w:lineRule="auto"/>
            </w:pPr>
            <w:r>
              <w:rPr>
                <w:rFonts w:ascii="Calibri" w:hAnsi="Calibri" w:eastAsia="微软雅黑"/>
                <w:b w:val="0"/>
                <w:sz w:val="17"/>
              </w:rPr>
              <w:t>外径40</w:t>
            </w:r>
          </w:p>
        </w:tc>
      </w:tr>
      <w:tr>
        <w:trPr>
          <w:cantSplit/>
        </w:trPr>
        <w:tc>
          <w:tcPr>
            <w:tcW w:type="dxa" w:w="1020"/>
            <w:shd w:fill="F1F5F8"/>
          </w:tcPr>
          <w:p>
            <w:pPr>
              <w:spacing w:after="60" w:before="40" w:line="247" w:lineRule="auto"/>
            </w:pPr>
            <w:r>
              <w:rPr>
                <w:rFonts w:ascii="Calibri" w:hAnsi="Calibri" w:eastAsia="微软雅黑"/>
                <w:b w:val="0"/>
                <w:sz w:val="17"/>
              </w:rPr>
              <w:t>H4</w:t>
            </w:r>
          </w:p>
        </w:tc>
        <w:tc>
          <w:tcPr>
            <w:tcW w:type="dxa" w:w="1417"/>
            <w:shd w:fill="F1F5F8"/>
          </w:tcPr>
          <w:p>
            <w:pPr>
              <w:spacing w:after="60" w:before="40" w:line="247" w:lineRule="auto"/>
            </w:pPr>
            <w:r>
              <w:rPr>
                <w:rFonts w:ascii="Calibri" w:hAnsi="Calibri" w:eastAsia="微软雅黑"/>
                <w:b w:val="0"/>
                <w:sz w:val="17"/>
              </w:rPr>
              <w:t>A</w:t>
            </w:r>
          </w:p>
        </w:tc>
        <w:tc>
          <w:tcPr>
            <w:tcW w:type="dxa" w:w="2835"/>
            <w:shd w:fill="F1F5F8"/>
          </w:tcPr>
          <w:p>
            <w:pPr>
              <w:spacing w:after="60" w:before="40" w:line="247" w:lineRule="auto"/>
            </w:pPr>
            <w:r>
              <w:rPr>
                <w:rFonts w:ascii="Calibri" w:hAnsi="Calibri" w:eastAsia="微软雅黑"/>
                <w:b w:val="0"/>
                <w:sz w:val="17"/>
              </w:rPr>
              <w:t>转子外罩/电机外壳</w:t>
            </w:r>
          </w:p>
        </w:tc>
        <w:tc>
          <w:tcPr>
            <w:tcW w:type="dxa" w:w="4819"/>
            <w:shd w:fill="F1F5F8"/>
          </w:tcPr>
          <w:p>
            <w:pPr>
              <w:spacing w:after="60" w:before="40" w:line="247" w:lineRule="auto"/>
            </w:pPr>
            <w:r>
              <w:rPr>
                <w:rFonts w:ascii="Calibri" w:hAnsi="Calibri" w:eastAsia="微软雅黑"/>
                <w:b w:val="0"/>
                <w:sz w:val="17"/>
              </w:rPr>
              <w:t>43</w:t>
            </w:r>
          </w:p>
        </w:tc>
      </w:tr>
      <w:tr>
        <w:trPr>
          <w:cantSplit/>
        </w:trPr>
        <w:tc>
          <w:tcPr>
            <w:tcW w:type="dxa" w:w="1020"/>
          </w:tcPr>
          <w:p>
            <w:pPr>
              <w:spacing w:after="60" w:before="40" w:line="247" w:lineRule="auto"/>
            </w:pPr>
            <w:r>
              <w:rPr>
                <w:rFonts w:ascii="Calibri" w:hAnsi="Calibri" w:eastAsia="微软雅黑"/>
                <w:b w:val="0"/>
                <w:sz w:val="17"/>
              </w:rPr>
              <w:t>I4</w:t>
            </w:r>
          </w:p>
        </w:tc>
        <w:tc>
          <w:tcPr>
            <w:tcW w:type="dxa" w:w="1417"/>
          </w:tcPr>
          <w:p>
            <w:pPr>
              <w:spacing w:after="60" w:before="40" w:line="247" w:lineRule="auto"/>
            </w:pPr>
            <w:r>
              <w:rPr>
                <w:rFonts w:ascii="Calibri" w:hAnsi="Calibri" w:eastAsia="微软雅黑"/>
                <w:b w:val="0"/>
                <w:sz w:val="17"/>
              </w:rPr>
              <w:t>A</w:t>
            </w:r>
          </w:p>
        </w:tc>
        <w:tc>
          <w:tcPr>
            <w:tcW w:type="dxa" w:w="2835"/>
          </w:tcPr>
          <w:p>
            <w:pPr>
              <w:spacing w:after="60" w:before="40" w:line="247" w:lineRule="auto"/>
            </w:pPr>
            <w:r>
              <w:rPr>
                <w:rFonts w:ascii="Calibri" w:hAnsi="Calibri" w:eastAsia="微软雅黑"/>
                <w:b w:val="0"/>
                <w:sz w:val="17"/>
              </w:rPr>
              <w:t>杜瓦</w:t>
            </w:r>
          </w:p>
        </w:tc>
        <w:tc>
          <w:tcPr>
            <w:tcW w:type="dxa" w:w="4819"/>
          </w:tcPr>
          <w:p>
            <w:pPr>
              <w:spacing w:after="60" w:before="40" w:line="247" w:lineRule="auto"/>
            </w:pPr>
            <w:r>
              <w:rPr>
                <w:rFonts w:ascii="Calibri" w:hAnsi="Calibri" w:eastAsia="微软雅黑"/>
                <w:b w:val="0"/>
                <w:sz w:val="17"/>
              </w:rPr>
              <w:t>此处外径最大40</w:t>
            </w:r>
          </w:p>
        </w:tc>
      </w:tr>
      <w:tr>
        <w:trPr>
          <w:cantSplit/>
        </w:trPr>
        <w:tc>
          <w:tcPr>
            <w:tcW w:type="dxa" w:w="1020"/>
            <w:shd w:fill="F1F5F8"/>
          </w:tcPr>
          <w:p>
            <w:pPr>
              <w:spacing w:after="60" w:before="40" w:line="247" w:lineRule="auto"/>
            </w:pPr>
            <w:r>
              <w:rPr>
                <w:rFonts w:ascii="Calibri" w:hAnsi="Calibri" w:eastAsia="微软雅黑"/>
                <w:b w:val="0"/>
                <w:sz w:val="17"/>
              </w:rPr>
              <w:t>I4</w:t>
            </w:r>
          </w:p>
        </w:tc>
        <w:tc>
          <w:tcPr>
            <w:tcW w:type="dxa" w:w="1417"/>
            <w:shd w:fill="F1F5F8"/>
          </w:tcPr>
          <w:p>
            <w:pPr>
              <w:spacing w:after="60" w:before="40" w:line="247" w:lineRule="auto"/>
            </w:pPr>
            <w:r>
              <w:rPr>
                <w:rFonts w:ascii="Calibri" w:hAnsi="Calibri" w:eastAsia="微软雅黑"/>
                <w:b w:val="0"/>
                <w:sz w:val="17"/>
              </w:rPr>
              <w:t>A</w:t>
            </w:r>
          </w:p>
        </w:tc>
        <w:tc>
          <w:tcPr>
            <w:tcW w:type="dxa" w:w="2835"/>
            <w:shd w:fill="F1F5F8"/>
          </w:tcPr>
          <w:p>
            <w:pPr>
              <w:spacing w:after="60" w:before="40" w:line="247" w:lineRule="auto"/>
            </w:pPr>
            <w:r>
              <w:rPr>
                <w:rFonts w:ascii="Calibri" w:hAnsi="Calibri" w:eastAsia="微软雅黑"/>
                <w:b w:val="0"/>
                <w:sz w:val="17"/>
              </w:rPr>
              <w:t>杜瓦</w:t>
            </w:r>
          </w:p>
        </w:tc>
        <w:tc>
          <w:tcPr>
            <w:tcW w:type="dxa" w:w="4819"/>
            <w:shd w:fill="F1F5F8"/>
          </w:tcPr>
          <w:p>
            <w:pPr>
              <w:spacing w:after="60" w:before="40" w:line="247" w:lineRule="auto"/>
            </w:pPr>
            <w:r>
              <w:rPr>
                <w:rFonts w:ascii="Calibri" w:hAnsi="Calibri" w:eastAsia="微软雅黑"/>
                <w:b w:val="0"/>
                <w:sz w:val="17"/>
              </w:rPr>
              <w:t>检测面法兰外径26</w:t>
            </w:r>
          </w:p>
        </w:tc>
      </w:tr>
      <w:tr>
        <w:trPr>
          <w:cantSplit/>
        </w:trPr>
        <w:tc>
          <w:tcPr>
            <w:tcW w:type="dxa" w:w="1020"/>
          </w:tcPr>
          <w:p>
            <w:pPr>
              <w:spacing w:after="60" w:before="40" w:line="247" w:lineRule="auto"/>
            </w:pPr>
            <w:r>
              <w:rPr>
                <w:rFonts w:ascii="Calibri" w:hAnsi="Calibri" w:eastAsia="微软雅黑"/>
                <w:b w:val="0"/>
                <w:sz w:val="17"/>
              </w:rPr>
              <w:t>I4</w:t>
            </w:r>
          </w:p>
        </w:tc>
        <w:tc>
          <w:tcPr>
            <w:tcW w:type="dxa" w:w="1417"/>
          </w:tcPr>
          <w:p>
            <w:pPr>
              <w:spacing w:after="60" w:before="40" w:line="247" w:lineRule="auto"/>
            </w:pPr>
            <w:r>
              <w:rPr>
                <w:rFonts w:ascii="Calibri" w:hAnsi="Calibri" w:eastAsia="微软雅黑"/>
                <w:b w:val="0"/>
                <w:sz w:val="17"/>
              </w:rPr>
              <w:t>A</w:t>
            </w:r>
          </w:p>
        </w:tc>
        <w:tc>
          <w:tcPr>
            <w:tcW w:type="dxa" w:w="2835"/>
          </w:tcPr>
          <w:p>
            <w:pPr>
              <w:spacing w:after="60" w:before="40" w:line="247" w:lineRule="auto"/>
            </w:pPr>
            <w:r>
              <w:rPr>
                <w:rFonts w:ascii="Calibri" w:hAnsi="Calibri" w:eastAsia="微软雅黑"/>
                <w:b w:val="0"/>
                <w:sz w:val="17"/>
              </w:rPr>
              <w:t>杜瓦</w:t>
            </w:r>
          </w:p>
        </w:tc>
        <w:tc>
          <w:tcPr>
            <w:tcW w:type="dxa" w:w="4819"/>
          </w:tcPr>
          <w:p>
            <w:pPr>
              <w:spacing w:after="60" w:before="40" w:line="247" w:lineRule="auto"/>
            </w:pPr>
            <w:r>
              <w:rPr>
                <w:rFonts w:ascii="Calibri" w:hAnsi="Calibri" w:eastAsia="微软雅黑"/>
                <w:b w:val="0"/>
                <w:sz w:val="17"/>
              </w:rPr>
              <w:t>88</w:t>
            </w:r>
          </w:p>
        </w:tc>
      </w:tr>
      <w:tr>
        <w:trPr>
          <w:cantSplit/>
        </w:trPr>
        <w:tc>
          <w:tcPr>
            <w:tcW w:type="dxa" w:w="1020"/>
            <w:shd w:fill="F1F5F8"/>
          </w:tcPr>
          <w:p>
            <w:pPr>
              <w:spacing w:after="60" w:before="40" w:line="247" w:lineRule="auto"/>
            </w:pPr>
            <w:r>
              <w:rPr>
                <w:rFonts w:ascii="Calibri" w:hAnsi="Calibri" w:eastAsia="微软雅黑"/>
                <w:b w:val="0"/>
                <w:sz w:val="17"/>
              </w:rPr>
              <w:t>J4</w:t>
            </w:r>
          </w:p>
        </w:tc>
        <w:tc>
          <w:tcPr>
            <w:tcW w:type="dxa" w:w="1417"/>
            <w:shd w:fill="F1F5F8"/>
          </w:tcPr>
          <w:p>
            <w:pPr>
              <w:spacing w:after="60" w:before="40" w:line="247" w:lineRule="auto"/>
            </w:pPr>
            <w:r>
              <w:rPr>
                <w:rFonts w:ascii="Calibri" w:hAnsi="Calibri" w:eastAsia="微软雅黑"/>
                <w:b w:val="0"/>
                <w:sz w:val="17"/>
              </w:rPr>
              <w:t>A</w:t>
            </w:r>
          </w:p>
        </w:tc>
        <w:tc>
          <w:tcPr>
            <w:tcW w:type="dxa" w:w="2835"/>
            <w:shd w:fill="F1F5F8"/>
          </w:tcPr>
          <w:p>
            <w:pPr>
              <w:spacing w:after="60" w:before="40" w:line="247" w:lineRule="auto"/>
            </w:pPr>
            <w:r>
              <w:rPr>
                <w:rFonts w:ascii="Calibri" w:hAnsi="Calibri" w:eastAsia="微软雅黑"/>
                <w:b w:val="0"/>
                <w:sz w:val="17"/>
              </w:rPr>
              <w:t>冷指保护筒</w:t>
            </w:r>
          </w:p>
        </w:tc>
        <w:tc>
          <w:tcPr>
            <w:tcW w:type="dxa" w:w="4819"/>
            <w:shd w:fill="F1F5F8"/>
          </w:tcPr>
          <w:p>
            <w:pPr>
              <w:spacing w:after="60" w:before="40" w:line="247" w:lineRule="auto"/>
            </w:pPr>
            <w:r>
              <w:rPr>
                <w:rFonts w:ascii="Calibri" w:hAnsi="Calibri" w:eastAsia="微软雅黑"/>
                <w:b w:val="0"/>
                <w:sz w:val="17"/>
              </w:rPr>
              <w:t>法兰外径26</w:t>
            </w:r>
          </w:p>
        </w:tc>
      </w:tr>
      <w:tr>
        <w:trPr>
          <w:cantSplit/>
        </w:trPr>
        <w:tc>
          <w:tcPr>
            <w:tcW w:type="dxa" w:w="1020"/>
          </w:tcPr>
          <w:p>
            <w:pPr>
              <w:spacing w:after="60" w:before="40" w:line="247" w:lineRule="auto"/>
            </w:pPr>
            <w:r>
              <w:rPr>
                <w:rFonts w:ascii="Calibri" w:hAnsi="Calibri" w:eastAsia="微软雅黑"/>
                <w:b w:val="0"/>
                <w:sz w:val="17"/>
              </w:rPr>
              <w:t>J4</w:t>
            </w:r>
          </w:p>
        </w:tc>
        <w:tc>
          <w:tcPr>
            <w:tcW w:type="dxa" w:w="1417"/>
          </w:tcPr>
          <w:p>
            <w:pPr>
              <w:spacing w:after="60" w:before="40" w:line="247" w:lineRule="auto"/>
            </w:pPr>
            <w:r>
              <w:rPr>
                <w:rFonts w:ascii="Calibri" w:hAnsi="Calibri" w:eastAsia="微软雅黑"/>
                <w:b w:val="0"/>
                <w:sz w:val="17"/>
              </w:rPr>
              <w:t>A</w:t>
            </w:r>
          </w:p>
        </w:tc>
        <w:tc>
          <w:tcPr>
            <w:tcW w:type="dxa" w:w="2835"/>
          </w:tcPr>
          <w:p>
            <w:pPr>
              <w:spacing w:after="60" w:before="40" w:line="247" w:lineRule="auto"/>
            </w:pPr>
            <w:r>
              <w:rPr>
                <w:rFonts w:ascii="Calibri" w:hAnsi="Calibri" w:eastAsia="微软雅黑"/>
                <w:b w:val="0"/>
                <w:sz w:val="17"/>
              </w:rPr>
              <w:t>冷指保护筒</w:t>
            </w:r>
          </w:p>
        </w:tc>
        <w:tc>
          <w:tcPr>
            <w:tcW w:type="dxa" w:w="4819"/>
          </w:tcPr>
          <w:p>
            <w:pPr>
              <w:spacing w:after="60" w:before="40" w:line="247" w:lineRule="auto"/>
            </w:pPr>
            <w:r>
              <w:rPr>
                <w:rFonts w:ascii="Calibri" w:hAnsi="Calibri" w:eastAsia="微软雅黑"/>
                <w:b w:val="0"/>
                <w:sz w:val="17"/>
              </w:rPr>
              <w:t>53</w:t>
            </w:r>
          </w:p>
        </w:tc>
      </w:tr>
      <w:tr>
        <w:trPr>
          <w:cantSplit/>
        </w:trPr>
        <w:tc>
          <w:tcPr>
            <w:tcW w:type="dxa" w:w="1020"/>
            <w:shd w:fill="F1F5F8"/>
          </w:tcPr>
          <w:p>
            <w:pPr>
              <w:spacing w:after="60" w:before="40" w:line="247" w:lineRule="auto"/>
            </w:pPr>
            <w:r>
              <w:rPr>
                <w:rFonts w:ascii="Calibri" w:hAnsi="Calibri" w:eastAsia="微软雅黑"/>
                <w:b w:val="0"/>
                <w:sz w:val="17"/>
              </w:rPr>
              <w:t>C5</w:t>
            </w:r>
          </w:p>
        </w:tc>
        <w:tc>
          <w:tcPr>
            <w:tcW w:type="dxa" w:w="1417"/>
            <w:shd w:fill="F1F5F8"/>
          </w:tcPr>
          <w:p>
            <w:pPr>
              <w:spacing w:after="60" w:before="40" w:line="247" w:lineRule="auto"/>
            </w:pPr>
            <w:r>
              <w:rPr>
                <w:rFonts w:ascii="Calibri" w:hAnsi="Calibri" w:eastAsia="微软雅黑"/>
                <w:b w:val="0"/>
                <w:sz w:val="17"/>
              </w:rPr>
              <w:t>B/C/D/E</w:t>
            </w:r>
          </w:p>
        </w:tc>
        <w:tc>
          <w:tcPr>
            <w:tcW w:type="dxa" w:w="2835"/>
            <w:shd w:fill="F1F5F8"/>
          </w:tcPr>
          <w:p>
            <w:pPr>
              <w:spacing w:after="60" w:before="40" w:line="247" w:lineRule="auto"/>
            </w:pPr>
            <w:r>
              <w:rPr>
                <w:rFonts w:ascii="Calibri" w:hAnsi="Calibri" w:eastAsia="微软雅黑"/>
                <w:b w:val="0"/>
                <w:sz w:val="17"/>
              </w:rPr>
              <w:t>大底座压缩侧</w:t>
            </w:r>
          </w:p>
        </w:tc>
        <w:tc>
          <w:tcPr>
            <w:tcW w:type="dxa" w:w="4819"/>
            <w:shd w:fill="F1F5F8"/>
          </w:tcPr>
          <w:p>
            <w:pPr>
              <w:spacing w:after="60" w:before="40" w:line="247" w:lineRule="auto"/>
            </w:pPr>
            <w:r>
              <w:rPr>
                <w:rFonts w:ascii="Calibri" w:hAnsi="Calibri" w:eastAsia="微软雅黑"/>
                <w:b w:val="0"/>
                <w:sz w:val="17"/>
              </w:rPr>
              <w:t>52-58</w:t>
            </w:r>
          </w:p>
        </w:tc>
      </w:tr>
      <w:tr>
        <w:trPr>
          <w:cantSplit/>
        </w:trPr>
        <w:tc>
          <w:tcPr>
            <w:tcW w:type="dxa" w:w="1020"/>
          </w:tcPr>
          <w:p>
            <w:pPr>
              <w:spacing w:after="60" w:before="40" w:line="247" w:lineRule="auto"/>
            </w:pPr>
            <w:r>
              <w:rPr>
                <w:rFonts w:ascii="Calibri" w:hAnsi="Calibri" w:eastAsia="微软雅黑"/>
                <w:b w:val="0"/>
                <w:sz w:val="17"/>
              </w:rPr>
              <w:t>D5</w:t>
            </w:r>
          </w:p>
        </w:tc>
        <w:tc>
          <w:tcPr>
            <w:tcW w:type="dxa" w:w="1417"/>
          </w:tcPr>
          <w:p>
            <w:pPr>
              <w:spacing w:after="60" w:before="40" w:line="247" w:lineRule="auto"/>
            </w:pPr>
            <w:r>
              <w:rPr>
                <w:rFonts w:ascii="Calibri" w:hAnsi="Calibri" w:eastAsia="微软雅黑"/>
                <w:b w:val="0"/>
                <w:sz w:val="17"/>
              </w:rPr>
              <w:t>B/C/D/E</w:t>
            </w:r>
          </w:p>
        </w:tc>
        <w:tc>
          <w:tcPr>
            <w:tcW w:type="dxa" w:w="2835"/>
          </w:tcPr>
          <w:p>
            <w:pPr>
              <w:spacing w:after="60" w:before="40" w:line="247" w:lineRule="auto"/>
            </w:pPr>
            <w:r>
              <w:rPr>
                <w:rFonts w:ascii="Calibri" w:hAnsi="Calibri" w:eastAsia="微软雅黑"/>
                <w:b w:val="0"/>
                <w:sz w:val="17"/>
              </w:rPr>
              <w:t>大底座电机侧</w:t>
            </w:r>
          </w:p>
        </w:tc>
        <w:tc>
          <w:tcPr>
            <w:tcW w:type="dxa" w:w="4819"/>
          </w:tcPr>
          <w:p>
            <w:pPr>
              <w:spacing w:after="60" w:before="40" w:line="247" w:lineRule="auto"/>
            </w:pPr>
            <w:r>
              <w:rPr>
                <w:rFonts w:ascii="Calibri" w:hAnsi="Calibri" w:eastAsia="微软雅黑"/>
                <w:b w:val="0"/>
                <w:sz w:val="17"/>
              </w:rPr>
              <w:t>45-50</w:t>
            </w:r>
          </w:p>
        </w:tc>
      </w:tr>
      <w:tr>
        <w:trPr>
          <w:cantSplit/>
        </w:trPr>
        <w:tc>
          <w:tcPr>
            <w:tcW w:type="dxa" w:w="1020"/>
            <w:shd w:fill="F1F5F8"/>
          </w:tcPr>
          <w:p>
            <w:pPr>
              <w:spacing w:after="60" w:before="40" w:line="247" w:lineRule="auto"/>
            </w:pPr>
            <w:r>
              <w:rPr>
                <w:rFonts w:ascii="Calibri" w:hAnsi="Calibri" w:eastAsia="微软雅黑"/>
                <w:b w:val="0"/>
                <w:sz w:val="17"/>
              </w:rPr>
              <w:t>E5</w:t>
            </w:r>
          </w:p>
        </w:tc>
        <w:tc>
          <w:tcPr>
            <w:tcW w:type="dxa" w:w="1417"/>
            <w:shd w:fill="F1F5F8"/>
          </w:tcPr>
          <w:p>
            <w:pPr>
              <w:spacing w:after="60" w:before="40" w:line="247" w:lineRule="auto"/>
            </w:pPr>
            <w:r>
              <w:rPr>
                <w:rFonts w:ascii="Calibri" w:hAnsi="Calibri" w:eastAsia="微软雅黑"/>
                <w:b w:val="0"/>
                <w:sz w:val="17"/>
              </w:rPr>
              <w:t>B/C/D/E</w:t>
            </w:r>
          </w:p>
        </w:tc>
        <w:tc>
          <w:tcPr>
            <w:tcW w:type="dxa" w:w="2835"/>
            <w:shd w:fill="F1F5F8"/>
          </w:tcPr>
          <w:p>
            <w:pPr>
              <w:spacing w:after="60" w:before="40" w:line="247" w:lineRule="auto"/>
            </w:pPr>
            <w:r>
              <w:rPr>
                <w:rFonts w:ascii="Calibri" w:hAnsi="Calibri" w:eastAsia="微软雅黑"/>
                <w:b w:val="0"/>
                <w:sz w:val="17"/>
              </w:rPr>
              <w:t>大底座杜瓦侧</w:t>
            </w:r>
          </w:p>
        </w:tc>
        <w:tc>
          <w:tcPr>
            <w:tcW w:type="dxa" w:w="4819"/>
            <w:shd w:fill="F1F5F8"/>
          </w:tcPr>
          <w:p>
            <w:pPr>
              <w:spacing w:after="60" w:before="40" w:line="247" w:lineRule="auto"/>
            </w:pPr>
            <w:r>
              <w:rPr>
                <w:rFonts w:ascii="Calibri" w:hAnsi="Calibri" w:eastAsia="微软雅黑"/>
                <w:b w:val="0"/>
                <w:sz w:val="17"/>
              </w:rPr>
              <w:t>30-42</w:t>
            </w:r>
          </w:p>
        </w:tc>
      </w:tr>
      <w:tr>
        <w:trPr>
          <w:cantSplit/>
        </w:trPr>
        <w:tc>
          <w:tcPr>
            <w:tcW w:type="dxa" w:w="1020"/>
          </w:tcPr>
          <w:p>
            <w:pPr>
              <w:spacing w:after="60" w:before="40" w:line="247" w:lineRule="auto"/>
            </w:pPr>
            <w:r>
              <w:rPr>
                <w:rFonts w:ascii="Calibri" w:hAnsi="Calibri" w:eastAsia="微软雅黑"/>
                <w:b w:val="0"/>
                <w:sz w:val="17"/>
              </w:rPr>
              <w:t>F5</w:t>
            </w:r>
          </w:p>
        </w:tc>
        <w:tc>
          <w:tcPr>
            <w:tcW w:type="dxa" w:w="1417"/>
          </w:tcPr>
          <w:p>
            <w:pPr>
              <w:spacing w:after="60" w:before="40" w:line="247" w:lineRule="auto"/>
            </w:pPr>
            <w:r>
              <w:rPr>
                <w:rFonts w:ascii="Calibri" w:hAnsi="Calibri" w:eastAsia="微软雅黑"/>
                <w:b w:val="0"/>
                <w:sz w:val="17"/>
              </w:rPr>
              <w:t>B/C/D/E</w:t>
            </w:r>
          </w:p>
        </w:tc>
        <w:tc>
          <w:tcPr>
            <w:tcW w:type="dxa" w:w="2835"/>
          </w:tcPr>
          <w:p>
            <w:pPr>
              <w:spacing w:after="60" w:before="40" w:line="247" w:lineRule="auto"/>
            </w:pPr>
            <w:r>
              <w:rPr>
                <w:rFonts w:ascii="Calibri" w:hAnsi="Calibri" w:eastAsia="微软雅黑"/>
                <w:b w:val="0"/>
                <w:sz w:val="17"/>
              </w:rPr>
              <w:t>大底座阀钉侧</w:t>
            </w:r>
          </w:p>
        </w:tc>
        <w:tc>
          <w:tcPr>
            <w:tcW w:type="dxa" w:w="4819"/>
          </w:tcPr>
          <w:p>
            <w:pPr>
              <w:spacing w:after="60" w:before="40" w:line="247" w:lineRule="auto"/>
            </w:pPr>
            <w:r>
              <w:rPr>
                <w:rFonts w:ascii="Calibri" w:hAnsi="Calibri" w:eastAsia="微软雅黑"/>
                <w:b w:val="0"/>
                <w:sz w:val="17"/>
              </w:rPr>
              <w:t>孔深13  孔径7</w:t>
            </w:r>
          </w:p>
        </w:tc>
      </w:tr>
      <w:tr>
        <w:trPr>
          <w:cantSplit/>
        </w:trPr>
        <w:tc>
          <w:tcPr>
            <w:tcW w:type="dxa" w:w="1020"/>
            <w:shd w:fill="F1F5F8"/>
          </w:tcPr>
          <w:p>
            <w:pPr>
              <w:spacing w:after="60" w:before="40" w:line="247" w:lineRule="auto"/>
            </w:pPr>
            <w:r>
              <w:rPr>
                <w:rFonts w:ascii="Calibri" w:hAnsi="Calibri" w:eastAsia="微软雅黑"/>
                <w:b w:val="0"/>
                <w:sz w:val="17"/>
              </w:rPr>
              <w:t>G5</w:t>
            </w:r>
          </w:p>
        </w:tc>
        <w:tc>
          <w:tcPr>
            <w:tcW w:type="dxa" w:w="1417"/>
            <w:shd w:fill="F1F5F8"/>
          </w:tcPr>
          <w:p>
            <w:pPr>
              <w:spacing w:after="60" w:before="40" w:line="247" w:lineRule="auto"/>
            </w:pPr>
            <w:r>
              <w:rPr>
                <w:rFonts w:ascii="Calibri" w:hAnsi="Calibri" w:eastAsia="微软雅黑"/>
                <w:b w:val="0"/>
                <w:sz w:val="17"/>
              </w:rPr>
              <w:t>B/C/D/E</w:t>
            </w:r>
          </w:p>
        </w:tc>
        <w:tc>
          <w:tcPr>
            <w:tcW w:type="dxa" w:w="2835"/>
            <w:shd w:fill="F1F5F8"/>
          </w:tcPr>
          <w:p>
            <w:pPr>
              <w:spacing w:after="60" w:before="40" w:line="247" w:lineRule="auto"/>
            </w:pPr>
            <w:r>
              <w:rPr>
                <w:rFonts w:ascii="Calibri" w:hAnsi="Calibri" w:eastAsia="微软雅黑"/>
                <w:b w:val="0"/>
                <w:sz w:val="17"/>
              </w:rPr>
              <w:t>压缩端盖</w:t>
            </w:r>
          </w:p>
        </w:tc>
        <w:tc>
          <w:tcPr>
            <w:tcW w:type="dxa" w:w="4819"/>
            <w:shd w:fill="F1F5F8"/>
          </w:tcPr>
          <w:p>
            <w:pPr>
              <w:spacing w:after="60" w:before="40" w:line="247" w:lineRule="auto"/>
            </w:pPr>
            <w:r>
              <w:rPr>
                <w:rFonts w:ascii="Calibri" w:hAnsi="Calibri" w:eastAsia="微软雅黑"/>
                <w:b w:val="0"/>
                <w:sz w:val="17"/>
              </w:rPr>
              <w:t>长26-42；宽26-35</w:t>
            </w:r>
          </w:p>
        </w:tc>
      </w:tr>
      <w:tr>
        <w:trPr>
          <w:cantSplit/>
        </w:trPr>
        <w:tc>
          <w:tcPr>
            <w:tcW w:type="dxa" w:w="1020"/>
          </w:tcPr>
          <w:p>
            <w:pPr>
              <w:spacing w:after="60" w:before="40" w:line="247" w:lineRule="auto"/>
            </w:pPr>
            <w:r>
              <w:rPr>
                <w:rFonts w:ascii="Calibri" w:hAnsi="Calibri" w:eastAsia="微软雅黑"/>
                <w:b w:val="0"/>
                <w:sz w:val="17"/>
              </w:rPr>
              <w:t>G5</w:t>
            </w:r>
          </w:p>
        </w:tc>
        <w:tc>
          <w:tcPr>
            <w:tcW w:type="dxa" w:w="1417"/>
          </w:tcPr>
          <w:p>
            <w:pPr>
              <w:spacing w:after="60" w:before="40" w:line="247" w:lineRule="auto"/>
            </w:pPr>
            <w:r>
              <w:rPr>
                <w:rFonts w:ascii="Calibri" w:hAnsi="Calibri" w:eastAsia="微软雅黑"/>
                <w:b w:val="0"/>
                <w:sz w:val="17"/>
              </w:rPr>
              <w:t>B/C/D/E</w:t>
            </w:r>
          </w:p>
        </w:tc>
        <w:tc>
          <w:tcPr>
            <w:tcW w:type="dxa" w:w="2835"/>
          </w:tcPr>
          <w:p>
            <w:pPr>
              <w:spacing w:after="60" w:before="40" w:line="247" w:lineRule="auto"/>
            </w:pPr>
            <w:r>
              <w:rPr>
                <w:rFonts w:ascii="Calibri" w:hAnsi="Calibri" w:eastAsia="微软雅黑"/>
                <w:b w:val="0"/>
                <w:sz w:val="17"/>
              </w:rPr>
              <w:t>压缩端盖</w:t>
            </w:r>
          </w:p>
        </w:tc>
        <w:tc>
          <w:tcPr>
            <w:tcW w:type="dxa" w:w="4819"/>
          </w:tcPr>
          <w:p>
            <w:pPr>
              <w:spacing w:after="60" w:before="40" w:line="247" w:lineRule="auto"/>
            </w:pPr>
            <w:r>
              <w:rPr>
                <w:rFonts w:ascii="Calibri" w:hAnsi="Calibri" w:eastAsia="微软雅黑"/>
                <w:b w:val="0"/>
                <w:sz w:val="17"/>
              </w:rPr>
              <w:t>厚度6-8</w:t>
            </w:r>
          </w:p>
        </w:tc>
      </w:tr>
      <w:tr>
        <w:trPr>
          <w:cantSplit/>
        </w:trPr>
        <w:tc>
          <w:tcPr>
            <w:tcW w:type="dxa" w:w="1020"/>
            <w:shd w:fill="F1F5F8"/>
          </w:tcPr>
          <w:p>
            <w:pPr>
              <w:spacing w:after="60" w:before="40" w:line="247" w:lineRule="auto"/>
            </w:pPr>
            <w:r>
              <w:rPr>
                <w:rFonts w:ascii="Calibri" w:hAnsi="Calibri" w:eastAsia="微软雅黑"/>
                <w:b w:val="0"/>
                <w:sz w:val="17"/>
              </w:rPr>
              <w:t>H5</w:t>
            </w:r>
          </w:p>
        </w:tc>
        <w:tc>
          <w:tcPr>
            <w:tcW w:type="dxa" w:w="1417"/>
            <w:shd w:fill="F1F5F8"/>
          </w:tcPr>
          <w:p>
            <w:pPr>
              <w:spacing w:after="60" w:before="40" w:line="247" w:lineRule="auto"/>
            </w:pPr>
            <w:r>
              <w:rPr>
                <w:rFonts w:ascii="Calibri" w:hAnsi="Calibri" w:eastAsia="微软雅黑"/>
                <w:b w:val="0"/>
                <w:sz w:val="17"/>
              </w:rPr>
              <w:t>B/C/D/E</w:t>
            </w:r>
          </w:p>
        </w:tc>
        <w:tc>
          <w:tcPr>
            <w:tcW w:type="dxa" w:w="2835"/>
            <w:shd w:fill="F1F5F8"/>
          </w:tcPr>
          <w:p>
            <w:pPr>
              <w:spacing w:after="60" w:before="40" w:line="247" w:lineRule="auto"/>
            </w:pPr>
            <w:r>
              <w:rPr>
                <w:rFonts w:ascii="Calibri" w:hAnsi="Calibri" w:eastAsia="微软雅黑"/>
                <w:b w:val="0"/>
                <w:sz w:val="17"/>
              </w:rPr>
              <w:t>转子外罩/电机外壳</w:t>
            </w:r>
          </w:p>
        </w:tc>
        <w:tc>
          <w:tcPr>
            <w:tcW w:type="dxa" w:w="4819"/>
            <w:shd w:fill="F1F5F8"/>
          </w:tcPr>
          <w:p>
            <w:pPr>
              <w:spacing w:after="60" w:before="40" w:line="247" w:lineRule="auto"/>
            </w:pPr>
            <w:r>
              <w:rPr>
                <w:rFonts w:ascii="Calibri" w:hAnsi="Calibri" w:eastAsia="微软雅黑"/>
                <w:b w:val="0"/>
                <w:sz w:val="17"/>
              </w:rPr>
              <w:t>外径26-48</w:t>
            </w:r>
          </w:p>
        </w:tc>
      </w:tr>
      <w:tr>
        <w:trPr>
          <w:cantSplit/>
        </w:trPr>
        <w:tc>
          <w:tcPr>
            <w:tcW w:type="dxa" w:w="1020"/>
          </w:tcPr>
          <w:p>
            <w:pPr>
              <w:spacing w:after="60" w:before="40" w:line="247" w:lineRule="auto"/>
            </w:pPr>
            <w:r>
              <w:rPr>
                <w:rFonts w:ascii="Calibri" w:hAnsi="Calibri" w:eastAsia="微软雅黑"/>
                <w:b w:val="0"/>
                <w:sz w:val="17"/>
              </w:rPr>
              <w:t>H5</w:t>
            </w:r>
          </w:p>
        </w:tc>
        <w:tc>
          <w:tcPr>
            <w:tcW w:type="dxa" w:w="1417"/>
          </w:tcPr>
          <w:p>
            <w:pPr>
              <w:spacing w:after="60" w:before="40" w:line="247" w:lineRule="auto"/>
            </w:pPr>
            <w:r>
              <w:rPr>
                <w:rFonts w:ascii="Calibri" w:hAnsi="Calibri" w:eastAsia="微软雅黑"/>
                <w:b w:val="0"/>
                <w:sz w:val="17"/>
              </w:rPr>
              <w:t>B/C/D/E</w:t>
            </w:r>
          </w:p>
        </w:tc>
        <w:tc>
          <w:tcPr>
            <w:tcW w:type="dxa" w:w="2835"/>
          </w:tcPr>
          <w:p>
            <w:pPr>
              <w:spacing w:after="60" w:before="40" w:line="247" w:lineRule="auto"/>
            </w:pPr>
            <w:r>
              <w:rPr>
                <w:rFonts w:ascii="Calibri" w:hAnsi="Calibri" w:eastAsia="微软雅黑"/>
                <w:b w:val="0"/>
                <w:sz w:val="17"/>
              </w:rPr>
              <w:t>转子外罩/电机外壳</w:t>
            </w:r>
          </w:p>
        </w:tc>
        <w:tc>
          <w:tcPr>
            <w:tcW w:type="dxa" w:w="4819"/>
          </w:tcPr>
          <w:p>
            <w:pPr>
              <w:spacing w:after="60" w:before="40" w:line="247" w:lineRule="auto"/>
            </w:pPr>
            <w:r>
              <w:rPr>
                <w:rFonts w:ascii="Calibri" w:hAnsi="Calibri" w:eastAsia="微软雅黑"/>
                <w:b w:val="0"/>
                <w:sz w:val="17"/>
              </w:rPr>
              <w:t>40-55</w:t>
            </w:r>
          </w:p>
        </w:tc>
      </w:tr>
      <w:tr>
        <w:trPr>
          <w:cantSplit/>
        </w:trPr>
        <w:tc>
          <w:tcPr>
            <w:tcW w:type="dxa" w:w="1020"/>
            <w:shd w:fill="F1F5F8"/>
          </w:tcPr>
          <w:p>
            <w:pPr>
              <w:spacing w:after="60" w:before="40" w:line="247" w:lineRule="auto"/>
            </w:pPr>
            <w:r>
              <w:rPr>
                <w:rFonts w:ascii="Calibri" w:hAnsi="Calibri" w:eastAsia="微软雅黑"/>
                <w:b w:val="0"/>
                <w:sz w:val="17"/>
              </w:rPr>
              <w:t>I5</w:t>
            </w:r>
          </w:p>
        </w:tc>
        <w:tc>
          <w:tcPr>
            <w:tcW w:type="dxa" w:w="1417"/>
            <w:shd w:fill="F1F5F8"/>
          </w:tcPr>
          <w:p>
            <w:pPr>
              <w:spacing w:after="60" w:before="40" w:line="247" w:lineRule="auto"/>
            </w:pPr>
            <w:r>
              <w:rPr>
                <w:rFonts w:ascii="Calibri" w:hAnsi="Calibri" w:eastAsia="微软雅黑"/>
                <w:b w:val="0"/>
                <w:sz w:val="17"/>
              </w:rPr>
              <w:t>B/C/D/E</w:t>
            </w:r>
          </w:p>
        </w:tc>
        <w:tc>
          <w:tcPr>
            <w:tcW w:type="dxa" w:w="2835"/>
            <w:shd w:fill="F1F5F8"/>
          </w:tcPr>
          <w:p>
            <w:pPr>
              <w:spacing w:after="60" w:before="40" w:line="247" w:lineRule="auto"/>
            </w:pPr>
            <w:r>
              <w:rPr>
                <w:rFonts w:ascii="Calibri" w:hAnsi="Calibri" w:eastAsia="微软雅黑"/>
                <w:b w:val="0"/>
                <w:sz w:val="17"/>
              </w:rPr>
              <w:t>杜瓦</w:t>
            </w:r>
          </w:p>
        </w:tc>
        <w:tc>
          <w:tcPr>
            <w:tcW w:type="dxa" w:w="4819"/>
            <w:shd w:fill="F1F5F8"/>
          </w:tcPr>
          <w:p>
            <w:pPr>
              <w:spacing w:after="60" w:before="40" w:line="247" w:lineRule="auto"/>
            </w:pPr>
            <w:r>
              <w:rPr>
                <w:rFonts w:ascii="Calibri" w:hAnsi="Calibri" w:eastAsia="微软雅黑"/>
                <w:b w:val="0"/>
                <w:sz w:val="17"/>
              </w:rPr>
              <w:t>检测面；长30-40 宽30-40</w:t>
            </w:r>
          </w:p>
        </w:tc>
      </w:tr>
      <w:tr>
        <w:trPr>
          <w:cantSplit/>
        </w:trPr>
        <w:tc>
          <w:tcPr>
            <w:tcW w:type="dxa" w:w="1020"/>
          </w:tcPr>
          <w:p>
            <w:pPr>
              <w:spacing w:after="60" w:before="40" w:line="247" w:lineRule="auto"/>
            </w:pPr>
            <w:r>
              <w:rPr>
                <w:rFonts w:ascii="Calibri" w:hAnsi="Calibri" w:eastAsia="微软雅黑"/>
                <w:b w:val="0"/>
                <w:sz w:val="17"/>
              </w:rPr>
              <w:t>I4</w:t>
            </w:r>
          </w:p>
        </w:tc>
        <w:tc>
          <w:tcPr>
            <w:tcW w:type="dxa" w:w="1417"/>
          </w:tcPr>
          <w:p>
            <w:pPr>
              <w:spacing w:after="60" w:before="40" w:line="247" w:lineRule="auto"/>
            </w:pPr>
            <w:r>
              <w:rPr>
                <w:rFonts w:ascii="Calibri" w:hAnsi="Calibri" w:eastAsia="微软雅黑"/>
                <w:b w:val="0"/>
                <w:sz w:val="17"/>
              </w:rPr>
              <w:t>A</w:t>
            </w:r>
          </w:p>
        </w:tc>
        <w:tc>
          <w:tcPr>
            <w:tcW w:type="dxa" w:w="2835"/>
          </w:tcPr>
          <w:p>
            <w:pPr>
              <w:spacing w:after="60" w:before="40" w:line="247" w:lineRule="auto"/>
            </w:pPr>
            <w:r>
              <w:rPr>
                <w:rFonts w:ascii="Calibri" w:hAnsi="Calibri" w:eastAsia="微软雅黑"/>
                <w:b w:val="0"/>
                <w:sz w:val="17"/>
              </w:rPr>
              <w:t>杜瓦</w:t>
            </w:r>
          </w:p>
        </w:tc>
        <w:tc>
          <w:tcPr>
            <w:tcW w:type="dxa" w:w="4819"/>
          </w:tcPr>
          <w:p>
            <w:pPr>
              <w:spacing w:after="60" w:before="40" w:line="247" w:lineRule="auto"/>
            </w:pPr>
            <w:r>
              <w:rPr>
                <w:rFonts w:ascii="Calibri" w:hAnsi="Calibri" w:eastAsia="微软雅黑"/>
                <w:b w:val="0"/>
                <w:sz w:val="17"/>
              </w:rPr>
              <w:t>检测面法兰外径26</w:t>
            </w:r>
          </w:p>
        </w:tc>
      </w:tr>
      <w:tr>
        <w:trPr>
          <w:cantSplit/>
        </w:trPr>
        <w:tc>
          <w:tcPr>
            <w:tcW w:type="dxa" w:w="1020"/>
            <w:shd w:fill="F1F5F8"/>
          </w:tcPr>
          <w:p>
            <w:pPr>
              <w:spacing w:after="60" w:before="40" w:line="247" w:lineRule="auto"/>
            </w:pPr>
            <w:r>
              <w:rPr>
                <w:rFonts w:ascii="Calibri" w:hAnsi="Calibri" w:eastAsia="微软雅黑"/>
                <w:b w:val="0"/>
                <w:sz w:val="17"/>
              </w:rPr>
              <w:t>I5</w:t>
            </w:r>
          </w:p>
        </w:tc>
        <w:tc>
          <w:tcPr>
            <w:tcW w:type="dxa" w:w="1417"/>
            <w:shd w:fill="F1F5F8"/>
          </w:tcPr>
          <w:p>
            <w:pPr>
              <w:spacing w:after="60" w:before="40" w:line="247" w:lineRule="auto"/>
            </w:pPr>
            <w:r>
              <w:rPr>
                <w:rFonts w:ascii="Calibri" w:hAnsi="Calibri" w:eastAsia="微软雅黑"/>
                <w:b w:val="0"/>
                <w:sz w:val="17"/>
              </w:rPr>
              <w:t>B/C/D/E</w:t>
            </w:r>
          </w:p>
        </w:tc>
        <w:tc>
          <w:tcPr>
            <w:tcW w:type="dxa" w:w="2835"/>
            <w:shd w:fill="F1F5F8"/>
          </w:tcPr>
          <w:p>
            <w:pPr>
              <w:spacing w:after="60" w:before="40" w:line="247" w:lineRule="auto"/>
            </w:pPr>
            <w:r>
              <w:rPr>
                <w:rFonts w:ascii="Calibri" w:hAnsi="Calibri" w:eastAsia="微软雅黑"/>
                <w:b w:val="0"/>
                <w:sz w:val="17"/>
              </w:rPr>
              <w:t>杜瓦</w:t>
            </w:r>
          </w:p>
        </w:tc>
        <w:tc>
          <w:tcPr>
            <w:tcW w:type="dxa" w:w="4819"/>
            <w:shd w:fill="F1F5F8"/>
          </w:tcPr>
          <w:p>
            <w:pPr>
              <w:spacing w:after="60" w:before="40" w:line="247" w:lineRule="auto"/>
            </w:pPr>
            <w:r>
              <w:rPr>
                <w:rFonts w:ascii="Calibri" w:hAnsi="Calibri" w:eastAsia="微软雅黑"/>
                <w:b w:val="0"/>
                <w:sz w:val="17"/>
              </w:rPr>
              <w:t>此处外径最大50</w:t>
            </w:r>
          </w:p>
        </w:tc>
      </w:tr>
      <w:tr>
        <w:trPr>
          <w:cantSplit/>
        </w:trPr>
        <w:tc>
          <w:tcPr>
            <w:tcW w:type="dxa" w:w="1020"/>
          </w:tcPr>
          <w:p>
            <w:pPr>
              <w:spacing w:after="60" w:before="40" w:line="247" w:lineRule="auto"/>
            </w:pPr>
            <w:r>
              <w:rPr>
                <w:rFonts w:ascii="Calibri" w:hAnsi="Calibri" w:eastAsia="微软雅黑"/>
                <w:b w:val="0"/>
                <w:sz w:val="17"/>
              </w:rPr>
              <w:t>I5</w:t>
            </w:r>
          </w:p>
        </w:tc>
        <w:tc>
          <w:tcPr>
            <w:tcW w:type="dxa" w:w="1417"/>
          </w:tcPr>
          <w:p>
            <w:pPr>
              <w:spacing w:after="60" w:before="40" w:line="247" w:lineRule="auto"/>
            </w:pPr>
            <w:r>
              <w:rPr>
                <w:rFonts w:ascii="Calibri" w:hAnsi="Calibri" w:eastAsia="微软雅黑"/>
                <w:b w:val="0"/>
                <w:sz w:val="17"/>
              </w:rPr>
              <w:t>B/C/D/E</w:t>
            </w:r>
          </w:p>
        </w:tc>
        <w:tc>
          <w:tcPr>
            <w:tcW w:type="dxa" w:w="2835"/>
          </w:tcPr>
          <w:p>
            <w:pPr>
              <w:spacing w:after="60" w:before="40" w:line="247" w:lineRule="auto"/>
            </w:pPr>
            <w:r>
              <w:rPr>
                <w:rFonts w:ascii="Calibri" w:hAnsi="Calibri" w:eastAsia="微软雅黑"/>
                <w:b w:val="0"/>
                <w:sz w:val="17"/>
              </w:rPr>
              <w:t>杜瓦</w:t>
            </w:r>
          </w:p>
        </w:tc>
        <w:tc>
          <w:tcPr>
            <w:tcW w:type="dxa" w:w="4819"/>
          </w:tcPr>
          <w:p>
            <w:pPr>
              <w:spacing w:after="60" w:before="40" w:line="247" w:lineRule="auto"/>
            </w:pPr>
            <w:r>
              <w:rPr>
                <w:rFonts w:ascii="Calibri" w:hAnsi="Calibri" w:eastAsia="微软雅黑"/>
                <w:b w:val="0"/>
                <w:sz w:val="17"/>
              </w:rPr>
              <w:t>90-100</w:t>
            </w:r>
          </w:p>
        </w:tc>
      </w:tr>
      <w:tr>
        <w:trPr>
          <w:cantSplit/>
        </w:trPr>
        <w:tc>
          <w:tcPr>
            <w:tcW w:type="dxa" w:w="1020"/>
            <w:shd w:fill="F1F5F8"/>
          </w:tcPr>
          <w:p>
            <w:pPr>
              <w:spacing w:after="60" w:before="40" w:line="247" w:lineRule="auto"/>
            </w:pPr>
            <w:r>
              <w:rPr>
                <w:rFonts w:ascii="Calibri" w:hAnsi="Calibri" w:eastAsia="微软雅黑"/>
                <w:b w:val="0"/>
                <w:sz w:val="17"/>
              </w:rPr>
              <w:t>J5</w:t>
            </w:r>
          </w:p>
        </w:tc>
        <w:tc>
          <w:tcPr>
            <w:tcW w:type="dxa" w:w="1417"/>
            <w:shd w:fill="F1F5F8"/>
          </w:tcPr>
          <w:p>
            <w:pPr>
              <w:spacing w:after="60" w:before="40" w:line="247" w:lineRule="auto"/>
            </w:pPr>
            <w:r>
              <w:rPr>
                <w:rFonts w:ascii="Calibri" w:hAnsi="Calibri" w:eastAsia="微软雅黑"/>
                <w:b w:val="0"/>
                <w:sz w:val="17"/>
              </w:rPr>
              <w:t>B/C/D/E</w:t>
            </w:r>
          </w:p>
        </w:tc>
        <w:tc>
          <w:tcPr>
            <w:tcW w:type="dxa" w:w="2835"/>
            <w:shd w:fill="F1F5F8"/>
          </w:tcPr>
          <w:p>
            <w:pPr>
              <w:spacing w:after="60" w:before="40" w:line="247" w:lineRule="auto"/>
            </w:pPr>
            <w:r>
              <w:rPr>
                <w:rFonts w:ascii="Calibri" w:hAnsi="Calibri" w:eastAsia="微软雅黑"/>
                <w:b w:val="0"/>
                <w:sz w:val="17"/>
              </w:rPr>
              <w:t>冷指保护筒</w:t>
            </w:r>
          </w:p>
        </w:tc>
        <w:tc>
          <w:tcPr>
            <w:tcW w:type="dxa" w:w="4819"/>
            <w:shd w:fill="F1F5F8"/>
          </w:tcPr>
          <w:p>
            <w:pPr>
              <w:spacing w:after="60" w:before="40" w:line="247" w:lineRule="auto"/>
            </w:pPr>
            <w:r>
              <w:rPr>
                <w:rFonts w:ascii="Calibri" w:hAnsi="Calibri" w:eastAsia="微软雅黑"/>
                <w:b w:val="0"/>
                <w:sz w:val="17"/>
              </w:rPr>
              <w:t>检测面；长30-40 宽30-40</w:t>
            </w:r>
          </w:p>
        </w:tc>
      </w:tr>
      <w:tr>
        <w:trPr>
          <w:cantSplit/>
        </w:trPr>
        <w:tc>
          <w:tcPr>
            <w:tcW w:type="dxa" w:w="1020"/>
          </w:tcPr>
          <w:p>
            <w:pPr>
              <w:spacing w:after="60" w:before="40" w:line="247" w:lineRule="auto"/>
            </w:pPr>
            <w:r>
              <w:rPr>
                <w:rFonts w:ascii="Calibri" w:hAnsi="Calibri" w:eastAsia="微软雅黑"/>
                <w:b w:val="0"/>
                <w:sz w:val="17"/>
              </w:rPr>
              <w:t>J5</w:t>
            </w:r>
          </w:p>
        </w:tc>
        <w:tc>
          <w:tcPr>
            <w:tcW w:type="dxa" w:w="1417"/>
          </w:tcPr>
          <w:p>
            <w:pPr>
              <w:spacing w:after="60" w:before="40" w:line="247" w:lineRule="auto"/>
            </w:pPr>
            <w:r>
              <w:rPr>
                <w:rFonts w:ascii="Calibri" w:hAnsi="Calibri" w:eastAsia="微软雅黑"/>
                <w:b w:val="0"/>
                <w:sz w:val="17"/>
              </w:rPr>
              <w:t>B/C/D/E</w:t>
            </w:r>
          </w:p>
        </w:tc>
        <w:tc>
          <w:tcPr>
            <w:tcW w:type="dxa" w:w="2835"/>
          </w:tcPr>
          <w:p>
            <w:pPr>
              <w:spacing w:after="60" w:before="40" w:line="247" w:lineRule="auto"/>
            </w:pPr>
            <w:r>
              <w:rPr>
                <w:rFonts w:ascii="Calibri" w:hAnsi="Calibri" w:eastAsia="微软雅黑"/>
                <w:b w:val="0"/>
                <w:sz w:val="17"/>
              </w:rPr>
              <w:t>冷指保护筒</w:t>
            </w:r>
          </w:p>
        </w:tc>
        <w:tc>
          <w:tcPr>
            <w:tcW w:type="dxa" w:w="4819"/>
          </w:tcPr>
          <w:p>
            <w:pPr>
              <w:spacing w:after="60" w:before="40" w:line="247" w:lineRule="auto"/>
            </w:pPr>
            <w:r>
              <w:rPr>
                <w:rFonts w:ascii="Calibri" w:hAnsi="Calibri" w:eastAsia="微软雅黑"/>
                <w:b w:val="0"/>
                <w:sz w:val="17"/>
              </w:rPr>
              <w:t>65-70</w:t>
            </w:r>
          </w:p>
        </w:tc>
      </w:tr>
      <w:tr>
        <w:trPr>
          <w:cantSplit/>
        </w:trPr>
        <w:tc>
          <w:tcPr>
            <w:tcW w:type="dxa" w:w="1020"/>
            <w:shd w:fill="F1F5F8"/>
          </w:tcPr>
          <w:p>
            <w:pPr>
              <w:spacing w:after="60" w:before="40" w:line="247" w:lineRule="auto"/>
            </w:pPr>
            <w:r>
              <w:rPr>
                <w:rFonts w:ascii="Calibri" w:hAnsi="Calibri" w:eastAsia="微软雅黑"/>
                <w:b w:val="0"/>
                <w:sz w:val="17"/>
              </w:rPr>
              <w:t>K4</w:t>
            </w:r>
          </w:p>
        </w:tc>
        <w:tc>
          <w:tcPr>
            <w:tcW w:type="dxa" w:w="1417"/>
            <w:shd w:fill="F1F5F8"/>
          </w:tcPr>
          <w:p>
            <w:pPr>
              <w:spacing w:after="60" w:before="40" w:line="247" w:lineRule="auto"/>
            </w:pPr>
            <w:r>
              <w:rPr>
                <w:rFonts w:ascii="Calibri" w:hAnsi="Calibri" w:eastAsia="微软雅黑"/>
                <w:b w:val="0"/>
                <w:sz w:val="17"/>
              </w:rPr>
              <w:t>A</w:t>
            </w:r>
          </w:p>
        </w:tc>
        <w:tc>
          <w:tcPr>
            <w:tcW w:type="dxa" w:w="2835"/>
            <w:shd w:fill="F1F5F8"/>
          </w:tcPr>
          <w:p>
            <w:pPr>
              <w:spacing w:after="60" w:before="40" w:line="247" w:lineRule="auto"/>
            </w:pPr>
            <w:r>
              <w:rPr>
                <w:rFonts w:ascii="Calibri" w:hAnsi="Calibri" w:eastAsia="微软雅黑"/>
                <w:b w:val="0"/>
                <w:sz w:val="17"/>
              </w:rPr>
              <w:t>阀钉</w:t>
            </w:r>
          </w:p>
        </w:tc>
        <w:tc>
          <w:tcPr>
            <w:tcW w:type="dxa" w:w="4819"/>
            <w:shd w:fill="F1F5F8"/>
          </w:tcPr>
          <w:p>
            <w:pPr>
              <w:spacing w:after="60" w:before="40" w:line="247" w:lineRule="auto"/>
            </w:pPr>
            <w:r>
              <w:rPr>
                <w:rFonts w:ascii="Calibri" w:hAnsi="Calibri" w:eastAsia="微软雅黑"/>
                <w:b w:val="0"/>
                <w:sz w:val="17"/>
              </w:rPr>
              <w:t>外径6-8</w:t>
            </w:r>
          </w:p>
        </w:tc>
      </w:tr>
      <w:tr>
        <w:trPr>
          <w:cantSplit/>
        </w:trPr>
        <w:tc>
          <w:tcPr>
            <w:tcW w:type="dxa" w:w="1020"/>
          </w:tcPr>
          <w:p>
            <w:pPr>
              <w:spacing w:after="60" w:before="40" w:line="247" w:lineRule="auto"/>
            </w:pPr>
            <w:r>
              <w:rPr>
                <w:rFonts w:ascii="Calibri" w:hAnsi="Calibri" w:eastAsia="微软雅黑"/>
                <w:b w:val="0"/>
                <w:sz w:val="17"/>
              </w:rPr>
              <w:t>K5</w:t>
            </w:r>
          </w:p>
        </w:tc>
        <w:tc>
          <w:tcPr>
            <w:tcW w:type="dxa" w:w="1417"/>
          </w:tcPr>
          <w:p>
            <w:pPr>
              <w:spacing w:after="60" w:before="40" w:line="247" w:lineRule="auto"/>
            </w:pPr>
            <w:r>
              <w:rPr>
                <w:rFonts w:ascii="Calibri" w:hAnsi="Calibri" w:eastAsia="微软雅黑"/>
                <w:b w:val="0"/>
                <w:sz w:val="17"/>
              </w:rPr>
              <w:t>B/C/D/E</w:t>
            </w:r>
          </w:p>
        </w:tc>
        <w:tc>
          <w:tcPr>
            <w:tcW w:type="dxa" w:w="2835"/>
          </w:tcPr>
          <w:p>
            <w:pPr>
              <w:spacing w:after="60" w:before="40" w:line="247" w:lineRule="auto"/>
            </w:pPr>
            <w:r>
              <w:rPr>
                <w:rFonts w:ascii="Calibri" w:hAnsi="Calibri" w:eastAsia="微软雅黑"/>
                <w:b w:val="0"/>
                <w:sz w:val="17"/>
              </w:rPr>
              <w:t>阀钉</w:t>
            </w:r>
          </w:p>
        </w:tc>
        <w:tc>
          <w:tcPr>
            <w:tcW w:type="dxa" w:w="4819"/>
          </w:tcPr>
          <w:p>
            <w:pPr>
              <w:spacing w:after="60" w:before="40" w:line="247" w:lineRule="auto"/>
            </w:pPr>
            <w:r>
              <w:rPr>
                <w:rFonts w:ascii="Calibri" w:hAnsi="Calibri" w:eastAsia="微软雅黑"/>
                <w:b w:val="0"/>
                <w:sz w:val="17"/>
              </w:rPr>
              <w:t>长度7-10</w:t>
            </w:r>
          </w:p>
        </w:tc>
      </w:tr>
      <w:tr>
        <w:trPr>
          <w:cantSplit/>
        </w:trPr>
        <w:tc>
          <w:tcPr>
            <w:tcW w:type="dxa" w:w="1020"/>
            <w:shd w:fill="F1F5F8"/>
          </w:tcPr>
          <w:p>
            <w:pPr>
              <w:spacing w:after="60" w:before="40" w:line="247" w:lineRule="auto"/>
            </w:pPr>
            <w:r>
              <w:rPr>
                <w:rFonts w:ascii="Calibri" w:hAnsi="Calibri" w:eastAsia="微软雅黑"/>
                <w:b w:val="0"/>
                <w:sz w:val="17"/>
              </w:rPr>
              <w:t>F6</w:t>
            </w:r>
          </w:p>
        </w:tc>
        <w:tc>
          <w:tcPr>
            <w:tcW w:type="dxa" w:w="1417"/>
            <w:shd w:fill="F1F5F8"/>
          </w:tcPr>
          <w:p>
            <w:pPr>
              <w:spacing w:after="60" w:before="40" w:line="247" w:lineRule="auto"/>
            </w:pPr>
            <w:r>
              <w:rPr>
                <w:rFonts w:ascii="Calibri" w:hAnsi="Calibri" w:eastAsia="微软雅黑"/>
                <w:b w:val="0"/>
                <w:sz w:val="17"/>
              </w:rPr>
              <w:t>F/G/H/I</w:t>
            </w:r>
          </w:p>
        </w:tc>
        <w:tc>
          <w:tcPr>
            <w:tcW w:type="dxa" w:w="2835"/>
            <w:shd w:fill="F1F5F8"/>
          </w:tcPr>
          <w:p>
            <w:pPr>
              <w:spacing w:after="60" w:before="40" w:line="247" w:lineRule="auto"/>
            </w:pPr>
            <w:r>
              <w:rPr>
                <w:rFonts w:ascii="Calibri" w:hAnsi="Calibri" w:eastAsia="微软雅黑"/>
                <w:b w:val="0"/>
                <w:sz w:val="17"/>
              </w:rPr>
              <w:t>大底座阀钉侧</w:t>
            </w:r>
          </w:p>
        </w:tc>
        <w:tc>
          <w:tcPr>
            <w:tcW w:type="dxa" w:w="4819"/>
            <w:shd w:fill="F1F5F8"/>
          </w:tcPr>
          <w:p>
            <w:pPr>
              <w:spacing w:after="60" w:before="40" w:line="247" w:lineRule="auto"/>
            </w:pPr>
            <w:r>
              <w:rPr>
                <w:rFonts w:ascii="Calibri" w:hAnsi="Calibri" w:eastAsia="微软雅黑"/>
                <w:b w:val="0"/>
                <w:sz w:val="17"/>
              </w:rPr>
              <w:t>55-85</w:t>
            </w:r>
          </w:p>
        </w:tc>
      </w:tr>
      <w:tr>
        <w:trPr>
          <w:cantSplit/>
        </w:trPr>
        <w:tc>
          <w:tcPr>
            <w:tcW w:type="dxa" w:w="1020"/>
          </w:tcPr>
          <w:p>
            <w:pPr>
              <w:spacing w:after="60" w:before="40" w:line="247" w:lineRule="auto"/>
            </w:pPr>
            <w:r>
              <w:rPr>
                <w:rFonts w:ascii="Calibri" w:hAnsi="Calibri" w:eastAsia="微软雅黑"/>
                <w:b w:val="0"/>
                <w:sz w:val="17"/>
              </w:rPr>
              <w:t>F6</w:t>
            </w:r>
          </w:p>
        </w:tc>
        <w:tc>
          <w:tcPr>
            <w:tcW w:type="dxa" w:w="1417"/>
          </w:tcPr>
          <w:p>
            <w:pPr>
              <w:spacing w:after="60" w:before="40" w:line="247" w:lineRule="auto"/>
            </w:pPr>
            <w:r>
              <w:rPr>
                <w:rFonts w:ascii="Calibri" w:hAnsi="Calibri" w:eastAsia="微软雅黑"/>
                <w:b w:val="0"/>
                <w:sz w:val="17"/>
              </w:rPr>
              <w:t>F/G/H/I</w:t>
            </w:r>
          </w:p>
        </w:tc>
        <w:tc>
          <w:tcPr>
            <w:tcW w:type="dxa" w:w="2835"/>
          </w:tcPr>
          <w:p>
            <w:pPr>
              <w:spacing w:after="60" w:before="40" w:line="247" w:lineRule="auto"/>
            </w:pPr>
            <w:r>
              <w:rPr>
                <w:rFonts w:ascii="Calibri" w:hAnsi="Calibri" w:eastAsia="微软雅黑"/>
                <w:b w:val="0"/>
                <w:sz w:val="17"/>
              </w:rPr>
              <w:t>大底座阀钉侧</w:t>
            </w:r>
          </w:p>
        </w:tc>
        <w:tc>
          <w:tcPr>
            <w:tcW w:type="dxa" w:w="4819"/>
          </w:tcPr>
          <w:p>
            <w:pPr>
              <w:spacing w:after="60" w:before="40" w:line="247" w:lineRule="auto"/>
            </w:pPr>
            <w:r>
              <w:rPr>
                <w:rFonts w:ascii="Calibri" w:hAnsi="Calibri" w:eastAsia="微软雅黑"/>
                <w:b w:val="0"/>
                <w:sz w:val="17"/>
              </w:rPr>
              <w:t>中部外径35-55</w:t>
            </w:r>
          </w:p>
        </w:tc>
      </w:tr>
      <w:tr>
        <w:trPr>
          <w:cantSplit/>
        </w:trPr>
        <w:tc>
          <w:tcPr>
            <w:tcW w:type="dxa" w:w="1020"/>
            <w:shd w:fill="F1F5F8"/>
          </w:tcPr>
          <w:p>
            <w:pPr>
              <w:spacing w:after="60" w:before="40" w:line="247" w:lineRule="auto"/>
            </w:pPr>
            <w:r>
              <w:rPr>
                <w:rFonts w:ascii="Calibri" w:hAnsi="Calibri" w:eastAsia="微软雅黑"/>
                <w:b w:val="0"/>
                <w:sz w:val="17"/>
              </w:rPr>
              <w:t>G6</w:t>
            </w:r>
          </w:p>
        </w:tc>
        <w:tc>
          <w:tcPr>
            <w:tcW w:type="dxa" w:w="1417"/>
            <w:shd w:fill="F1F5F8"/>
          </w:tcPr>
          <w:p>
            <w:pPr>
              <w:spacing w:after="60" w:before="40" w:line="247" w:lineRule="auto"/>
            </w:pPr>
            <w:r>
              <w:rPr>
                <w:rFonts w:ascii="Calibri" w:hAnsi="Calibri" w:eastAsia="微软雅黑"/>
                <w:b w:val="0"/>
                <w:sz w:val="17"/>
              </w:rPr>
              <w:t>F/G/H/I</w:t>
            </w:r>
          </w:p>
        </w:tc>
        <w:tc>
          <w:tcPr>
            <w:tcW w:type="dxa" w:w="2835"/>
            <w:shd w:fill="F1F5F8"/>
          </w:tcPr>
          <w:p>
            <w:pPr>
              <w:spacing w:after="60" w:before="40" w:line="247" w:lineRule="auto"/>
            </w:pPr>
            <w:r>
              <w:rPr>
                <w:rFonts w:ascii="Calibri" w:hAnsi="Calibri" w:eastAsia="微软雅黑"/>
                <w:b w:val="0"/>
                <w:sz w:val="17"/>
              </w:rPr>
              <w:t>压缩端盖</w:t>
            </w:r>
          </w:p>
        </w:tc>
        <w:tc>
          <w:tcPr>
            <w:tcW w:type="dxa" w:w="4819"/>
            <w:shd w:fill="F1F5F8"/>
          </w:tcPr>
          <w:p>
            <w:pPr>
              <w:spacing w:after="60" w:before="40" w:line="247" w:lineRule="auto"/>
            </w:pPr>
            <w:r>
              <w:rPr>
                <w:rFonts w:ascii="Calibri" w:hAnsi="Calibri" w:eastAsia="微软雅黑"/>
                <w:b w:val="0"/>
                <w:sz w:val="17"/>
              </w:rPr>
              <w:t>厚度10-25</w:t>
            </w:r>
          </w:p>
        </w:tc>
      </w:tr>
      <w:tr>
        <w:trPr>
          <w:cantSplit/>
        </w:trPr>
        <w:tc>
          <w:tcPr>
            <w:tcW w:type="dxa" w:w="1020"/>
          </w:tcPr>
          <w:p>
            <w:pPr>
              <w:spacing w:after="60" w:before="40" w:line="247" w:lineRule="auto"/>
            </w:pPr>
            <w:r>
              <w:rPr>
                <w:rFonts w:ascii="Calibri" w:hAnsi="Calibri" w:eastAsia="微软雅黑"/>
                <w:b w:val="0"/>
                <w:sz w:val="17"/>
              </w:rPr>
              <w:t>G6</w:t>
            </w:r>
          </w:p>
        </w:tc>
        <w:tc>
          <w:tcPr>
            <w:tcW w:type="dxa" w:w="1417"/>
          </w:tcPr>
          <w:p>
            <w:pPr>
              <w:spacing w:after="60" w:before="40" w:line="247" w:lineRule="auto"/>
            </w:pPr>
            <w:r>
              <w:rPr>
                <w:rFonts w:ascii="Calibri" w:hAnsi="Calibri" w:eastAsia="微软雅黑"/>
                <w:b w:val="0"/>
                <w:sz w:val="17"/>
              </w:rPr>
              <w:t>F/G/H/I</w:t>
            </w:r>
          </w:p>
        </w:tc>
        <w:tc>
          <w:tcPr>
            <w:tcW w:type="dxa" w:w="2835"/>
          </w:tcPr>
          <w:p>
            <w:pPr>
              <w:spacing w:after="60" w:before="40" w:line="247" w:lineRule="auto"/>
            </w:pPr>
            <w:r>
              <w:rPr>
                <w:rFonts w:ascii="Calibri" w:hAnsi="Calibri" w:eastAsia="微软雅黑"/>
                <w:b w:val="0"/>
                <w:sz w:val="17"/>
              </w:rPr>
              <w:t>压缩端盖</w:t>
            </w:r>
          </w:p>
        </w:tc>
        <w:tc>
          <w:tcPr>
            <w:tcW w:type="dxa" w:w="4819"/>
          </w:tcPr>
          <w:p>
            <w:pPr>
              <w:spacing w:after="60" w:before="40" w:line="247" w:lineRule="auto"/>
            </w:pPr>
            <w:r>
              <w:rPr>
                <w:rFonts w:ascii="Calibri" w:hAnsi="Calibri" w:eastAsia="微软雅黑"/>
                <w:b w:val="0"/>
                <w:sz w:val="17"/>
              </w:rPr>
              <w:t>外径30-40</w:t>
            </w:r>
          </w:p>
        </w:tc>
      </w:tr>
      <w:tr>
        <w:trPr>
          <w:cantSplit/>
        </w:trPr>
        <w:tc>
          <w:tcPr>
            <w:tcW w:type="dxa" w:w="1020"/>
            <w:shd w:fill="F1F5F8"/>
          </w:tcPr>
          <w:p>
            <w:pPr>
              <w:spacing w:after="60" w:before="40" w:line="247" w:lineRule="auto"/>
            </w:pPr>
            <w:r>
              <w:rPr>
                <w:rFonts w:ascii="Calibri" w:hAnsi="Calibri" w:eastAsia="微软雅黑"/>
                <w:b w:val="0"/>
                <w:sz w:val="17"/>
              </w:rPr>
              <w:t>J6</w:t>
            </w:r>
          </w:p>
        </w:tc>
        <w:tc>
          <w:tcPr>
            <w:tcW w:type="dxa" w:w="1417"/>
            <w:shd w:fill="F1F5F8"/>
          </w:tcPr>
          <w:p>
            <w:pPr>
              <w:spacing w:after="60" w:before="40" w:line="247" w:lineRule="auto"/>
            </w:pPr>
            <w:r>
              <w:rPr>
                <w:rFonts w:ascii="Calibri" w:hAnsi="Calibri" w:eastAsia="微软雅黑"/>
                <w:b w:val="0"/>
                <w:sz w:val="17"/>
              </w:rPr>
              <w:t>F/G/H/I</w:t>
            </w:r>
          </w:p>
        </w:tc>
        <w:tc>
          <w:tcPr>
            <w:tcW w:type="dxa" w:w="2835"/>
            <w:shd w:fill="F1F5F8"/>
          </w:tcPr>
          <w:p>
            <w:pPr>
              <w:spacing w:after="60" w:before="40" w:line="247" w:lineRule="auto"/>
            </w:pPr>
            <w:r>
              <w:rPr>
                <w:rFonts w:ascii="Calibri" w:hAnsi="Calibri" w:eastAsia="微软雅黑"/>
                <w:b w:val="0"/>
                <w:sz w:val="17"/>
              </w:rPr>
              <w:t>冷指保护筒</w:t>
            </w:r>
          </w:p>
        </w:tc>
        <w:tc>
          <w:tcPr>
            <w:tcW w:type="dxa" w:w="4819"/>
            <w:shd w:fill="F1F5F8"/>
          </w:tcPr>
          <w:p>
            <w:pPr>
              <w:spacing w:after="60" w:before="40" w:line="247" w:lineRule="auto"/>
            </w:pPr>
            <w:r>
              <w:rPr>
                <w:rFonts w:ascii="Calibri" w:hAnsi="Calibri" w:eastAsia="微软雅黑"/>
                <w:b w:val="0"/>
                <w:sz w:val="17"/>
              </w:rPr>
              <w:t>外径30-40</w:t>
            </w:r>
          </w:p>
        </w:tc>
      </w:tr>
      <w:tr>
        <w:trPr>
          <w:cantSplit/>
        </w:trPr>
        <w:tc>
          <w:tcPr>
            <w:tcW w:type="dxa" w:w="1020"/>
          </w:tcPr>
          <w:p>
            <w:pPr>
              <w:spacing w:after="60" w:before="40" w:line="247" w:lineRule="auto"/>
            </w:pPr>
            <w:r>
              <w:rPr>
                <w:rFonts w:ascii="Calibri" w:hAnsi="Calibri" w:eastAsia="微软雅黑"/>
                <w:b w:val="0"/>
                <w:sz w:val="17"/>
              </w:rPr>
              <w:t>J6</w:t>
            </w:r>
          </w:p>
        </w:tc>
        <w:tc>
          <w:tcPr>
            <w:tcW w:type="dxa" w:w="1417"/>
          </w:tcPr>
          <w:p>
            <w:pPr>
              <w:spacing w:after="60" w:before="40" w:line="247" w:lineRule="auto"/>
            </w:pPr>
            <w:r>
              <w:rPr>
                <w:rFonts w:ascii="Calibri" w:hAnsi="Calibri" w:eastAsia="微软雅黑"/>
                <w:b w:val="0"/>
                <w:sz w:val="17"/>
              </w:rPr>
              <w:t>F/G/H/I</w:t>
            </w:r>
          </w:p>
        </w:tc>
        <w:tc>
          <w:tcPr>
            <w:tcW w:type="dxa" w:w="2835"/>
          </w:tcPr>
          <w:p>
            <w:pPr>
              <w:spacing w:after="60" w:before="40" w:line="247" w:lineRule="auto"/>
            </w:pPr>
            <w:r>
              <w:rPr>
                <w:rFonts w:ascii="Calibri" w:hAnsi="Calibri" w:eastAsia="微软雅黑"/>
                <w:b w:val="0"/>
                <w:sz w:val="17"/>
              </w:rPr>
              <w:t>冷指保护筒</w:t>
            </w:r>
          </w:p>
        </w:tc>
        <w:tc>
          <w:tcPr>
            <w:tcW w:type="dxa" w:w="4819"/>
          </w:tcPr>
          <w:p>
            <w:pPr>
              <w:spacing w:after="60" w:before="40" w:line="247" w:lineRule="auto"/>
            </w:pPr>
            <w:r>
              <w:rPr>
                <w:rFonts w:ascii="Calibri" w:hAnsi="Calibri" w:eastAsia="微软雅黑"/>
                <w:b w:val="0"/>
                <w:sz w:val="17"/>
              </w:rPr>
              <w:t>40-65</w:t>
            </w:r>
          </w:p>
        </w:tc>
      </w:tr>
      <w:tr>
        <w:trPr>
          <w:cantSplit/>
        </w:trPr>
        <w:tc>
          <w:tcPr>
            <w:tcW w:type="dxa" w:w="1020"/>
            <w:shd w:fill="F1F5F8"/>
          </w:tcPr>
          <w:p>
            <w:pPr>
              <w:spacing w:after="60" w:before="40" w:line="247" w:lineRule="auto"/>
            </w:pPr>
            <w:r>
              <w:rPr>
                <w:rFonts w:ascii="Calibri" w:hAnsi="Calibri" w:eastAsia="微软雅黑"/>
                <w:b w:val="0"/>
                <w:sz w:val="17"/>
              </w:rPr>
              <w:t>I6</w:t>
            </w:r>
          </w:p>
        </w:tc>
        <w:tc>
          <w:tcPr>
            <w:tcW w:type="dxa" w:w="1417"/>
            <w:shd w:fill="F1F5F8"/>
          </w:tcPr>
          <w:p>
            <w:pPr>
              <w:spacing w:after="60" w:before="40" w:line="247" w:lineRule="auto"/>
            </w:pPr>
            <w:r>
              <w:rPr>
                <w:rFonts w:ascii="Calibri" w:hAnsi="Calibri" w:eastAsia="微软雅黑"/>
                <w:b w:val="0"/>
                <w:sz w:val="17"/>
              </w:rPr>
              <w:t>F/G/H/I</w:t>
            </w:r>
          </w:p>
        </w:tc>
        <w:tc>
          <w:tcPr>
            <w:tcW w:type="dxa" w:w="2835"/>
            <w:shd w:fill="F1F5F8"/>
          </w:tcPr>
          <w:p>
            <w:pPr>
              <w:spacing w:after="60" w:before="40" w:line="247" w:lineRule="auto"/>
            </w:pPr>
            <w:r>
              <w:rPr>
                <w:rFonts w:ascii="Calibri" w:hAnsi="Calibri" w:eastAsia="微软雅黑"/>
                <w:b w:val="0"/>
                <w:sz w:val="17"/>
              </w:rPr>
              <w:t>杜瓦</w:t>
            </w:r>
          </w:p>
        </w:tc>
        <w:tc>
          <w:tcPr>
            <w:tcW w:type="dxa" w:w="4819"/>
            <w:shd w:fill="F1F5F8"/>
          </w:tcPr>
          <w:p>
            <w:pPr>
              <w:spacing w:after="60" w:before="40" w:line="247" w:lineRule="auto"/>
            </w:pPr>
            <w:r>
              <w:rPr>
                <w:rFonts w:ascii="Calibri" w:hAnsi="Calibri" w:eastAsia="微软雅黑"/>
                <w:b w:val="0"/>
                <w:sz w:val="17"/>
              </w:rPr>
              <w:t>外径30-50</w:t>
            </w:r>
          </w:p>
        </w:tc>
      </w:tr>
      <w:tr>
        <w:trPr>
          <w:cantSplit/>
        </w:trPr>
        <w:tc>
          <w:tcPr>
            <w:tcW w:type="dxa" w:w="1020"/>
          </w:tcPr>
          <w:p>
            <w:pPr>
              <w:spacing w:after="60" w:before="40" w:line="247" w:lineRule="auto"/>
            </w:pPr>
            <w:r>
              <w:rPr>
                <w:rFonts w:ascii="Calibri" w:hAnsi="Calibri" w:eastAsia="微软雅黑"/>
                <w:b w:val="0"/>
                <w:sz w:val="17"/>
              </w:rPr>
              <w:t>I6</w:t>
            </w:r>
          </w:p>
        </w:tc>
        <w:tc>
          <w:tcPr>
            <w:tcW w:type="dxa" w:w="1417"/>
          </w:tcPr>
          <w:p>
            <w:pPr>
              <w:spacing w:after="60" w:before="40" w:line="247" w:lineRule="auto"/>
            </w:pPr>
            <w:r>
              <w:rPr>
                <w:rFonts w:ascii="Calibri" w:hAnsi="Calibri" w:eastAsia="微软雅黑"/>
                <w:b w:val="0"/>
                <w:sz w:val="17"/>
              </w:rPr>
              <w:t>F/G/H/I</w:t>
            </w:r>
          </w:p>
        </w:tc>
        <w:tc>
          <w:tcPr>
            <w:tcW w:type="dxa" w:w="2835"/>
          </w:tcPr>
          <w:p>
            <w:pPr>
              <w:spacing w:after="60" w:before="40" w:line="247" w:lineRule="auto"/>
            </w:pPr>
            <w:r>
              <w:rPr>
                <w:rFonts w:ascii="Calibri" w:hAnsi="Calibri" w:eastAsia="微软雅黑"/>
                <w:b w:val="0"/>
                <w:sz w:val="17"/>
              </w:rPr>
              <w:t>杜瓦</w:t>
            </w:r>
          </w:p>
        </w:tc>
        <w:tc>
          <w:tcPr>
            <w:tcW w:type="dxa" w:w="4819"/>
          </w:tcPr>
          <w:p>
            <w:pPr>
              <w:spacing w:after="60" w:before="40" w:line="247" w:lineRule="auto"/>
            </w:pPr>
            <w:r>
              <w:rPr>
                <w:rFonts w:ascii="Calibri" w:hAnsi="Calibri" w:eastAsia="微软雅黑"/>
                <w:b w:val="0"/>
                <w:sz w:val="17"/>
              </w:rPr>
              <w:t>70-100</w:t>
            </w:r>
          </w:p>
        </w:tc>
      </w:tr>
      <w:tr>
        <w:trPr>
          <w:cantSplit/>
        </w:trPr>
        <w:tc>
          <w:tcPr>
            <w:tcW w:type="dxa" w:w="1020"/>
            <w:shd w:fill="F1F5F8"/>
          </w:tcPr>
          <w:p>
            <w:pPr>
              <w:spacing w:after="60" w:before="40" w:line="247" w:lineRule="auto"/>
            </w:pPr>
            <w:r>
              <w:rPr>
                <w:rFonts w:ascii="Calibri" w:hAnsi="Calibri" w:eastAsia="微软雅黑"/>
                <w:b w:val="0"/>
                <w:sz w:val="17"/>
              </w:rPr>
              <w:t>D11</w:t>
            </w:r>
          </w:p>
        </w:tc>
        <w:tc>
          <w:tcPr>
            <w:tcW w:type="dxa" w:w="1417"/>
            <w:shd w:fill="F1F5F8"/>
          </w:tcPr>
          <w:p>
            <w:pPr>
              <w:spacing w:after="60" w:before="40" w:line="247" w:lineRule="auto"/>
            </w:pPr>
            <w:r>
              <w:rPr>
                <w:rFonts w:ascii="Calibri" w:hAnsi="Calibri" w:eastAsia="微软雅黑"/>
                <w:b w:val="0"/>
                <w:sz w:val="17"/>
              </w:rPr>
              <w:t>A</w:t>
            </w:r>
          </w:p>
        </w:tc>
        <w:tc>
          <w:tcPr>
            <w:tcW w:type="dxa" w:w="2835"/>
            <w:shd w:fill="F1F5F8"/>
          </w:tcPr>
          <w:p>
            <w:pPr>
              <w:spacing w:after="60" w:before="40" w:line="247" w:lineRule="auto"/>
            </w:pPr>
            <w:r>
              <w:rPr>
                <w:rFonts w:ascii="Calibri" w:hAnsi="Calibri" w:eastAsia="微软雅黑"/>
                <w:b w:val="0"/>
                <w:sz w:val="17"/>
              </w:rPr>
              <w:t>半成品阀钉侧</w:t>
            </w:r>
          </w:p>
        </w:tc>
        <w:tc>
          <w:tcPr>
            <w:tcW w:type="dxa" w:w="4819"/>
            <w:shd w:fill="F1F5F8"/>
          </w:tcPr>
          <w:p>
            <w:pPr>
              <w:spacing w:after="60" w:before="40" w:line="247" w:lineRule="auto"/>
            </w:pPr>
            <w:r>
              <w:rPr>
                <w:rFonts w:ascii="Calibri" w:hAnsi="Calibri" w:eastAsia="微软雅黑"/>
                <w:b w:val="0"/>
                <w:sz w:val="17"/>
              </w:rPr>
              <w:t>阀钉孔在底侧</w:t>
            </w:r>
          </w:p>
        </w:tc>
      </w:tr>
      <w:tr>
        <w:trPr>
          <w:cantSplit/>
        </w:trPr>
        <w:tc>
          <w:tcPr>
            <w:tcW w:type="dxa" w:w="1020"/>
          </w:tcPr>
          <w:p>
            <w:pPr>
              <w:spacing w:after="60" w:before="40" w:line="247" w:lineRule="auto"/>
            </w:pPr>
            <w:r>
              <w:rPr>
                <w:rFonts w:ascii="Calibri" w:hAnsi="Calibri" w:eastAsia="微软雅黑"/>
                <w:b w:val="0"/>
                <w:sz w:val="17"/>
              </w:rPr>
              <w:t>C11</w:t>
            </w:r>
          </w:p>
        </w:tc>
        <w:tc>
          <w:tcPr>
            <w:tcW w:type="dxa" w:w="1417"/>
          </w:tcPr>
          <w:p>
            <w:pPr>
              <w:spacing w:after="60" w:before="40" w:line="247" w:lineRule="auto"/>
            </w:pPr>
            <w:r>
              <w:rPr>
                <w:rFonts w:ascii="Calibri" w:hAnsi="Calibri" w:eastAsia="微软雅黑"/>
                <w:b w:val="0"/>
                <w:sz w:val="17"/>
              </w:rPr>
              <w:t>A</w:t>
            </w:r>
          </w:p>
        </w:tc>
        <w:tc>
          <w:tcPr>
            <w:tcW w:type="dxa" w:w="2835"/>
          </w:tcPr>
          <w:p>
            <w:pPr>
              <w:spacing w:after="60" w:before="40" w:line="247" w:lineRule="auto"/>
            </w:pPr>
            <w:r>
              <w:rPr>
                <w:rFonts w:ascii="Calibri" w:hAnsi="Calibri" w:eastAsia="微软雅黑"/>
                <w:b w:val="0"/>
                <w:sz w:val="17"/>
              </w:rPr>
              <w:t>半成品杜瓦侧</w:t>
            </w:r>
          </w:p>
        </w:tc>
        <w:tc>
          <w:tcPr>
            <w:tcW w:type="dxa" w:w="4819"/>
          </w:tcPr>
          <w:p>
            <w:pPr>
              <w:spacing w:after="60" w:before="40" w:line="247" w:lineRule="auto"/>
            </w:pPr>
            <w:r>
              <w:rPr>
                <w:rFonts w:ascii="Calibri" w:hAnsi="Calibri" w:eastAsia="微软雅黑"/>
                <w:b w:val="0"/>
                <w:sz w:val="17"/>
              </w:rPr>
              <w:t>83</w:t>
            </w:r>
          </w:p>
        </w:tc>
      </w:tr>
      <w:tr>
        <w:trPr>
          <w:cantSplit/>
        </w:trPr>
        <w:tc>
          <w:tcPr>
            <w:tcW w:type="dxa" w:w="1020"/>
            <w:shd w:fill="F1F5F8"/>
          </w:tcPr>
          <w:p>
            <w:pPr>
              <w:spacing w:after="60" w:before="40" w:line="247" w:lineRule="auto"/>
            </w:pPr>
            <w:r>
              <w:rPr>
                <w:rFonts w:ascii="Calibri" w:hAnsi="Calibri" w:eastAsia="微软雅黑"/>
                <w:b w:val="0"/>
                <w:sz w:val="17"/>
              </w:rPr>
              <w:t>D11</w:t>
            </w:r>
          </w:p>
        </w:tc>
        <w:tc>
          <w:tcPr>
            <w:tcW w:type="dxa" w:w="1417"/>
            <w:shd w:fill="F1F5F8"/>
          </w:tcPr>
          <w:p>
            <w:pPr>
              <w:spacing w:after="60" w:before="40" w:line="247" w:lineRule="auto"/>
            </w:pPr>
            <w:r>
              <w:rPr>
                <w:rFonts w:ascii="Calibri" w:hAnsi="Calibri" w:eastAsia="微软雅黑"/>
                <w:b w:val="0"/>
                <w:sz w:val="17"/>
              </w:rPr>
              <w:t>A</w:t>
            </w:r>
          </w:p>
        </w:tc>
        <w:tc>
          <w:tcPr>
            <w:tcW w:type="dxa" w:w="2835"/>
            <w:shd w:fill="F1F5F8"/>
          </w:tcPr>
          <w:p>
            <w:pPr>
              <w:spacing w:after="60" w:before="40" w:line="247" w:lineRule="auto"/>
            </w:pPr>
            <w:r>
              <w:rPr>
                <w:rFonts w:ascii="Calibri" w:hAnsi="Calibri" w:eastAsia="微软雅黑"/>
                <w:b w:val="0"/>
                <w:sz w:val="17"/>
              </w:rPr>
              <w:t>半成品阀钉侧</w:t>
            </w:r>
          </w:p>
        </w:tc>
        <w:tc>
          <w:tcPr>
            <w:tcW w:type="dxa" w:w="4819"/>
            <w:shd w:fill="F1F5F8"/>
          </w:tcPr>
          <w:p>
            <w:pPr>
              <w:spacing w:after="60" w:before="40" w:line="247" w:lineRule="auto"/>
            </w:pPr>
            <w:r>
              <w:rPr>
                <w:rFonts w:ascii="Calibri" w:hAnsi="Calibri" w:eastAsia="微软雅黑"/>
                <w:b w:val="0"/>
                <w:sz w:val="17"/>
              </w:rPr>
              <w:t>90</w:t>
            </w:r>
          </w:p>
        </w:tc>
      </w:tr>
      <w:tr>
        <w:trPr>
          <w:cantSplit/>
        </w:trPr>
        <w:tc>
          <w:tcPr>
            <w:tcW w:type="dxa" w:w="1020"/>
          </w:tcPr>
          <w:p>
            <w:pPr>
              <w:spacing w:after="60" w:before="40" w:line="247" w:lineRule="auto"/>
            </w:pPr>
            <w:r>
              <w:rPr>
                <w:rFonts w:ascii="Calibri" w:hAnsi="Calibri" w:eastAsia="微软雅黑"/>
                <w:b w:val="0"/>
                <w:sz w:val="17"/>
              </w:rPr>
              <w:t>C11</w:t>
            </w:r>
          </w:p>
        </w:tc>
        <w:tc>
          <w:tcPr>
            <w:tcW w:type="dxa" w:w="1417"/>
          </w:tcPr>
          <w:p>
            <w:pPr>
              <w:spacing w:after="60" w:before="40" w:line="247" w:lineRule="auto"/>
            </w:pPr>
            <w:r>
              <w:rPr>
                <w:rFonts w:ascii="Calibri" w:hAnsi="Calibri" w:eastAsia="微软雅黑"/>
                <w:b w:val="0"/>
                <w:sz w:val="17"/>
              </w:rPr>
              <w:t>A</w:t>
            </w:r>
          </w:p>
        </w:tc>
        <w:tc>
          <w:tcPr>
            <w:tcW w:type="dxa" w:w="2835"/>
          </w:tcPr>
          <w:p>
            <w:pPr>
              <w:spacing w:after="60" w:before="40" w:line="247" w:lineRule="auto"/>
            </w:pPr>
            <w:r>
              <w:rPr>
                <w:rFonts w:ascii="Calibri" w:hAnsi="Calibri" w:eastAsia="微软雅黑"/>
                <w:b w:val="0"/>
                <w:sz w:val="17"/>
              </w:rPr>
              <w:t>半成品杜瓦侧</w:t>
            </w:r>
          </w:p>
        </w:tc>
        <w:tc>
          <w:tcPr>
            <w:tcW w:type="dxa" w:w="4819"/>
          </w:tcPr>
          <w:p>
            <w:pPr>
              <w:spacing w:after="60" w:before="40" w:line="247" w:lineRule="auto"/>
            </w:pPr>
            <w:r>
              <w:rPr>
                <w:rFonts w:ascii="Calibri" w:hAnsi="Calibri" w:eastAsia="微软雅黑"/>
                <w:b w:val="0"/>
                <w:sz w:val="17"/>
              </w:rPr>
              <w:t>45</w:t>
            </w:r>
          </w:p>
        </w:tc>
      </w:tr>
      <w:tr>
        <w:trPr>
          <w:cantSplit/>
        </w:trPr>
        <w:tc>
          <w:tcPr>
            <w:tcW w:type="dxa" w:w="1020"/>
            <w:shd w:fill="F1F5F8"/>
          </w:tcPr>
          <w:p>
            <w:pPr>
              <w:spacing w:after="60" w:before="40" w:line="247" w:lineRule="auto"/>
            </w:pPr>
            <w:r>
              <w:rPr>
                <w:rFonts w:ascii="Calibri" w:hAnsi="Calibri" w:eastAsia="微软雅黑"/>
                <w:b w:val="0"/>
                <w:sz w:val="17"/>
              </w:rPr>
              <w:t>D12</w:t>
            </w:r>
          </w:p>
        </w:tc>
        <w:tc>
          <w:tcPr>
            <w:tcW w:type="dxa" w:w="1417"/>
            <w:shd w:fill="F1F5F8"/>
          </w:tcPr>
          <w:p>
            <w:pPr>
              <w:spacing w:after="60" w:before="40" w:line="247" w:lineRule="auto"/>
            </w:pPr>
            <w:r>
              <w:rPr>
                <w:rFonts w:ascii="Calibri" w:hAnsi="Calibri" w:eastAsia="微软雅黑"/>
                <w:b w:val="0"/>
                <w:sz w:val="17"/>
              </w:rPr>
              <w:t>B/C/D/E</w:t>
            </w:r>
          </w:p>
        </w:tc>
        <w:tc>
          <w:tcPr>
            <w:tcW w:type="dxa" w:w="2835"/>
            <w:shd w:fill="F1F5F8"/>
          </w:tcPr>
          <w:p>
            <w:pPr>
              <w:spacing w:after="60" w:before="40" w:line="247" w:lineRule="auto"/>
            </w:pPr>
            <w:r>
              <w:rPr>
                <w:rFonts w:ascii="Calibri" w:hAnsi="Calibri" w:eastAsia="微软雅黑"/>
                <w:b w:val="0"/>
                <w:sz w:val="17"/>
              </w:rPr>
              <w:t>半成品阀钉侧</w:t>
            </w:r>
          </w:p>
        </w:tc>
        <w:tc>
          <w:tcPr>
            <w:tcW w:type="dxa" w:w="4819"/>
            <w:shd w:fill="F1F5F8"/>
          </w:tcPr>
          <w:p>
            <w:pPr>
              <w:spacing w:after="60" w:before="40" w:line="247" w:lineRule="auto"/>
            </w:pPr>
            <w:r>
              <w:rPr>
                <w:rFonts w:ascii="Calibri" w:hAnsi="Calibri" w:eastAsia="微软雅黑"/>
                <w:b w:val="0"/>
                <w:sz w:val="17"/>
              </w:rPr>
              <w:t>100-120</w:t>
            </w:r>
          </w:p>
        </w:tc>
      </w:tr>
      <w:tr>
        <w:trPr>
          <w:cantSplit/>
        </w:trPr>
        <w:tc>
          <w:tcPr>
            <w:tcW w:type="dxa" w:w="1020"/>
          </w:tcPr>
          <w:p>
            <w:pPr>
              <w:spacing w:after="60" w:before="40" w:line="247" w:lineRule="auto"/>
            </w:pPr>
            <w:r>
              <w:rPr>
                <w:rFonts w:ascii="Calibri" w:hAnsi="Calibri" w:eastAsia="微软雅黑"/>
                <w:b w:val="0"/>
                <w:sz w:val="17"/>
              </w:rPr>
              <w:t>C12</w:t>
            </w:r>
          </w:p>
        </w:tc>
        <w:tc>
          <w:tcPr>
            <w:tcW w:type="dxa" w:w="1417"/>
          </w:tcPr>
          <w:p>
            <w:pPr>
              <w:spacing w:after="60" w:before="40" w:line="247" w:lineRule="auto"/>
            </w:pPr>
            <w:r>
              <w:rPr>
                <w:rFonts w:ascii="Calibri" w:hAnsi="Calibri" w:eastAsia="微软雅黑"/>
                <w:b w:val="0"/>
                <w:sz w:val="17"/>
              </w:rPr>
              <w:t>B/C/D/E</w:t>
            </w:r>
          </w:p>
        </w:tc>
        <w:tc>
          <w:tcPr>
            <w:tcW w:type="dxa" w:w="2835"/>
          </w:tcPr>
          <w:p>
            <w:pPr>
              <w:spacing w:after="60" w:before="40" w:line="247" w:lineRule="auto"/>
            </w:pPr>
            <w:r>
              <w:rPr>
                <w:rFonts w:ascii="Calibri" w:hAnsi="Calibri" w:eastAsia="微软雅黑"/>
                <w:b w:val="0"/>
                <w:sz w:val="17"/>
              </w:rPr>
              <w:t>半成品杜瓦侧</w:t>
            </w:r>
          </w:p>
        </w:tc>
        <w:tc>
          <w:tcPr>
            <w:tcW w:type="dxa" w:w="4819"/>
          </w:tcPr>
          <w:p>
            <w:pPr>
              <w:spacing w:after="60" w:before="40" w:line="247" w:lineRule="auto"/>
            </w:pPr>
            <w:r>
              <w:rPr>
                <w:rFonts w:ascii="Calibri" w:hAnsi="Calibri" w:eastAsia="微软雅黑"/>
                <w:b w:val="0"/>
                <w:sz w:val="17"/>
              </w:rPr>
              <w:t>70-80</w:t>
            </w:r>
          </w:p>
        </w:tc>
      </w:tr>
      <w:tr>
        <w:trPr>
          <w:cantSplit/>
        </w:trPr>
        <w:tc>
          <w:tcPr>
            <w:tcW w:type="dxa" w:w="1020"/>
            <w:shd w:fill="F1F5F8"/>
          </w:tcPr>
          <w:p>
            <w:pPr>
              <w:spacing w:after="60" w:before="40" w:line="247" w:lineRule="auto"/>
            </w:pPr>
            <w:r>
              <w:rPr>
                <w:rFonts w:ascii="Calibri" w:hAnsi="Calibri" w:eastAsia="微软雅黑"/>
                <w:b w:val="0"/>
                <w:sz w:val="17"/>
              </w:rPr>
              <w:t>C12</w:t>
            </w:r>
          </w:p>
        </w:tc>
        <w:tc>
          <w:tcPr>
            <w:tcW w:type="dxa" w:w="1417"/>
            <w:shd w:fill="F1F5F8"/>
          </w:tcPr>
          <w:p>
            <w:pPr>
              <w:spacing w:after="60" w:before="40" w:line="247" w:lineRule="auto"/>
            </w:pPr>
            <w:r>
              <w:rPr>
                <w:rFonts w:ascii="Calibri" w:hAnsi="Calibri" w:eastAsia="微软雅黑"/>
                <w:b w:val="0"/>
                <w:sz w:val="17"/>
              </w:rPr>
              <w:t>B/C/D/E</w:t>
            </w:r>
          </w:p>
        </w:tc>
        <w:tc>
          <w:tcPr>
            <w:tcW w:type="dxa" w:w="2835"/>
            <w:shd w:fill="F1F5F8"/>
          </w:tcPr>
          <w:p>
            <w:pPr>
              <w:spacing w:after="60" w:before="40" w:line="247" w:lineRule="auto"/>
            </w:pPr>
            <w:r>
              <w:rPr>
                <w:rFonts w:ascii="Calibri" w:hAnsi="Calibri" w:eastAsia="微软雅黑"/>
                <w:b w:val="0"/>
                <w:sz w:val="17"/>
              </w:rPr>
              <w:t>半成品杜瓦侧</w:t>
            </w:r>
          </w:p>
        </w:tc>
        <w:tc>
          <w:tcPr>
            <w:tcW w:type="dxa" w:w="4819"/>
            <w:shd w:fill="F1F5F8"/>
          </w:tcPr>
          <w:p>
            <w:pPr>
              <w:spacing w:after="60" w:before="40" w:line="247" w:lineRule="auto"/>
            </w:pPr>
            <w:r>
              <w:rPr>
                <w:rFonts w:ascii="Calibri" w:hAnsi="Calibri" w:eastAsia="微软雅黑"/>
                <w:b w:val="0"/>
                <w:sz w:val="17"/>
              </w:rPr>
              <w:t>50-60</w:t>
            </w:r>
          </w:p>
        </w:tc>
      </w:tr>
      <w:tr>
        <w:trPr>
          <w:cantSplit/>
        </w:trPr>
        <w:tc>
          <w:tcPr>
            <w:tcW w:type="dxa" w:w="1020"/>
          </w:tcPr>
          <w:p>
            <w:pPr>
              <w:spacing w:after="60" w:before="40" w:line="247" w:lineRule="auto"/>
            </w:pPr>
            <w:r>
              <w:rPr>
                <w:rFonts w:ascii="Calibri" w:hAnsi="Calibri" w:eastAsia="微软雅黑"/>
                <w:b w:val="0"/>
                <w:sz w:val="17"/>
              </w:rPr>
              <w:t>D13</w:t>
            </w:r>
          </w:p>
        </w:tc>
        <w:tc>
          <w:tcPr>
            <w:tcW w:type="dxa" w:w="1417"/>
          </w:tcPr>
          <w:p>
            <w:pPr>
              <w:spacing w:after="60" w:before="40" w:line="247" w:lineRule="auto"/>
            </w:pPr>
            <w:r>
              <w:rPr>
                <w:rFonts w:ascii="Calibri" w:hAnsi="Calibri" w:eastAsia="微软雅黑"/>
                <w:b w:val="0"/>
                <w:sz w:val="17"/>
              </w:rPr>
              <w:t>F/G/H/I</w:t>
            </w:r>
          </w:p>
        </w:tc>
        <w:tc>
          <w:tcPr>
            <w:tcW w:type="dxa" w:w="2835"/>
          </w:tcPr>
          <w:p>
            <w:pPr>
              <w:spacing w:after="60" w:before="40" w:line="247" w:lineRule="auto"/>
            </w:pPr>
            <w:r>
              <w:rPr>
                <w:rFonts w:ascii="Calibri" w:hAnsi="Calibri" w:eastAsia="微软雅黑"/>
                <w:b w:val="0"/>
                <w:sz w:val="17"/>
              </w:rPr>
              <w:t>半成品阀钉侧</w:t>
            </w:r>
          </w:p>
        </w:tc>
        <w:tc>
          <w:tcPr>
            <w:tcW w:type="dxa" w:w="4819"/>
          </w:tcPr>
          <w:p>
            <w:pPr>
              <w:spacing w:after="60" w:before="40" w:line="247" w:lineRule="auto"/>
            </w:pPr>
            <w:r>
              <w:rPr>
                <w:rFonts w:ascii="Calibri" w:hAnsi="Calibri" w:eastAsia="微软雅黑"/>
                <w:b w:val="0"/>
                <w:sz w:val="17"/>
              </w:rPr>
              <w:t>55-125</w:t>
            </w:r>
          </w:p>
        </w:tc>
      </w:tr>
      <w:tr>
        <w:trPr>
          <w:cantSplit/>
        </w:trPr>
        <w:tc>
          <w:tcPr>
            <w:tcW w:type="dxa" w:w="1020"/>
            <w:shd w:fill="F1F5F8"/>
          </w:tcPr>
          <w:p>
            <w:pPr>
              <w:spacing w:after="60" w:before="40" w:line="247" w:lineRule="auto"/>
            </w:pPr>
            <w:r>
              <w:rPr>
                <w:rFonts w:ascii="Calibri" w:hAnsi="Calibri" w:eastAsia="微软雅黑"/>
                <w:b w:val="0"/>
                <w:sz w:val="17"/>
              </w:rPr>
              <w:t>C13</w:t>
            </w:r>
          </w:p>
        </w:tc>
        <w:tc>
          <w:tcPr>
            <w:tcW w:type="dxa" w:w="1417"/>
            <w:shd w:fill="F1F5F8"/>
          </w:tcPr>
          <w:p>
            <w:pPr>
              <w:spacing w:after="60" w:before="40" w:line="247" w:lineRule="auto"/>
            </w:pPr>
            <w:r>
              <w:rPr>
                <w:rFonts w:ascii="Calibri" w:hAnsi="Calibri" w:eastAsia="微软雅黑"/>
                <w:b w:val="0"/>
                <w:sz w:val="17"/>
              </w:rPr>
              <w:t>F/G/H/I</w:t>
            </w:r>
          </w:p>
        </w:tc>
        <w:tc>
          <w:tcPr>
            <w:tcW w:type="dxa" w:w="2835"/>
            <w:shd w:fill="F1F5F8"/>
          </w:tcPr>
          <w:p>
            <w:pPr>
              <w:spacing w:after="60" w:before="40" w:line="247" w:lineRule="auto"/>
            </w:pPr>
            <w:r>
              <w:rPr>
                <w:rFonts w:ascii="Calibri" w:hAnsi="Calibri" w:eastAsia="微软雅黑"/>
                <w:b w:val="0"/>
                <w:sz w:val="17"/>
              </w:rPr>
              <w:t>半成品杜瓦侧</w:t>
            </w:r>
          </w:p>
        </w:tc>
        <w:tc>
          <w:tcPr>
            <w:tcW w:type="dxa" w:w="4819"/>
            <w:shd w:fill="F1F5F8"/>
          </w:tcPr>
          <w:p>
            <w:pPr>
              <w:spacing w:after="60" w:before="40" w:line="247" w:lineRule="auto"/>
            </w:pPr>
            <w:r>
              <w:rPr>
                <w:rFonts w:ascii="Calibri" w:hAnsi="Calibri" w:eastAsia="微软雅黑"/>
                <w:b w:val="0"/>
                <w:sz w:val="17"/>
              </w:rPr>
              <w:t>外径25-45</w:t>
            </w:r>
          </w:p>
        </w:tc>
      </w:tr>
      <w:tr>
        <w:trPr>
          <w:cantSplit/>
        </w:trPr>
        <w:tc>
          <w:tcPr>
            <w:tcW w:type="dxa" w:w="1020"/>
          </w:tcPr>
          <w:p>
            <w:pPr>
              <w:spacing w:after="60" w:before="40" w:line="247" w:lineRule="auto"/>
            </w:pPr>
            <w:r>
              <w:rPr>
                <w:rFonts w:ascii="Calibri" w:hAnsi="Calibri" w:eastAsia="微软雅黑"/>
                <w:b w:val="0"/>
                <w:sz w:val="17"/>
              </w:rPr>
              <w:t>D12</w:t>
            </w:r>
          </w:p>
        </w:tc>
        <w:tc>
          <w:tcPr>
            <w:tcW w:type="dxa" w:w="1417"/>
          </w:tcPr>
          <w:p>
            <w:pPr>
              <w:spacing w:after="60" w:before="40" w:line="247" w:lineRule="auto"/>
            </w:pPr>
            <w:r>
              <w:rPr>
                <w:rFonts w:ascii="Calibri" w:hAnsi="Calibri" w:eastAsia="微软雅黑"/>
                <w:b w:val="0"/>
                <w:sz w:val="17"/>
              </w:rPr>
              <w:t>B/C/D/E</w:t>
            </w:r>
          </w:p>
        </w:tc>
        <w:tc>
          <w:tcPr>
            <w:tcW w:type="dxa" w:w="2835"/>
          </w:tcPr>
          <w:p>
            <w:pPr>
              <w:spacing w:after="60" w:before="40" w:line="247" w:lineRule="auto"/>
            </w:pPr>
            <w:r>
              <w:rPr>
                <w:rFonts w:ascii="Calibri" w:hAnsi="Calibri" w:eastAsia="微软雅黑"/>
                <w:b w:val="0"/>
                <w:sz w:val="17"/>
              </w:rPr>
              <w:t>半成品阀钉侧</w:t>
            </w:r>
          </w:p>
        </w:tc>
        <w:tc>
          <w:tcPr>
            <w:tcW w:type="dxa" w:w="4819"/>
          </w:tcPr>
          <w:p>
            <w:pPr>
              <w:spacing w:after="60" w:before="40" w:line="247" w:lineRule="auto"/>
            </w:pPr>
            <w:r>
              <w:rPr>
                <w:rFonts w:ascii="Calibri" w:hAnsi="Calibri" w:eastAsia="微软雅黑"/>
                <w:b w:val="0"/>
                <w:sz w:val="17"/>
              </w:rPr>
              <w:t>伸出长度不超过65</w:t>
            </w:r>
          </w:p>
        </w:tc>
      </w:tr>
      <w:tr>
        <w:trPr>
          <w:cantSplit/>
        </w:trPr>
        <w:tc>
          <w:tcPr>
            <w:tcW w:type="dxa" w:w="1020"/>
            <w:shd w:fill="F1F5F8"/>
          </w:tcPr>
          <w:p>
            <w:pPr>
              <w:spacing w:after="60" w:before="40" w:line="247" w:lineRule="auto"/>
            </w:pPr>
            <w:r>
              <w:rPr>
                <w:rFonts w:ascii="Calibri" w:hAnsi="Calibri" w:eastAsia="微软雅黑"/>
                <w:b w:val="0"/>
                <w:sz w:val="17"/>
              </w:rPr>
              <w:t>D11</w:t>
            </w:r>
          </w:p>
        </w:tc>
        <w:tc>
          <w:tcPr>
            <w:tcW w:type="dxa" w:w="1417"/>
            <w:shd w:fill="F1F5F8"/>
          </w:tcPr>
          <w:p>
            <w:pPr>
              <w:spacing w:after="60" w:before="40" w:line="247" w:lineRule="auto"/>
            </w:pPr>
            <w:r>
              <w:rPr>
                <w:rFonts w:ascii="Calibri" w:hAnsi="Calibri" w:eastAsia="微软雅黑"/>
                <w:b w:val="0"/>
                <w:sz w:val="17"/>
              </w:rPr>
              <w:t>A</w:t>
            </w:r>
          </w:p>
        </w:tc>
        <w:tc>
          <w:tcPr>
            <w:tcW w:type="dxa" w:w="2835"/>
            <w:shd w:fill="F1F5F8"/>
          </w:tcPr>
          <w:p>
            <w:pPr>
              <w:spacing w:after="60" w:before="40" w:line="247" w:lineRule="auto"/>
            </w:pPr>
            <w:r>
              <w:rPr>
                <w:rFonts w:ascii="Calibri" w:hAnsi="Calibri" w:eastAsia="微软雅黑"/>
                <w:b w:val="0"/>
                <w:sz w:val="17"/>
              </w:rPr>
              <w:t>半成品阀钉侧</w:t>
            </w:r>
          </w:p>
        </w:tc>
        <w:tc>
          <w:tcPr>
            <w:tcW w:type="dxa" w:w="4819"/>
            <w:shd w:fill="F1F5F8"/>
          </w:tcPr>
          <w:p>
            <w:pPr>
              <w:spacing w:after="60" w:before="40" w:line="247" w:lineRule="auto"/>
            </w:pPr>
            <w:r>
              <w:rPr>
                <w:rFonts w:ascii="Calibri" w:hAnsi="Calibri" w:eastAsia="微软雅黑"/>
                <w:b w:val="0"/>
                <w:sz w:val="17"/>
              </w:rPr>
              <w:t>伸出长度不超过65</w:t>
            </w:r>
          </w:p>
        </w:tc>
      </w:tr>
      <w:tr>
        <w:trPr>
          <w:cantSplit/>
        </w:trPr>
        <w:tc>
          <w:tcPr>
            <w:tcW w:type="dxa" w:w="1020"/>
          </w:tcPr>
          <w:p>
            <w:pPr>
              <w:spacing w:after="60" w:before="40" w:line="247" w:lineRule="auto"/>
            </w:pPr>
            <w:r>
              <w:rPr>
                <w:rFonts w:ascii="Calibri" w:hAnsi="Calibri" w:eastAsia="微软雅黑"/>
                <w:b w:val="0"/>
                <w:sz w:val="17"/>
              </w:rPr>
              <w:t>D11</w:t>
            </w:r>
          </w:p>
        </w:tc>
        <w:tc>
          <w:tcPr>
            <w:tcW w:type="dxa" w:w="1417"/>
          </w:tcPr>
          <w:p>
            <w:pPr>
              <w:spacing w:after="60" w:before="40" w:line="247" w:lineRule="auto"/>
            </w:pPr>
            <w:r>
              <w:rPr>
                <w:rFonts w:ascii="Calibri" w:hAnsi="Calibri" w:eastAsia="微软雅黑"/>
                <w:b w:val="0"/>
                <w:sz w:val="17"/>
              </w:rPr>
              <w:t>A</w:t>
            </w:r>
          </w:p>
        </w:tc>
        <w:tc>
          <w:tcPr>
            <w:tcW w:type="dxa" w:w="2835"/>
          </w:tcPr>
          <w:p>
            <w:pPr>
              <w:spacing w:after="60" w:before="40" w:line="247" w:lineRule="auto"/>
            </w:pPr>
            <w:r>
              <w:rPr>
                <w:rFonts w:ascii="Calibri" w:hAnsi="Calibri" w:eastAsia="微软雅黑"/>
                <w:b w:val="0"/>
                <w:sz w:val="17"/>
              </w:rPr>
              <w:t>半成品阀钉侧</w:t>
            </w:r>
          </w:p>
        </w:tc>
        <w:tc>
          <w:tcPr>
            <w:tcW w:type="dxa" w:w="4819"/>
          </w:tcPr>
          <w:p>
            <w:pPr>
              <w:spacing w:after="60" w:before="40" w:line="247" w:lineRule="auto"/>
            </w:pPr>
            <w:r>
              <w:rPr>
                <w:rFonts w:ascii="Calibri" w:hAnsi="Calibri" w:eastAsia="微软雅黑"/>
                <w:b w:val="0"/>
                <w:sz w:val="17"/>
              </w:rPr>
              <w:t>阀钉孔在底侧</w:t>
            </w:r>
          </w:p>
        </w:tc>
      </w:tr>
    </w:tbl>
    <w:p>
      <w:pPr>
        <w:spacing w:after="0"/>
      </w:pPr>
    </w:p>
    <w:p>
      <w:r>
        <w:t>SRC-04第2页嵌入样品图另标“类型2零件大底座，检测4个面”：面1直径20～32、深度0～1；面2直径范围15～30、深度0～1。该“类型2”与SRC-13特殊类型编号未建立对应关系，不能据此断定大底座就是旋转特殊类型2。尺寸单位和具体ROI应回到批准图纸/配方确认。</w:t>
      </w:r>
    </w:p>
    <w:p>
      <w:r>
        <w:br w:type="page"/>
      </w:r>
    </w:p>
    <w:p>
      <w:pPr>
        <w:pStyle w:val="Heading1"/>
      </w:pPr>
      <w:r>
        <w:t>附录B 来源定位与阅读说明</w:t>
      </w:r>
    </w:p>
    <w:tbl>
      <w:tblPr>
        <w:tblStyle w:val="TableGrid"/>
        <w:tblW w:type="auto" w:w="0"/>
        <w:tblLayout w:type="fixed"/>
        <w:tblLook w:firstColumn="1" w:firstRow="1" w:lastColumn="0" w:lastRow="0" w:noHBand="0" w:noVBand="1" w:val="04A0"/>
      </w:tblPr>
      <w:tblGrid>
        <w:gridCol w:w="5046"/>
        <w:gridCol w:w="5046"/>
      </w:tblGrid>
      <w:tr>
        <w:trPr>
          <w:cantSplit/>
          <w:tblHeader w:val="true"/>
        </w:trPr>
        <w:tc>
          <w:tcPr>
            <w:tcW w:type="dxa" w:w="5046"/>
            <w:shd w:fill="245476"/>
          </w:tcPr>
          <w:p>
            <w:pPr>
              <w:spacing w:after="60" w:before="40" w:line="247" w:lineRule="auto"/>
            </w:pPr>
            <w:r>
              <w:rPr>
                <w:rFonts w:ascii="Calibri" w:hAnsi="Calibri" w:eastAsia="微软雅黑"/>
                <w:b/>
                <w:color w:val="FFFFFF"/>
                <w:sz w:val="17"/>
              </w:rPr>
              <w:t>来源ID</w:t>
            </w:r>
          </w:p>
        </w:tc>
        <w:tc>
          <w:tcPr>
            <w:tcW w:type="dxa" w:w="5046"/>
            <w:shd w:fill="245476"/>
          </w:tcPr>
          <w:p>
            <w:pPr>
              <w:spacing w:after="60" w:before="40" w:line="247" w:lineRule="auto"/>
            </w:pPr>
            <w:r>
              <w:rPr>
                <w:rFonts w:ascii="Calibri" w:hAnsi="Calibri" w:eastAsia="微软雅黑"/>
                <w:b/>
                <w:color w:val="FFFFFF"/>
                <w:sz w:val="17"/>
              </w:rPr>
              <w:t>当前目录相对路径</w:t>
            </w:r>
          </w:p>
        </w:tc>
      </w:tr>
      <w:tr>
        <w:trPr>
          <w:cantSplit/>
        </w:trPr>
        <w:tc>
          <w:tcPr>
            <w:tcW w:type="dxa" w:w="5046"/>
          </w:tcPr>
          <w:p>
            <w:pPr>
              <w:spacing w:after="60" w:before="40" w:line="247" w:lineRule="auto"/>
            </w:pPr>
            <w:r>
              <w:rPr>
                <w:rFonts w:ascii="Calibri" w:hAnsi="Calibri" w:eastAsia="微软雅黑"/>
                <w:b w:val="0"/>
                <w:sz w:val="17"/>
              </w:rPr>
              <w:t>SRC-01</w:t>
            </w:r>
          </w:p>
        </w:tc>
        <w:tc>
          <w:tcPr>
            <w:tcW w:type="dxa" w:w="5046"/>
          </w:tcPr>
          <w:p>
            <w:pPr>
              <w:spacing w:after="60" w:before="40" w:line="247" w:lineRule="auto"/>
            </w:pPr>
            <w:r>
              <w:rPr>
                <w:rFonts w:ascii="Calibri" w:hAnsi="Calibri" w:eastAsia="微软雅黑"/>
                <w:b w:val="0"/>
                <w:sz w:val="17"/>
              </w:rPr>
              <w:t>高德_文档/X零件缺陷智能检测设备 软件算法系统技术规格书及验收标准V1.0.docx</w:t>
            </w:r>
          </w:p>
        </w:tc>
      </w:tr>
      <w:tr>
        <w:trPr>
          <w:cantSplit/>
        </w:trPr>
        <w:tc>
          <w:tcPr>
            <w:tcW w:type="dxa" w:w="5046"/>
            <w:shd w:fill="F1F5F8"/>
          </w:tcPr>
          <w:p>
            <w:pPr>
              <w:spacing w:after="60" w:before="40" w:line="247" w:lineRule="auto"/>
            </w:pPr>
            <w:r>
              <w:rPr>
                <w:rFonts w:ascii="Calibri" w:hAnsi="Calibri" w:eastAsia="微软雅黑"/>
                <w:b w:val="0"/>
                <w:sz w:val="17"/>
              </w:rPr>
              <w:t>SRC-02</w:t>
            </w:r>
          </w:p>
        </w:tc>
        <w:tc>
          <w:tcPr>
            <w:tcW w:type="dxa" w:w="5046"/>
            <w:shd w:fill="F1F5F8"/>
          </w:tcPr>
          <w:p>
            <w:pPr>
              <w:spacing w:after="60" w:before="40" w:line="247" w:lineRule="auto"/>
            </w:pPr>
            <w:r>
              <w:rPr>
                <w:rFonts w:ascii="Calibri" w:hAnsi="Calibri" w:eastAsia="微软雅黑"/>
                <w:b w:val="0"/>
                <w:sz w:val="17"/>
              </w:rPr>
              <w:t>高德_文档/PLC与上位机通信接口协议(1).docx</w:t>
            </w:r>
          </w:p>
        </w:tc>
      </w:tr>
      <w:tr>
        <w:trPr>
          <w:cantSplit/>
        </w:trPr>
        <w:tc>
          <w:tcPr>
            <w:tcW w:type="dxa" w:w="5046"/>
          </w:tcPr>
          <w:p>
            <w:pPr>
              <w:spacing w:after="60" w:before="40" w:line="247" w:lineRule="auto"/>
            </w:pPr>
            <w:r>
              <w:rPr>
                <w:rFonts w:ascii="Calibri" w:hAnsi="Calibri" w:eastAsia="微软雅黑"/>
                <w:b w:val="0"/>
                <w:sz w:val="17"/>
              </w:rPr>
              <w:t>SRC-03</w:t>
            </w:r>
          </w:p>
        </w:tc>
        <w:tc>
          <w:tcPr>
            <w:tcW w:type="dxa" w:w="5046"/>
          </w:tcPr>
          <w:p>
            <w:pPr>
              <w:spacing w:after="60" w:before="40" w:line="247" w:lineRule="auto"/>
            </w:pPr>
            <w:r>
              <w:rPr>
                <w:rFonts w:ascii="Calibri" w:hAnsi="Calibri" w:eastAsia="微软雅黑"/>
                <w:b w:val="0"/>
                <w:sz w:val="17"/>
              </w:rPr>
              <w:t>高德_文档/检测场景及零件整理(20260313).xlsx</w:t>
            </w:r>
          </w:p>
        </w:tc>
      </w:tr>
      <w:tr>
        <w:trPr>
          <w:cantSplit/>
        </w:trPr>
        <w:tc>
          <w:tcPr>
            <w:tcW w:type="dxa" w:w="5046"/>
            <w:shd w:fill="F1F5F8"/>
          </w:tcPr>
          <w:p>
            <w:pPr>
              <w:spacing w:after="60" w:before="40" w:line="247" w:lineRule="auto"/>
            </w:pPr>
            <w:r>
              <w:rPr>
                <w:rFonts w:ascii="Calibri" w:hAnsi="Calibri" w:eastAsia="微软雅黑"/>
                <w:b w:val="0"/>
                <w:sz w:val="17"/>
              </w:rPr>
              <w:t>SRC-04</w:t>
            </w:r>
          </w:p>
        </w:tc>
        <w:tc>
          <w:tcPr>
            <w:tcW w:type="dxa" w:w="5046"/>
            <w:shd w:fill="F1F5F8"/>
          </w:tcPr>
          <w:p>
            <w:pPr>
              <w:spacing w:after="60" w:before="40" w:line="247" w:lineRule="auto"/>
            </w:pPr>
            <w:r>
              <w:rPr>
                <w:rFonts w:ascii="Calibri" w:hAnsi="Calibri" w:eastAsia="微软雅黑"/>
                <w:b w:val="0"/>
                <w:sz w:val="17"/>
              </w:rPr>
              <w:t>高德_文档/制冷机零件缺陷检测设备V0.5.pptx</w:t>
            </w:r>
          </w:p>
        </w:tc>
      </w:tr>
      <w:tr>
        <w:trPr>
          <w:cantSplit/>
        </w:trPr>
        <w:tc>
          <w:tcPr>
            <w:tcW w:type="dxa" w:w="5046"/>
          </w:tcPr>
          <w:p>
            <w:pPr>
              <w:spacing w:after="60" w:before="40" w:line="247" w:lineRule="auto"/>
            </w:pPr>
            <w:r>
              <w:rPr>
                <w:rFonts w:ascii="Calibri" w:hAnsi="Calibri" w:eastAsia="微软雅黑"/>
                <w:b w:val="0"/>
                <w:sz w:val="17"/>
              </w:rPr>
              <w:t>SRC-05</w:t>
            </w:r>
          </w:p>
        </w:tc>
        <w:tc>
          <w:tcPr>
            <w:tcW w:type="dxa" w:w="5046"/>
          </w:tcPr>
          <w:p>
            <w:pPr>
              <w:spacing w:after="60" w:before="40" w:line="247" w:lineRule="auto"/>
            </w:pPr>
            <w:r>
              <w:rPr>
                <w:rFonts w:ascii="Calibri" w:hAnsi="Calibri" w:eastAsia="微软雅黑"/>
                <w:b w:val="0"/>
                <w:sz w:val="17"/>
              </w:rPr>
              <w:t>高德_文档/上下位机对接/整体流程图.svg</w:t>
            </w:r>
          </w:p>
        </w:tc>
      </w:tr>
      <w:tr>
        <w:trPr>
          <w:cantSplit/>
        </w:trPr>
        <w:tc>
          <w:tcPr>
            <w:tcW w:type="dxa" w:w="5046"/>
            <w:shd w:fill="F1F5F8"/>
          </w:tcPr>
          <w:p>
            <w:pPr>
              <w:spacing w:after="60" w:before="40" w:line="247" w:lineRule="auto"/>
            </w:pPr>
            <w:r>
              <w:rPr>
                <w:rFonts w:ascii="Calibri" w:hAnsi="Calibri" w:eastAsia="微软雅黑"/>
                <w:b w:val="0"/>
                <w:sz w:val="17"/>
              </w:rPr>
              <w:t>SRC-06</w:t>
            </w:r>
          </w:p>
        </w:tc>
        <w:tc>
          <w:tcPr>
            <w:tcW w:type="dxa" w:w="5046"/>
            <w:shd w:fill="F1F5F8"/>
          </w:tcPr>
          <w:p>
            <w:pPr>
              <w:spacing w:after="60" w:before="40" w:line="247" w:lineRule="auto"/>
            </w:pPr>
            <w:r>
              <w:rPr>
                <w:rFonts w:ascii="Calibri" w:hAnsi="Calibri" w:eastAsia="微软雅黑"/>
                <w:b w:val="0"/>
                <w:sz w:val="17"/>
              </w:rPr>
              <w:t>高德_文档/上下位机对接/总时序图.svg</w:t>
            </w:r>
          </w:p>
        </w:tc>
      </w:tr>
      <w:tr>
        <w:trPr>
          <w:cantSplit/>
        </w:trPr>
        <w:tc>
          <w:tcPr>
            <w:tcW w:type="dxa" w:w="5046"/>
          </w:tcPr>
          <w:p>
            <w:pPr>
              <w:spacing w:after="60" w:before="40" w:line="247" w:lineRule="auto"/>
            </w:pPr>
            <w:r>
              <w:rPr>
                <w:rFonts w:ascii="Calibri" w:hAnsi="Calibri" w:eastAsia="微软雅黑"/>
                <w:b w:val="0"/>
                <w:sz w:val="17"/>
              </w:rPr>
              <w:t>SRC-07</w:t>
            </w:r>
          </w:p>
        </w:tc>
        <w:tc>
          <w:tcPr>
            <w:tcW w:type="dxa" w:w="5046"/>
          </w:tcPr>
          <w:p>
            <w:pPr>
              <w:spacing w:after="60" w:before="40" w:line="247" w:lineRule="auto"/>
            </w:pPr>
            <w:r>
              <w:rPr>
                <w:rFonts w:ascii="Calibri" w:hAnsi="Calibri" w:eastAsia="微软雅黑"/>
                <w:b w:val="0"/>
                <w:sz w:val="17"/>
              </w:rPr>
              <w:t>高德_文档/上下位机对接/上下位机职责边界图.svg</w:t>
            </w:r>
          </w:p>
        </w:tc>
      </w:tr>
      <w:tr>
        <w:trPr>
          <w:cantSplit/>
        </w:trPr>
        <w:tc>
          <w:tcPr>
            <w:tcW w:type="dxa" w:w="5046"/>
            <w:shd w:fill="F1F5F8"/>
          </w:tcPr>
          <w:p>
            <w:pPr>
              <w:spacing w:after="60" w:before="40" w:line="247" w:lineRule="auto"/>
            </w:pPr>
            <w:r>
              <w:rPr>
                <w:rFonts w:ascii="Calibri" w:hAnsi="Calibri" w:eastAsia="微软雅黑"/>
                <w:b w:val="0"/>
                <w:sz w:val="17"/>
              </w:rPr>
              <w:t>SRC-08</w:t>
            </w:r>
          </w:p>
        </w:tc>
        <w:tc>
          <w:tcPr>
            <w:tcW w:type="dxa" w:w="5046"/>
            <w:shd w:fill="F1F5F8"/>
          </w:tcPr>
          <w:p>
            <w:pPr>
              <w:spacing w:after="60" w:before="40" w:line="247" w:lineRule="auto"/>
            </w:pPr>
            <w:r>
              <w:rPr>
                <w:rFonts w:ascii="Calibri" w:hAnsi="Calibri" w:eastAsia="微软雅黑"/>
                <w:b w:val="0"/>
                <w:sz w:val="17"/>
              </w:rPr>
              <w:t>高德_文档/上下位机对接/相机与轴组关系图.svg</w:t>
            </w:r>
          </w:p>
        </w:tc>
      </w:tr>
      <w:tr>
        <w:trPr>
          <w:cantSplit/>
        </w:trPr>
        <w:tc>
          <w:tcPr>
            <w:tcW w:type="dxa" w:w="5046"/>
          </w:tcPr>
          <w:p>
            <w:pPr>
              <w:spacing w:after="60" w:before="40" w:line="247" w:lineRule="auto"/>
            </w:pPr>
            <w:r>
              <w:rPr>
                <w:rFonts w:ascii="Calibri" w:hAnsi="Calibri" w:eastAsia="微软雅黑"/>
                <w:b w:val="0"/>
                <w:sz w:val="17"/>
              </w:rPr>
              <w:t>SRC-09</w:t>
            </w:r>
          </w:p>
        </w:tc>
        <w:tc>
          <w:tcPr>
            <w:tcW w:type="dxa" w:w="5046"/>
          </w:tcPr>
          <w:p>
            <w:pPr>
              <w:spacing w:after="60" w:before="40" w:line="247" w:lineRule="auto"/>
            </w:pPr>
            <w:r>
              <w:rPr>
                <w:rFonts w:ascii="Calibri" w:hAnsi="Calibri" w:eastAsia="微软雅黑"/>
                <w:b w:val="0"/>
                <w:sz w:val="17"/>
              </w:rPr>
              <w:t>高德_文档/上下位机对接/采集动作逻辑图.svg</w:t>
            </w:r>
          </w:p>
        </w:tc>
      </w:tr>
      <w:tr>
        <w:trPr>
          <w:cantSplit/>
        </w:trPr>
        <w:tc>
          <w:tcPr>
            <w:tcW w:type="dxa" w:w="5046"/>
            <w:shd w:fill="F1F5F8"/>
          </w:tcPr>
          <w:p>
            <w:pPr>
              <w:spacing w:after="60" w:before="40" w:line="247" w:lineRule="auto"/>
            </w:pPr>
            <w:r>
              <w:rPr>
                <w:rFonts w:ascii="Calibri" w:hAnsi="Calibri" w:eastAsia="微软雅黑"/>
                <w:b w:val="0"/>
                <w:sz w:val="17"/>
              </w:rPr>
              <w:t>SRC-10</w:t>
            </w:r>
          </w:p>
        </w:tc>
        <w:tc>
          <w:tcPr>
            <w:tcW w:type="dxa" w:w="5046"/>
            <w:shd w:fill="F1F5F8"/>
          </w:tcPr>
          <w:p>
            <w:pPr>
              <w:spacing w:after="60" w:before="40" w:line="247" w:lineRule="auto"/>
            </w:pPr>
            <w:r>
              <w:rPr>
                <w:rFonts w:ascii="Calibri" w:hAnsi="Calibri" w:eastAsia="微软雅黑"/>
                <w:b w:val="0"/>
                <w:sz w:val="17"/>
              </w:rPr>
              <w:t>高德_文档/上下位机对接/单零件检测闭环图.svg</w:t>
            </w:r>
          </w:p>
        </w:tc>
      </w:tr>
      <w:tr>
        <w:trPr>
          <w:cantSplit/>
        </w:trPr>
        <w:tc>
          <w:tcPr>
            <w:tcW w:type="dxa" w:w="5046"/>
          </w:tcPr>
          <w:p>
            <w:pPr>
              <w:spacing w:after="60" w:before="40" w:line="247" w:lineRule="auto"/>
            </w:pPr>
            <w:r>
              <w:rPr>
                <w:rFonts w:ascii="Calibri" w:hAnsi="Calibri" w:eastAsia="微软雅黑"/>
                <w:b w:val="0"/>
                <w:sz w:val="17"/>
              </w:rPr>
              <w:t>SRC-11</w:t>
            </w:r>
          </w:p>
        </w:tc>
        <w:tc>
          <w:tcPr>
            <w:tcW w:type="dxa" w:w="5046"/>
          </w:tcPr>
          <w:p>
            <w:pPr>
              <w:spacing w:after="60" w:before="40" w:line="247" w:lineRule="auto"/>
            </w:pPr>
            <w:r>
              <w:rPr>
                <w:rFonts w:ascii="Calibri" w:hAnsi="Calibri" w:eastAsia="微软雅黑"/>
                <w:b w:val="0"/>
                <w:sz w:val="17"/>
              </w:rPr>
              <w:t>高德_文档/上下位机对接/分拣动作单独闭环图.svg</w:t>
            </w:r>
          </w:p>
        </w:tc>
      </w:tr>
      <w:tr>
        <w:trPr>
          <w:cantSplit/>
        </w:trPr>
        <w:tc>
          <w:tcPr>
            <w:tcW w:type="dxa" w:w="5046"/>
            <w:shd w:fill="F1F5F8"/>
          </w:tcPr>
          <w:p>
            <w:pPr>
              <w:spacing w:after="60" w:before="40" w:line="247" w:lineRule="auto"/>
            </w:pPr>
            <w:r>
              <w:rPr>
                <w:rFonts w:ascii="Calibri" w:hAnsi="Calibri" w:eastAsia="微软雅黑"/>
                <w:b w:val="0"/>
                <w:sz w:val="17"/>
              </w:rPr>
              <w:t>SRC-12</w:t>
            </w:r>
          </w:p>
        </w:tc>
        <w:tc>
          <w:tcPr>
            <w:tcW w:type="dxa" w:w="5046"/>
            <w:shd w:fill="F1F5F8"/>
          </w:tcPr>
          <w:p>
            <w:pPr>
              <w:spacing w:after="60" w:before="40" w:line="247" w:lineRule="auto"/>
            </w:pPr>
            <w:r>
              <w:rPr>
                <w:rFonts w:ascii="Calibri" w:hAnsi="Calibri" w:eastAsia="微软雅黑"/>
                <w:b w:val="0"/>
                <w:sz w:val="17"/>
              </w:rPr>
              <w:t>高德_文档/上下位机对接/安全与实体按钮处理流程图.svg</w:t>
            </w:r>
          </w:p>
        </w:tc>
      </w:tr>
      <w:tr>
        <w:trPr>
          <w:cantSplit/>
        </w:trPr>
        <w:tc>
          <w:tcPr>
            <w:tcW w:type="dxa" w:w="5046"/>
          </w:tcPr>
          <w:p>
            <w:pPr>
              <w:spacing w:after="60" w:before="40" w:line="247" w:lineRule="auto"/>
            </w:pPr>
            <w:r>
              <w:rPr>
                <w:rFonts w:ascii="Calibri" w:hAnsi="Calibri" w:eastAsia="微软雅黑"/>
                <w:b w:val="0"/>
                <w:sz w:val="17"/>
              </w:rPr>
              <w:t>SRC-13</w:t>
            </w:r>
          </w:p>
        </w:tc>
        <w:tc>
          <w:tcPr>
            <w:tcW w:type="dxa" w:w="5046"/>
          </w:tcPr>
          <w:p>
            <w:pPr>
              <w:spacing w:after="60" w:before="40" w:line="247" w:lineRule="auto"/>
            </w:pPr>
            <w:r>
              <w:rPr>
                <w:rFonts w:ascii="Calibri" w:hAnsi="Calibri" w:eastAsia="微软雅黑"/>
                <w:b w:val="0"/>
                <w:sz w:val="17"/>
              </w:rPr>
              <w:t>高德_文档/上下位机对接/特殊零件类型判断图.svg</w:t>
            </w:r>
          </w:p>
        </w:tc>
      </w:tr>
      <w:tr>
        <w:trPr>
          <w:cantSplit/>
        </w:trPr>
        <w:tc>
          <w:tcPr>
            <w:tcW w:type="dxa" w:w="5046"/>
            <w:shd w:fill="F1F5F8"/>
          </w:tcPr>
          <w:p>
            <w:pPr>
              <w:spacing w:after="60" w:before="40" w:line="247" w:lineRule="auto"/>
            </w:pPr>
            <w:r>
              <w:rPr>
                <w:rFonts w:ascii="Calibri" w:hAnsi="Calibri" w:eastAsia="微软雅黑"/>
                <w:b w:val="0"/>
                <w:sz w:val="17"/>
              </w:rPr>
              <w:t>SRC-14</w:t>
            </w:r>
          </w:p>
        </w:tc>
        <w:tc>
          <w:tcPr>
            <w:tcW w:type="dxa" w:w="5046"/>
            <w:shd w:fill="F1F5F8"/>
          </w:tcPr>
          <w:p>
            <w:pPr>
              <w:spacing w:after="60" w:before="40" w:line="247" w:lineRule="auto"/>
            </w:pPr>
            <w:r>
              <w:rPr>
                <w:rFonts w:ascii="Calibri" w:hAnsi="Calibri" w:eastAsia="微软雅黑"/>
                <w:b w:val="0"/>
                <w:sz w:val="17"/>
              </w:rPr>
              <w:t>高德_文档/上下位机对接/特殊零件单个闭环流程.svg</w:t>
            </w:r>
          </w:p>
        </w:tc>
      </w:tr>
      <w:tr>
        <w:trPr>
          <w:cantSplit/>
        </w:trPr>
        <w:tc>
          <w:tcPr>
            <w:tcW w:type="dxa" w:w="5046"/>
          </w:tcPr>
          <w:p>
            <w:pPr>
              <w:spacing w:after="60" w:before="40" w:line="247" w:lineRule="auto"/>
            </w:pPr>
            <w:r>
              <w:rPr>
                <w:rFonts w:ascii="Calibri" w:hAnsi="Calibri" w:eastAsia="微软雅黑"/>
                <w:b w:val="0"/>
                <w:sz w:val="17"/>
              </w:rPr>
              <w:t>SRC-15</w:t>
            </w:r>
          </w:p>
        </w:tc>
        <w:tc>
          <w:tcPr>
            <w:tcW w:type="dxa" w:w="5046"/>
          </w:tcPr>
          <w:p>
            <w:pPr>
              <w:spacing w:after="60" w:before="40" w:line="247" w:lineRule="auto"/>
            </w:pPr>
            <w:r>
              <w:rPr>
                <w:rFonts w:ascii="Calibri" w:hAnsi="Calibri" w:eastAsia="微软雅黑"/>
                <w:b w:val="0"/>
                <w:sz w:val="17"/>
              </w:rPr>
              <w:t>高德_文档/上下位机对接/特殊零件单个检测闭环图.svg</w:t>
            </w:r>
          </w:p>
        </w:tc>
      </w:tr>
    </w:tbl>
    <w:p>
      <w:pPr>
        <w:spacing w:after="0"/>
      </w:pPr>
    </w:p>
    <w:p>
      <w:r>
        <w:t>源文件原名保留。2份Word的章节/表格引用以正文标题和内容为准，原技术规格书存在目录页码/模板信息及表号重复，不作为软件功能。正文的“表12验收计划”对应该文件第13个实际表格。Excel无标题的X～AA区“有”值未被擅自解释为新增物料，已按场景表有标题区B～T建立范围。</w:t>
      </w:r>
    </w:p>
    <w:p>
      <w:r>
        <w:t>评审签署建议记录：需方业务/质量、工艺、机械/电气/PLC、软件/算法、MES/IT及项目负责人；逐条确认需求状态、OPEN决策、验收样本与接口基线后发布正式版本。</w:t>
      </w:r>
    </w:p>
    <w:sectPr w:rsidR="00FC693F" w:rsidRPr="0006063C" w:rsidSect="00034616">
      <w:headerReference w:type="default" r:id="rId9"/>
      <w:footerReference w:type="default" r:id="rId10"/>
      <w:pgSz w:w="11906" w:h="16838"/>
      <w:pgMar w:top="1077" w:right="907" w:bottom="964"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微软雅黑"/>
        <w:b w:val="0"/>
        <w:sz w:val="16"/>
      </w:rPr>
      <w:t xml:space="preserve">2026-09-20  ·  第 </w:t>
    </w:r>
    <w:r>
      <w:fldSimple w:instr="PAGE"/>
    </w:r>
    <w:r>
      <w:rPr>
        <w:rFonts w:ascii="Calibri" w:hAnsi="Calibri" w:eastAsia="微软雅黑"/>
        <w:b w:val="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微软雅黑"/>
        <w:b w:val="0"/>
        <w:color w:val="687685"/>
        <w:sz w:val="16"/>
      </w:rPr>
      <w:t>GD-SRS-001  |  软件需求规格说明书  |  V1.0 评审稿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微软雅黑"/>
      <w:b/>
      <w:bCs/>
      <w:color w:val="163B5C"/>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微软雅黑"/>
      <w:b/>
      <w:bCs/>
      <w:color w:val="163B5C"/>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微软雅黑"/>
      <w:b/>
      <w:bCs/>
      <w:color w:val="163B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微软雅黑"/>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微软雅黑"/>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微软雅黑"/>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制冷机零件缺陷智能检测设备 软件需求规格说明书</dc:title>
  <dc:subject>依据本地项目资料的完整软件需求与验收基线评审稿</dc:subject>
  <dc:creator>项目需求编制</dc:creator>
  <cp:keywords>SRS, PLC, Modbus TCP, 视觉检测, MES, 需求追踪</cp:keywords>
  <dc:description>generated by python-docx</dc:description>
  <cp:lastModifiedBy/>
  <cp:revision>1</cp:revision>
  <dcterms:created xsi:type="dcterms:W3CDTF">2013-12-23T23:15:00Z</dcterms:created>
  <dcterms:modified xsi:type="dcterms:W3CDTF">2013-12-23T23:15:00Z</dcterms:modified>
  <cp:category/>
</cp:coreProperties>
</file>