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制冷机零件缺陷智能检测设备</w:t>
      </w:r>
    </w:p>
    <w:p>
      <w:pPr>
        <w:pStyle w:val="Title"/>
      </w:pPr>
      <w:r>
        <w:rPr>
          <w:rFonts w:ascii="Calibri" w:hAnsi="Calibri" w:eastAsia="微软雅黑"/>
          <w:b/>
          <w:color w:val="163B5C"/>
          <w:sz w:val="56"/>
        </w:rPr>
        <w:t>软件需求规格说明书</w:t>
      </w:r>
    </w:p>
    <w:p>
      <w:pPr>
        <w:pStyle w:val="Subtitle"/>
      </w:pPr>
      <w:r>
        <w:t>V1.1 开发范围版（2026-09-24补充）</w:t>
      </w:r>
    </w:p>
    <w:p>
      <w:r>
        <w:t>GD-SRS-001  /  2026年9月24日</w:t>
      </w:r>
    </w:p>
    <w:p>
      <w:r>
        <w:t>原145条本期功能 · 3条预留接口 · 新增场景与运动流程补充</w:t>
      </w:r>
    </w:p>
    <w:p>
      <w:r>
        <w:t>三种场景 · F码配方绑定 · 逐面AB/CD · 最新PLC交互</w:t>
      </w:r>
    </w:p>
    <w:p>
      <w:r>
        <w:t>保留原开发范围，补充全部11张流程/时序图及运动分支；未定义参数和信号列为待补充。</w:t>
      </w:r>
    </w:p>
    <w:p>
      <w:r>
        <w:br w:type="page"/>
      </w:r>
    </w:p>
    <w:p>
      <w:pPr>
        <w:pStyle w:val="Heading1"/>
      </w:pPr>
      <w:r>
        <w:t>内容导航</w:t>
      </w:r>
    </w:p>
    <w:p>
      <w:r>
        <w:t>1 本期范围与状态约定</w:t>
      </w:r>
    </w:p>
    <w:p>
      <w:r>
        <w:t>2 系统组成与运行约定</w:t>
      </w:r>
    </w:p>
    <w:p>
      <w:r>
        <w:t>3 产品、组与面映射（已确认）</w:t>
      </w:r>
    </w:p>
    <w:p>
      <w:r>
        <w:t>4 本期业务流程与状态</w:t>
      </w:r>
    </w:p>
    <w:p>
      <w:r>
        <w:t>5 本期编号需求</w:t>
      </w:r>
    </w:p>
    <w:p>
      <w:r>
        <w:t>6 数据与接口预留</w:t>
      </w:r>
    </w:p>
    <w:p>
      <w:r>
        <w:t>7 PLC与设备接口基线（最新版同步）</w:t>
      </w:r>
    </w:p>
    <w:p>
      <w:r>
        <w:t>8 运行、异常与权限约束</w:t>
      </w:r>
    </w:p>
    <w:p>
      <w:r>
        <w:t>9 已确认决策</w:t>
      </w:r>
    </w:p>
    <w:p>
      <w:r>
        <w:t>10 待补充事项</w:t>
      </w:r>
    </w:p>
    <w:p>
      <w:r>
        <w:rPr>
          <w:rFonts w:eastAsia="微软雅黑"/>
        </w:rPr>
        <w:t>11 三种检测场景、配方驱动运动流程与上下位机交互补充</w:t>
      </w:r>
    </w:p>
    <w:p>
      <w:r>
        <w:t>附录A 资料引用</w:t>
      </w:r>
    </w:p>
    <w:p>
      <w:r>
        <w:t>附录B 图示尺寸参考</w:t>
      </w:r>
    </w:p>
    <w:p>
      <w:r>
        <w:t>使用Word导航窗格定位章节；本次补充见第11章，PLC信号见第7章。</w:t>
      </w:r>
    </w:p>
    <w:p>
      <w:r>
        <w:br w:type="page"/>
      </w:r>
    </w:p>
    <w:p>
      <w:pPr/>
      <w:r>
        <w:rPr>
          <w:rFonts w:eastAsia="微软雅黑"/>
        </w:rPr>
        <w:t>文档编号：GD-SRS-001　｜　版本：V1.1（开发范围版）　｜　更新日期：2026-09-26（分区协议及本次业务确认；新增规则待实现/验证）</w:t>
      </w:r>
    </w:p>
    <w:p>
      <w:pPr/>
      <w:r>
        <w:rPr>
          <w:rFonts w:eastAsia="微软雅黑"/>
        </w:rPr>
        <w:t>本版保留2026-09-20开发范围，第5章原有148条编号需求（145条本期功能、3条预留接口）继续沿用；2026-09-24新增第11章，补充三种检测场景、配方驱动的完整运动分支，并同步第7章最新版PLC交互信号及直接相关条款。原需求ID保留，流程编号M01—M19和差异编号D01—D12用于本次细化引用，不代表新增实现已完成。未提供的设备参数和交互细节明确列为待补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</w:trPr>
        <w:tc>
          <w:tcPr>
            <w:tcW w:type="dxa" w:w="5046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版本</w:t>
            </w:r>
          </w:p>
        </w:tc>
        <w:tc>
          <w:tcPr>
            <w:tcW w:type="dxa" w:w="5046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更新说明</w:t>
            </w:r>
          </w:p>
        </w:tc>
      </w:tr>
      <w:tr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V1.0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基于原始文件的资料整合版本，已归档。</w:t>
            </w:r>
          </w:p>
        </w:tc>
      </w:tr>
      <w:tr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V1.1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采用用户确认的固定坐标、3D Z高度、固定对焦及算法非阻塞规则；缩减MES/模型样本范围；移除交付、培训、验收和责任输入。</w:t>
            </w:r>
          </w:p>
        </w:tc>
      </w:tr>
      <w:tr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V1.1补充（2026-09-24）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新增第11章：三场景、F码绑定配方、逐面AB/CD、19类运动/交互路径、22种面相机组序列、全部11张原图及总时序步骤引用；第7章同步指定最新版PLC信号（含Inspection_Status=0—4及Z_Reset_Status）和清零规则，列明资料差异。</w:t>
            </w:r>
          </w:p>
        </w:tc>
      </w:tr>
      <w:tr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V1.1业务确认（2026-09-26）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USR-20260926-D：本次最新用户确认（双端复位后整轮重启）；保留成组问题成员处置、NG优先留明细、下位机旋转职责、人工命令面、E用户确认复用F及现场参数延期；废止前次U05单指令重发，现为双端复位后整轮重启，旧证据保留。见008确认记录。</w:t>
            </w:r>
          </w:p>
        </w:tc>
      </w:tr>
      <w:tr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V1.1协议对齐（2026-09-26）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唯一通信依据为20260925分区版，SHA256 405AC9EE2AE2D765951D9F523DC7195CC77F6CD1F38DBC0AD144A0013586C519；正文、Word、跟踪表按ID同步，不代表代码及新版运行通过。</w:t>
            </w:r>
          </w:p>
        </w:tc>
      </w:tr>
    </w:tbl>
    <w:p>
      <w:pPr>
        <w:pStyle w:val="Heading1"/>
      </w:pPr>
      <w:r>
        <w:t>1 本期范围与状态约定</w:t>
      </w:r>
    </w:p>
    <w:p>
      <w:pPr/>
      <w:r>
        <w:rPr>
          <w:rFonts w:eastAsia="微软雅黑"/>
        </w:rPr>
        <w:t>2026-09-20用户决定为既有开发范围依据，2026-09-24用户补充为第11章及本次接口同步依据。冲突与适用优先级逐项列于11.13；固定XY、3D仅识别Z及已缩减业务范围继续有效。原文件用于相机/PLC/机械流程查阅，当前需求更新不代表已开发软件或已连接设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824"/>
      </w:tblGrid>
      <w:tr>
        <w:trPr>
          <w:cantSplit/>
          <w:tblHeader w:val="true"/>
        </w:trPr>
        <w:tc>
          <w:tcPr>
            <w:tcW w:type="dxa" w:w="2268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范围状态</w:t>
            </w:r>
          </w:p>
        </w:tc>
        <w:tc>
          <w:tcPr>
            <w:tcW w:type="dxa" w:w="7824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当前含义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</w:t>
            </w:r>
          </w:p>
        </w:tc>
        <w:tc>
          <w:tcPr>
            <w:tcW w:type="dxa" w:w="7824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按已明确的功能和流程实现，缺失的具体参数或分支列待补充。</w:t>
            </w:r>
          </w:p>
        </w:tc>
      </w:tr>
      <w:tr>
        <w:trPr>
          <w:cantSplit/>
        </w:trPr>
        <w:tc>
          <w:tcPr>
            <w:tcW w:type="dxa" w:w="2268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仅预留接口</w:t>
            </w:r>
          </w:p>
        </w:tc>
        <w:tc>
          <w:tcPr>
            <w:tcW w:type="dxa" w:w="7824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定义可替换的空适配入口和扩展字段；默认未接入，主流程无需等待。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暂不参与开发</w:t>
            </w:r>
          </w:p>
        </w:tc>
        <w:tc>
          <w:tcPr>
            <w:tcW w:type="dxa" w:w="7824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从当前实现清单移除，后续需要时另行恢复，不保留为本期隐含要求。</w:t>
            </w:r>
          </w:p>
        </w:tc>
      </w:tr>
      <w:tr>
        <w:trPr>
          <w:cantSplit/>
        </w:trPr>
        <w:tc>
          <w:tcPr>
            <w:tcW w:type="dxa" w:w="2268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已确认</w:t>
            </w:r>
          </w:p>
        </w:tc>
        <w:tc>
          <w:tcPr>
            <w:tcW w:type="dxa" w:w="7824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本轮已给出的决策；不能继续列为未决策前置条件。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待补充</w:t>
            </w:r>
          </w:p>
        </w:tc>
        <w:tc>
          <w:tcPr>
            <w:tcW w:type="dxa" w:w="7824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尚未提供的具体接口/数值/处理细节，统一登记；继续推进已明确部分。</w:t>
            </w:r>
          </w:p>
        </w:tc>
      </w:tr>
    </w:tbl>
    <w:p>
      <w:pPr>
        <w:spacing w:after="0"/>
      </w:pPr>
    </w:p>
    <w:p>
      <w:pPr>
        <w:pStyle w:val="Heading2"/>
      </w:pPr>
      <w:r>
        <w:t>1.1 本轮修改记录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876"/>
        <w:gridCol w:w="3515"/>
      </w:tblGrid>
      <w:tr>
        <w:trPr>
          <w:cantSplit/>
          <w:tblHeader w:val="true"/>
        </w:trPr>
        <w:tc>
          <w:tcPr>
            <w:tcW w:type="dxa" w:w="1701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编号/主题</w:t>
            </w:r>
          </w:p>
        </w:tc>
        <w:tc>
          <w:tcPr>
            <w:tcW w:type="dxa" w:w="4876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515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当前决定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DEC-01 绝对坐标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已确认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采用预设固定点位，不由算法计算X/Y；先固定配置，后续替换具体值。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DEC-02 3D职责</w:t>
            </w:r>
          </w:p>
        </w:tc>
        <w:tc>
          <w:tcPr>
            <w:tcW w:type="dxa" w:w="4876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已确认</w:t>
            </w:r>
          </w:p>
        </w:tc>
        <w:tc>
          <w:tcPr>
            <w:tcW w:type="dxa" w:w="351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3D算法仅识别Z高度；具体输出定义和失效处理仍待补充。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DEC-03 MES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已确认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本期仅预留空接口；业务功能暂不参与开发。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DEC-04 模型与样本</w:t>
            </w:r>
          </w:p>
        </w:tc>
        <w:tc>
          <w:tcPr>
            <w:tcW w:type="dxa" w:w="4876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已确认</w:t>
            </w:r>
          </w:p>
        </w:tc>
        <w:tc>
          <w:tcPr>
            <w:tcW w:type="dxa" w:w="351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本期仅预留空接口；管理、标注、学习、发布等功能暂不参与开发。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DEC-05 交付、培训、验收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暂不参与开发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从当前需求正文、开发清单和跟踪表移除对应要求与用例；交付与责任输入整章移除。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DEC-06 算法异常</w:t>
            </w:r>
          </w:p>
        </w:tc>
        <w:tc>
          <w:tcPr>
            <w:tcW w:type="dxa" w:w="4876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已确认</w:t>
            </w:r>
          </w:p>
        </w:tc>
        <w:tc>
          <w:tcPr>
            <w:tcW w:type="dxa" w:w="351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算法失败、超时、未配置或无结果不能阻塞主流程，记录明确异常/Pending后继续。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OPEN-01 对焦方案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已确认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对焦事先固定，不由本软件进行对焦，不开发自动对焦或焦点搜索。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OPEN-02 产品、组与面映射</w:t>
            </w:r>
          </w:p>
        </w:tc>
        <w:tc>
          <w:tcPr>
            <w:tcW w:type="dxa" w:w="4876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已确认</w:t>
            </w:r>
          </w:p>
        </w:tc>
        <w:tc>
          <w:tcPr>
            <w:tcW w:type="dxa" w:w="351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按当前文档第3章映射作为开发基线，不再保留为待决策问题。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OPEN-04 普通件调度粒度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已确认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沿用当前说明书普通件当前面整盘批采粒度；实际配置值缺失记待补充，不重新打开该决策。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DEC-07 后续问题</w:t>
            </w:r>
          </w:p>
        </w:tc>
        <w:tc>
          <w:tcPr>
            <w:tcW w:type="dxa" w:w="4876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已确认</w:t>
            </w:r>
          </w:p>
        </w:tc>
        <w:tc>
          <w:tcPr>
            <w:tcW w:type="dxa" w:w="351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其余未明确内容统一标为待补充；明确移除的项目暂不参与开发。</w:t>
            </w:r>
          </w:p>
        </w:tc>
      </w:tr>
    </w:tbl>
    <w:p>
      <w:pPr>
        <w:spacing w:after="0"/>
      </w:pPr>
    </w:p>
    <w:p>
      <w:pPr>
        <w:pStyle w:val="Heading2"/>
      </w:pPr>
      <w:r>
        <w:t>1.2 暂不参与开发的内容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876"/>
        <w:gridCol w:w="3515"/>
      </w:tblGrid>
      <w:tr>
        <w:trPr>
          <w:cantSplit/>
          <w:tblHeader w:val="true"/>
        </w:trPr>
        <w:tc>
          <w:tcPr>
            <w:tcW w:type="dxa" w:w="1701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范围编号</w:t>
            </w:r>
          </w:p>
        </w:tc>
        <w:tc>
          <w:tcPr>
            <w:tcW w:type="dxa" w:w="4876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移除/缩减项</w:t>
            </w:r>
          </w:p>
        </w:tc>
        <w:tc>
          <w:tcPr>
            <w:tcW w:type="dxa" w:w="3515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处理说明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SCOPE-01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MES实际业务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本期仅EXT-MES-001空接口；联网/上传/缓存/重试/补传/对账/灯态业务暂不开发。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SCOPE-02</w:t>
            </w:r>
          </w:p>
        </w:tc>
        <w:tc>
          <w:tcPr>
            <w:tcW w:type="dxa" w:w="4876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模型与样本业务</w:t>
            </w:r>
          </w:p>
        </w:tc>
        <w:tc>
          <w:tcPr>
            <w:tcW w:type="dxa" w:w="351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本期仅模型/样本空接口；管理、标注、审核、训练、评估、发布和回滚业务暂不开发。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SCOPE-03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交付、培训、验收及责任输入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本期移除对应功能要求、服务/责任条款与全部验收用例/追踪列。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SCOPE-04</w:t>
            </w:r>
          </w:p>
        </w:tc>
        <w:tc>
          <w:tcPr>
            <w:tcW w:type="dxa" w:w="4876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交付附属条目</w:t>
            </w:r>
          </w:p>
        </w:tc>
        <w:tc>
          <w:tcPr>
            <w:tcW w:type="dxa" w:w="351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许可证/组件交付清单、备份介质交付、合同审批主体和服务时间表暂不参与开发。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SCOPE-05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自动对焦与XY坐标求解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本期由固定对焦和固定X/Y点位替代；保留3D Z高度识别与运动到位检查。</w:t>
            </w:r>
          </w:p>
        </w:tc>
      </w:tr>
    </w:tbl>
    <w:p>
      <w:pPr>
        <w:spacing w:after="0"/>
      </w:pPr>
    </w:p>
    <w:p>
      <w:r>
        <w:t>原“交付、培训与验收服务”“交付与责任输入”“验收计划与需求追踪”内容及验收用例不进入本版正文或开发跟踪表。当前跟踪表只记录需求、范围、决策与待补充项。保留本地备份、账户、数据记录等软件功能，不附带介质交付、服务责任或验收安排。</w:t>
      </w:r>
    </w:p>
    <w:p>
      <w:pPr>
        <w:pStyle w:val="Heading1"/>
      </w:pPr>
      <w:r>
        <w:t>2 系统组成与运行约定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876"/>
        <w:gridCol w:w="3515"/>
      </w:tblGrid>
      <w:tr>
        <w:trPr>
          <w:cantSplit/>
          <w:tblHeader w:val="true"/>
        </w:trPr>
        <w:tc>
          <w:tcPr>
            <w:tcW w:type="dxa" w:w="1701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组成</w:t>
            </w:r>
          </w:p>
        </w:tc>
        <w:tc>
          <w:tcPr>
            <w:tcW w:type="dxa" w:w="4876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本期功能</w:t>
            </w:r>
          </w:p>
        </w:tc>
        <w:tc>
          <w:tcPr>
            <w:tcW w:type="dxa" w:w="3515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运行约定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上位机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HMI、任务、配方、固定点位、采集与算法调用、结果、分拣、本地记录、恢复。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不计算XY绝对坐标；3D仅提供Z高度；算法异常不阻塞调度。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PLC</w:t>
            </w:r>
          </w:p>
        </w:tc>
        <w:tc>
          <w:tcPr>
            <w:tcW w:type="dxa" w:w="4876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实体按钮、安全、夹紧、XY/各Z轴、翻面、旋转、取放料和反馈。</w:t>
            </w:r>
          </w:p>
        </w:tc>
        <w:tc>
          <w:tcPr>
            <w:tcW w:type="dxa" w:w="351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保持真实动作闭环和安全互锁，不保存业务任务进度。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3D相机/算法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采集并识别Z高度。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不作为XY点位求解、扫码点定位或本期姿态算法的来源。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 / E相机</w:t>
            </w:r>
          </w:p>
        </w:tc>
        <w:tc>
          <w:tcPr>
            <w:tcW w:type="dxa" w:w="4876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料盘信息采集 / 工件码采集与绑定入口。</w:t>
            </w:r>
          </w:p>
        </w:tc>
        <w:tc>
          <w:tcPr>
            <w:tcW w:type="dxa" w:w="351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采集位置固定；工件码规范待补充，内部ID独立于工件码。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A/B、C/D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普通及特殊零件缺陷图像采集。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固定对焦；按当前面和相机组执行采集与结果关联。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MES、模型、样本</w:t>
            </w:r>
          </w:p>
        </w:tc>
        <w:tc>
          <w:tcPr>
            <w:tcW w:type="dxa" w:w="4876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各预留空接口。</w:t>
            </w:r>
          </w:p>
        </w:tc>
        <w:tc>
          <w:tcPr>
            <w:tcW w:type="dxa" w:w="351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未接入不产生连接错误、不虚报成功、不参与主流程就绪和完成条件。</w:t>
            </w:r>
          </w:p>
        </w:tc>
      </w:tr>
    </w:tbl>
    <w:p>
      <w:pPr>
        <w:spacing w:after="0"/>
      </w:pPr>
    </w:p>
    <w:p>
      <w:pPr>
        <w:pStyle w:val="Heading2"/>
      </w:pPr>
      <w:r>
        <w:t>2.1 固定点位与Z高度</w:t>
      </w:r>
    </w:p>
    <w:p>
      <w:r>
        <w:t>XY、工位位置及取放料位置事先确定，软件直接读取固定点位表，不在运行时从3D或图像计算绝对X/Y。先支持可替换的固定配置，具体现场数值后续补充；不能把“待补充”或随意填写的0当作可下发坐标。本文不生成任何真实设备坐标值。</w:t>
      </w:r>
    </w:p>
    <w:p>
      <w:r>
        <w:t>需要识别高度的Z由3D算法提供；字段含义、单位、基准、对应轴、是否已有固定偏置及固定高度适用工步列OPEN-26待补充。软件仍检查高度属于当前工件/面且数值合法。PLC安全抬升与识别高度分别管理。</w:t>
      </w:r>
    </w:p>
    <w:p>
      <w:r>
        <w:t>光学对焦固定，本软件没有自动对焦、焦点搜索或清晰度驱动的Z轴扫描。清晰度可以作为图像质量信息；质量异常按算法异常处理，不能触发自动调焦或挂起整盘。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2220"/>
        <w:gridCol w:w="3633"/>
        <w:gridCol w:w="2725"/>
      </w:tblGrid>
      <w:tr>
        <w:trPr>
          <w:tblHeader/>
        </w:trPr>
        <w:tc>
          <w:tcPr>
            <w:tcW w:type="dxa" w:w="1514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任务</w:t>
            </w:r>
          </w:p>
        </w:tc>
        <w:tc>
          <w:tcPr>
            <w:tcW w:type="dxa" w:w="222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固定点位来源</w:t>
            </w:r>
          </w:p>
        </w:tc>
        <w:tc>
          <w:tcPr>
            <w:tcW w:type="dxa" w:w="3633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Z使用方式</w:t>
            </w:r>
          </w:p>
        </w:tc>
        <w:tc>
          <w:tcPr>
            <w:tcW w:type="dxa" w:w="2725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备注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3D高度采集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公共配置中的预设3D采集XYZ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采集位置本身使用固定Z；输出高度供已规定的后续动作使用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按最新版接入核验XYZ及Z复位；旧图仅XY差异见D03。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F料盘码采集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公共配置中的预设F采集XYZ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使用固定扫码Z，适用轴须与反馈映射一致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不依赖产品配方或3D计算扫码位置；扫码3/4握手差异见D04。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E工件码采集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预设E采集位置X/Y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E独立Z，具体高度规则待补充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工件码规则未补充不阻塞本期任务。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A/B/C/D缺陷采集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相机/槽位/面对应固定点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公用Z按配置使用高度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固定对焦，不做焦点搜索。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翻面/旋转/分拣取放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配置中的固定取料/放料位置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取放料Z和机构安全高度按各自配置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动作反馈与算法结果分别处理。</w:t>
            </w:r>
          </w:p>
        </w:tc>
      </w:tr>
    </w:tbl>
    <w:p>
      <w:pPr>
        <w:pStyle w:val="Heading2"/>
      </w:pPr>
      <w:r>
        <w:t>2.2 算法非阻塞约定</w:t>
      </w:r>
    </w:p>
    <w:p>
      <w:pPr/>
      <w:r>
        <w:rPr>
          <w:rFonts w:eastAsia="微软雅黑"/>
        </w:rPr>
        <w:t>所有算法调用必须有明确结束状态和有限等待。缺陷/测量/质量算法失败、超时、未接入、未配置或无结果，保存异常并在无法给出有效结论时记Pending，继续下一可安全执行步骤或工件。F码是本次确认的配方绑定前提，失败时按11.2阻断产品相关路线；这不改变算法调用必须有限结束的要求。E码规则与高度失败分别按OPEN-03/26处理，不将算法异常写成机械成功。</w:t>
      </w:r>
    </w:p>
    <w:p>
      <w:r>
        <w:t>固定点位和设备安全条件由任务配置及PLC反馈决定。算法不阻塞不等于允许下发缺失/越界运动目标。3D高度失败后的安全替代高度、跳过范围以及持件中的后续动作尚未提供，因此这些具体分支标为待补充；接口应支持相应异常出口。不得用猜测高度推进机械动作，也不得沿用原版“算法失败即整盘锁停”的规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7"/>
        <w:gridCol w:w="2927"/>
        <w:gridCol w:w="5248"/>
      </w:tblGrid>
      <w:tr>
        <w:trPr>
          <w:tblHeader/>
        </w:trPr>
        <w:tc>
          <w:tcPr>
            <w:tcW w:type="dxa" w:w="191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情况</w:t>
            </w:r>
          </w:p>
        </w:tc>
        <w:tc>
          <w:tcPr>
            <w:tcW w:type="dxa" w:w="292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当前记录/行为</w:t>
            </w:r>
          </w:p>
        </w:tc>
        <w:tc>
          <w:tcPr>
            <w:tcW w:type="dxa" w:w="5248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待补充细节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缺陷/测量/质量算法失败、超时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记录错误、图像和调用ID；结果Pending；继续后续工步。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有限超时、重试次数、具体错误码。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同面/多面结果不齐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达到有限等待后提交异常/Pending，继续；不无限等齐。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NG与Pending混合的优先级。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工件码无结果或规范未提供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外部码空/异常，使用内部Part_ID，继续。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工件码内容、码制、校验及后补码规则。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F料盘识别失败/配方不唯一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保存码、原始错误和绑定失败；禁止进入产品相关检测与运动，等待重新建立合法绑定。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F码格式/登记数据见OPEN-09；不使用上一盘或默认配方。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3D高度识别失败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记录异常并退出等待，进入可配置的高度失败分支。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安全替代高度或跳过工步/工件及无法安全继续时的处置。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算法结果迟到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附加到原调用记录，不能串件或重新触发物理动作。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需要更正历史结论时的独立操作规则。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PLC断联、未到位、安全门、急停等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按真实设备控制/安全规则处理。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相关PLC接口与恢复细节。</w:t>
            </w:r>
          </w:p>
        </w:tc>
      </w:tr>
    </w:tbl>
    <w:p>
      <w:pPr>
        <w:pStyle w:val="Heading1"/>
      </w:pPr>
      <w:r>
        <w:t>3 产品、组与面映射（已确认）</w:t>
      </w:r>
    </w:p>
    <w:p>
      <w:r>
        <w:t>OPEN-02已确认。本版沿用上一版第3章已有型号/场景/面数矩阵，作为当前开发映射，不重新设置审批等待。具体固定点位数值另行补充；工件码规范与该映射决策分开管理。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2220"/>
        <w:gridCol w:w="3633"/>
        <w:gridCol w:w="2725"/>
      </w:tblGrid>
      <w:tr>
        <w:trPr>
          <w:tblHeader/>
        </w:trPr>
        <w:tc>
          <w:tcPr>
            <w:tcW w:type="dxa" w:w="1514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场景</w:t>
            </w:r>
          </w:p>
        </w:tc>
        <w:tc>
          <w:tcPr>
            <w:tcW w:type="dxa" w:w="222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型号</w:t>
            </w:r>
          </w:p>
        </w:tc>
        <w:tc>
          <w:tcPr>
            <w:tcW w:type="dxa" w:w="3633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物料与面数</w:t>
            </w:r>
          </w:p>
        </w:tc>
        <w:tc>
          <w:tcPr>
            <w:tcW w:type="dxa" w:w="2725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身份/组关系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来料单品检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大底座4面；压缩端盖、电机外壳、冷指基座、冷指保护筒、阀钉各1面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同盘同物料；内部ID，不要求外部工件码。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来料单品检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B/C/D/E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大底座4面；压缩端盖、转子外罩、冷指基座、冷指保护筒、阀钉各1面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同盘同物料；内部ID。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来料单品检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F/G/H/I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气缸座、膨胀机底座、冷指基座、冷指保护筒、阀钉各1面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同盘同物料；内部ID。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装配前打包成组检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大底座4面；压缩端盖、电机外壳、阀钉各1面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按已确认成组配置；工件码规则待补充。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装配前打包成组检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B/C/D/E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大底座4面；压缩端盖、转子外罩、阀钉各1面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按已确认成组配置；工件码规则待补充。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装配前打包成组检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F/G/H/I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压缩机2面；阀钉1面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按已确认成组配置；工件码规则待补充。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入库前半成品检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A/B/C/D/E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大底座/半成品2面；阀钉1面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Assembly_ID关联装配体及检测部位，整体搬运；工件码规则待补充。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入库前半成品检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F/G/H/I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压缩机、膨胀机底座、阀钉各1面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Assembly_ID关联装配体及检测部位，整体搬运；工件码规则待补充。</w:t>
            </w:r>
          </w:p>
        </w:tc>
      </w:tr>
    </w:tbl>
    <w:p>
      <w:r>
        <w:t>大底座典型面包括压缩侧、电机侧、杜瓦侧、阀钉侧；相机A/B/C/D名称与物理Face_ID分别保存。成组场景建立Group_ID和各Part_ID。58类工装、每类3套及单盘≥15件为原资料范围背景，软件工装实例、NG/Pending容量和实际点位值见OPEN-14/26待补充。</w:t>
      </w:r>
    </w:p>
    <w:p>
      <w:pPr>
        <w:pStyle w:val="Heading2"/>
      </w:pPr>
      <w:r>
        <w:t>3.1 普通件调度粒度（已确认）</w:t>
      </w:r>
    </w:p>
    <w:p>
      <w:pPr/>
      <w:r>
        <w:rPr>
          <w:rFonts w:eastAsia="微软雅黑"/>
        </w:rPr>
        <w:t>OPEN-04已确认。当前面使用整盘批采粒度，沿用已有描述：A相机完成当前面全部有效槽位的采集，再由B相机完成同一批次采集，按工件融合；完成标记避免单件循环重复采集。本次补充CD同样按C完成当前批次后D完成当前批次；不同成员/面选择的组由冻结配方决定，具体固定点位值待补充，见11.3/11.5。</w:t>
      </w:r>
    </w:p>
    <w:p>
      <w:pPr>
        <w:pStyle w:val="Heading1"/>
      </w:pPr>
      <w:r>
        <w:t>4 本期业务流程与状态</w:t>
      </w:r>
    </w:p>
    <w:p>
      <w:pPr/>
      <w:r>
        <w:rPr>
          <w:rFonts w:eastAsia="微软雅黑"/>
        </w:rPr>
        <w:t>1. 登录、自检、检查PLC及当前任务恢复状态，加载公共准备配置和安全点位；产品配方在F成功后绑定。</w:t>
      </w:r>
    </w:p>
    <w:p>
      <w:pPr/>
      <w:r>
        <w:rPr>
          <w:rFonts w:eastAsia="微软雅黑"/>
        </w:rPr>
        <w:t>2. 输入工单/批次/场景并人工上料、确认启动；核验PLC安全、实际位置和夹紧，完成公共区域配置握手。现场按钮与现行Host启动映射见11.13 D07。</w:t>
      </w:r>
    </w:p>
    <w:p>
      <w:pPr/>
      <w:r>
        <w:rPr>
          <w:rFonts w:eastAsia="微软雅黑"/>
        </w:rPr>
        <w:t>3. 按公共固定XYZ完成3D高度采集与F料盘扫码；到位、坐标核验和Z复位均须有实际反馈。F/E扫码状态3/4的协议差异见第7.9节。</w:t>
      </w:r>
    </w:p>
    <w:p>
      <w:pPr/>
      <w:r>
        <w:rPr>
          <w:rFonts w:eastAsia="微软雅黑"/>
        </w:rPr>
        <w:t>4. 有效F码唯一匹配配方，与任务场景核对，冻结本盘配方/点位/成员/面/相机组/处置计划并绑定；需要改变区域容量时重新握手。未绑定不得执行产品相关路线。</w:t>
      </w:r>
    </w:p>
    <w:p>
      <w:pPr/>
      <w:r>
        <w:rPr>
          <w:rFonts w:eastAsia="微软雅黑"/>
        </w:rPr>
        <w:t>5. 普通件按当前面整盘批采，环状目标使用AB、孔状目标使用CD；按成员实际面数翻面，核验面号和确认清零后切换新面固定XY及合法依据的适用Z。缺陷算法有限等待后形成有效结果或Pending。</w:t>
      </w:r>
    </w:p>
    <w:p>
      <w:pPr/>
      <w:r>
        <w:rPr>
          <w:rFonts w:eastAsia="微软雅黑"/>
        </w:rPr>
        <w:t>6. 配方要求旋转工位的实体按固定源/目标点搬入、按指定姿态旋转、逐相机到位采集；完成后按结果回原位或NG/Pending区。半成品整体搬运，散件组保留成员及组关联。</w:t>
      </w:r>
    </w:p>
    <w:p>
      <w:pPr/>
      <w:r>
        <w:rPr>
          <w:rFonts w:eastAsia="微软雅黑"/>
        </w:rPr>
        <w:t>7. 按面、成员及单件/组/半成品汇总结果，执行相应物理处置；组策略见11.8，已完成特殊出口的实体不再盘末重复分拣。</w:t>
      </w:r>
    </w:p>
    <w:p>
      <w:pPr/>
      <w:r>
        <w:rPr>
          <w:rFonts w:eastAsia="微软雅黑"/>
        </w:rPr>
        <w:t>8. 所有应检/应处置步骤及本地记录收敛、无未知在途件后，移动至下料位、解锁、提示人工取盘并保存确认；完成状态与质量结论及复核状态分别记录。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876"/>
        <w:gridCol w:w="3515"/>
      </w:tblGrid>
      <w:tr>
        <w:trPr>
          <w:cantSplit/>
          <w:tblHeader w:val="true"/>
        </w:trPr>
        <w:tc>
          <w:tcPr>
            <w:tcW w:type="dxa" w:w="1701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状态/事件</w:t>
            </w:r>
          </w:p>
        </w:tc>
        <w:tc>
          <w:tcPr>
            <w:tcW w:type="dxa" w:w="4876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本期行为</w:t>
            </w:r>
          </w:p>
        </w:tc>
        <w:tc>
          <w:tcPr>
            <w:tcW w:type="dxa" w:w="3515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后续条件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就绪/待启动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已加载有效任务配置和安全点位，等待实体启动。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硬件互锁满足后动作。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运行</w:t>
            </w:r>
          </w:p>
        </w:tc>
        <w:tc>
          <w:tcPr>
            <w:tcW w:type="dxa" w:w="4876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持续调度采集、算法调用和真实动作。</w:t>
            </w:r>
          </w:p>
        </w:tc>
        <w:tc>
          <w:tcPr>
            <w:tcW w:type="dxa" w:w="351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算法事件只更新项/件记录，不切成整盘停机。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算法异常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原调用失败/超时/未配置，质量结果Pending或相应信息为空。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立即退出算法等待；高度相关动作按已配置安全分支。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暂停/设备故障</w:t>
            </w:r>
          </w:p>
        </w:tc>
        <w:tc>
          <w:tcPr>
            <w:tcW w:type="dxa" w:w="4876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人工暂停或PLC/存储/实际机构等故障按对应规则处理。</w:t>
            </w:r>
          </w:p>
        </w:tc>
        <w:tc>
          <w:tcPr>
            <w:tcW w:type="dxa" w:w="351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由现场与设备反馈决定恢复。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Pending复核</w:t>
            </w:r>
          </w:p>
        </w:tc>
        <w:tc>
          <w:tcPr>
            <w:tcW w:type="dxa" w:w="48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独立队列查看、复核及留痕。</w:t>
            </w:r>
          </w:p>
        </w:tc>
        <w:tc>
          <w:tcPr>
            <w:tcW w:type="dxa" w:w="351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不占用主流程等待；物理待定区容量仍有效。</w:t>
            </w:r>
          </w:p>
        </w:tc>
      </w:tr>
      <w:tr>
        <w:trPr>
          <w:cantSplit/>
        </w:trPr>
        <w:tc>
          <w:tcPr>
            <w:tcW w:type="dxa" w:w="170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执行完成</w:t>
            </w:r>
          </w:p>
        </w:tc>
        <w:tc>
          <w:tcPr>
            <w:tcW w:type="dxa" w:w="4876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所有计划项均有有效结果或明确异常/跳过记录，实际动作已闭环。</w:t>
            </w:r>
          </w:p>
        </w:tc>
        <w:tc>
          <w:tcPr>
            <w:tcW w:type="dxa" w:w="351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与质量结论、复核状态、外部接口状态分别保存。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 本期编号需求</w:t>
      </w:r>
    </w:p>
    <w:p>
      <w:r>
        <w:t>需求编号沿用V1.0，新增POS及EXT表示固定点位和预留接口。表内不再设置验收方法、测试数量或验收用例关联列。状态“含待补充项”表示已明确功能继续开发，缺失部分依第10章补充。</w:t>
      </w:r>
    </w:p>
    <w:p>
      <w:pPr>
        <w:pStyle w:val="Heading2"/>
      </w:pPr>
      <w:r>
        <w:t>5.1 系统范围与职责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SYS-001 本期业务闭环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本期覆盖工单/批次、产品与料盘信息、配方、固定点位、图像采集、3D高度识别、缺陷/测量算法调用、多面结果、OK/NG/Pending、物理分拣及本地记录查询。MES、模型和样本模块仅预留接口。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§1、§2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SYS-002 本期模块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开发HMI、任务调度、PLC与外设通信、固定坐标配置、采集与算法调用、分拣、本地数据、安全与运维。接口预留模块不包含MES业务实现、模型管理、样本库、标注和训练。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§2.1、§2.2；SRC-04 第2页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SYS-003 上位机职责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上位机管理任务、身份、检测面、配方、固定坐标表、算法结果与流程状态；读取预先定好的点位下发PLC，不计算绝对X/Y坐标。Z高度由3D算法识别，经有效性和轴限值检查后使用；相机与光源仍由上位机触发。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本期开发；已按本轮调整。依据：USR-20260920：本轮开发范围与决策；SRC-02 §1.6；SRC-07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SYS-004 PLC职责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PLC执行运动、夹紧、翻面、旋转和取放料的机构闭环，处理实体按钮与硬件安全互锁，并反馈到位/异常。PLC不负责产品配方解析、检测判定或生产任务进度保存。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本期开发；沿用资料。依据：SRC-02 §1.6、§4.3；SRC-07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SYS-005 无状态定义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PLC不保存生产任务进度和配方业务状态，但维护轴位置、当前动作、安全互锁及故障反馈。固定点位表以PC配置为主；PLC是否临时缓存坐标及具体同步方式标为待补充（OPEN-05）。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本期开发；含待补充项。依据：USR-20260920：本轮开发范围与决策；SRC-02 §1.6、§2.4、§2.5。待补充：OPEN-05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SYS-006 软件与设备边界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软件实现动作请求、状态检查、安全互锁、异常记录和恢复。设备机械性能与硬接线安全由相应设备系统承担。算法异常不得成为整盘任务暂停或停止的唯一原因；硬件互锁、通信故障及无效运动目标按设备控制规则处理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§3；SRC-02 §1.3、§4.2</w:t>
            </w:r>
          </w:p>
        </w:tc>
      </w:tr>
    </w:tbl>
    <w:p>
      <w:pPr>
        <w:spacing w:after="0"/>
      </w:pPr>
    </w:p>
    <w:p>
      <w:pPr>
        <w:pStyle w:val="Heading2"/>
      </w:pPr>
      <w:r>
        <w:t>5.2 操作界面与实时监控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HMI-001 中文界面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全部生产、配置、报警、维护及帮助界面应使用中文，常用操作应适合非技术人员，无需编写代码。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本期开发；沿用资料。依据：SRC-04 第4页；SRC-01 §2.2.1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HMI-002 生产主界面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应展示工单、批次、场景、型号、料盘码、零件/组标识、槽位图、当前工步和检测进度，以及OK、NG、Pending、缺件和未完成数量。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本期开发；沿用资料。依据：SRC-01 §2.2.1；SRC-04 第4页；SRC-05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HMI-003 图像与结果展示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实时展示当前采集图像、检测面、点位、相机、检测项目、设定参数、缺陷位置/类型和三态结果；支持查看原图与标注图，避免仅靠颜色表达状态。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本期开发；沿用资料。依据：SRC-01 §2.2.1、§4.2；SRC-04 第4页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HMI-004 设备监控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显示PLC、相机、光源、轴位置、当前固定点位、3D识别高度、料盘锁紧、翻面/旋转及安全状态。算法失败/超时显示为可追溯的非阻塞异常；MES、模型/样本接口显示“未接入/预留”，不显示虚假的在线或成功状态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表2、表6；SRC-02；SRC-06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HMI-005 操作入口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提供工单/任务、启停、暂停/恢复、受控取消、报警、人工复核、配方/固定点位、查询导出、示教与维护入口。模型/样本业务页面及MES操作页面本期不开发，可隐藏或展示不可操作的预留说明。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§2.2.1、§2.2.5相关功能条款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HMI-006 参数与版本可见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展示当前软件、算法组件、配方、固定点位表和接口版本。模型版本仅保留可空字段或展示外部算法随结果返回的标识，不开发模型版本管理页面。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§4.3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HMI-007 异常提示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提示应包含任务/工件/面、错误码、时间、原因及流程处理结果；明确显示“算法异常，流程继续”。算法异常不要求弹窗确认后才能继续。设备故障提示保留允许的恢复操作。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§2.2.1；SRC-02 §1.3</w:t>
            </w:r>
          </w:p>
        </w:tc>
      </w:tr>
    </w:tbl>
    <w:p>
      <w:pPr>
        <w:spacing w:after="0"/>
      </w:pPr>
    </w:p>
    <w:p>
      <w:pPr>
        <w:pStyle w:val="Heading2"/>
      </w:pPr>
      <w:r>
        <w:t>5.3 工单、批次与任务管理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TASK-001 三类场景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支持来料单品检、装配前打包成组检、入库前半成品检。产品/组/面映射已确认，沿用第3章现有场景矩阵；工件码的具体规范单独列为待补充。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§2.2.1；SRC-03 场景及物料。待补充：OPEN-03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TASK-002 工单与批次输入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本期由上位机输入工单号、批次号及场景，建立有效任务配置后发起启动请求。MES工单下发仅保留未来接入位置，不作为任务创建依赖。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本期开发；已按本轮调整。依据：USR-20260920：本轮开发范围与决策；SRC-05；SRC-06 步骤1—3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TASK-003 身份层级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应唯一关联工单、批次、任务、料盘、槽位、工件、组装组和检测尝试；同一外部编码的复检应保留独立检测记录，不能覆盖历史。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本期开发；沿用资料。依据：SRC-01 §2.2.4相关功能条款；SRC-04 第3页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TASK-004 来料无单件码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来料检不要求记录物料外部编码；系统仍应为每件建立内部唯一标识，以任务/料盘/槽位绑定图像、结果和分拣。不得因无单件二维码而阻止合法来料检。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本期开发；沿用资料。依据：SRC-04 第3页；SRC-01 §2.2.4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TASK-005 已确认的成组绑定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按已确认的产品/组/面配置建立Group_ID、Part_ID、原槽位及必检面的关系。工件码可空且规则待补充，后续接入时绑定既有内部身份，不覆盖原检测记录。OPEN-02已关闭，不再列为开发前待决策项。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本期开发；已确认。依据：USR-20260920：本轮开发范围与决策；SRC-04 第3页；SRC-03。待补充：OPEN-03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TASK-006 整盘任务生成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依据本任务已确定的产品/工装/场景、槽位、固定点位与检测面计划生成采集和分拣任务。算法识别异常记录到对应对象并继续；不得把识别失败当作确认空槽或合格。真实空槽、物理错放与安全风险按已配置规则处理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本期开发；含待补充项。依据：USR-20260920：本轮开发范围与决策；SRC-05；SRC-10；SRC-01 相关功能条款。待补充：OPEN-27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TASK-007 生命周期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应保存任务创建、待启动、运行、暂停、异常、人工处理、完成和取消过程；未确认的检测/分拣步骤不得因暂停、取消或重启被标为完成。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本期开发；沿用资料。依据：SRC-01 §2.2.1、§4.2相关功能条款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TASK-008 任务完成条件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每个计划检测项形成有效结果或明确的失败/超时/跳过记录后，调度可继续；算法异常件进入Pending处理。任务执行完成依据实际动作闭环、本地记录及应分拣任务反馈，独立于人工复核是否结束。MES、模型/样本预留接口和算法异常本身不阻止任务完成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§4.1、§4.2；SRC-02 §4.4；SRC-05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TASK-009 禁止重入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上一任务未闭环、同盘身份冲突或未处理的在途工件存在时，应阻止新的自动任务，防止串批、串盘和重复动作。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本期开发；沿用资料。依据：SRC-01 §2.2.1</w:t>
            </w:r>
          </w:p>
        </w:tc>
      </w:tr>
    </w:tbl>
    <w:p>
      <w:pPr>
        <w:spacing w:after="0"/>
      </w:pPr>
    </w:p>
    <w:p>
      <w:pPr>
        <w:pStyle w:val="Heading2"/>
      </w:pPr>
      <w:r>
        <w:t>5.4 身份识别与来料检查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7"/>
        <w:gridCol w:w="2927"/>
        <w:gridCol w:w="5248"/>
      </w:tblGrid>
      <w:tr>
        <w:trPr>
          <w:tblHeader/>
        </w:trPr>
        <w:tc>
          <w:tcPr>
            <w:tcW w:type="dxa" w:w="191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需求ID/名称</w:t>
            </w:r>
          </w:p>
        </w:tc>
        <w:tc>
          <w:tcPr>
            <w:tcW w:type="dxa" w:w="292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需求说明</w:t>
            </w:r>
          </w:p>
        </w:tc>
        <w:tc>
          <w:tcPr>
            <w:tcW w:type="dxa" w:w="5248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范围、状态与依据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ID-001 料盘信息绑定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相机在公共固定XYZ扫码点采集；有效F码用于料盘身份及配方唯一匹配，关联本盘、工单和批次。未识别、歧义、未知码或场景不一致时结束有限等待并记录原因，禁止产品相关检测/运动，不沿用上一盘或默认配方。具体码格式与登记数据见OPEN-09，顺序见11.2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本期开发；2026-09-24更新。依据：USR-20260924；SRC-02最新版；SRC-05/06/09。待补充：OPEN-09、OPEN-29。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ID-002 工件码采集位置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E需扫码对象按SRC-03“场景及物料”K19/Q19及型号交叉，分别为S2/S3大底座；当前以下发扫码坐标对应位置为扫码面。码格式、真实贴码面和生产参数现场确认，不阻塞Test主流程。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本期开发；USR-20260926-C：本次用户业务确认，已明确规则待实现/验证；现场参数另列，不代表生产通过。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ID-003 编码算法异常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E解码失败、超时或无结果保留原始响应、内部身份及问题，继续具备条件的后续流程；按本次用户确认复用F的§3.1.7运动、扫码Z反馈、操作结束及复位清零，不能声称协议原文已写E。F唯一配方绑定不变，机械未知、复位失败或必要保存失败仍不得放行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本期开发；USR-20260926-D：本次最新用户确认（双端复位后整轮重启）；业务规则已确认，设计及实现验证另行同步；生产参数延期，不代表生产通过。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ID-004 有无与计数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保留工件有无、有效件数、空槽/缺件和异常来料的业务记录；本期3D算法只承担Z高度识别，不要求其承担姿态或XY定位。额外有无识别由哪路2D结果或配置提供标为待补充（OPEN-27）；算法无结果按未知记录，不假定空槽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本期开发；含待补充项。依据：USR-20260920：本轮开发范围与决策；SRC-01 表7相关功能条款；SRC-04 第7页；SRC-05。待补充：OPEN-27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ID-005 3D仅识别Z高度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D算法本期仅提供Z轴所需高度识别结果，不计算X/Y绝对坐标、不定位料盘扫码点、不要求输出3D姿态判定。返回高度、单位、结果状态及可用质量信息，并绑定任务、工件/面和调用ID；输出字段与具体数值后续补充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本期开发；含待补充项。依据：USR-20260920：本轮开发范围与决策；SRC-01 表7相关功能条款；SRC-02 §3.1.2；SRC-06。待补充：OPEN-26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ID-006 运动目标有效性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X/Y取当前面版本化固定点位；Z使用该面明确的合法固定值或初始公共3D测量加该面已定义映射。校验对象、面、测量来源、单位/基准、配置版本与限值；不得直接复用上一面XYZ、填零或伪造新轮高度。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本期开发；2026-09-26协议对齐，代码待实施。依据：SRC-02分区版§2/§3.1.5—3.1.7；相关OPEN仅保留未定义子问题。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ID-007 换盘与逐面目标关联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换盘/换型重新建立公共测量及绑定；同盘翻面保留初始公共3D、F绑定和对象身份及历史结果，不重新采集3D。每面重新解析该面的合法目标及测量/配置依据，执行阶段与测量轮次分开。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本期开发；2026-09-26协议对齐，代码待实施。依据：SRC-02分区版§2/§3.1.5—3.1.7；相关OPEN仅保留未定义子问题。</w:t>
            </w:r>
          </w:p>
        </w:tc>
      </w:tr>
    </w:tbl>
    <w:p>
      <w:pPr>
        <w:pStyle w:val="Heading2"/>
      </w:pPr>
      <w:r>
        <w:t>5.5 配方、参数与换型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7"/>
        <w:gridCol w:w="2927"/>
        <w:gridCol w:w="5248"/>
      </w:tblGrid>
      <w:tr>
        <w:trPr>
          <w:tblHeader/>
        </w:trPr>
        <w:tc>
          <w:tcPr>
            <w:tcW w:type="dxa" w:w="191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需求ID/名称</w:t>
            </w:r>
          </w:p>
        </w:tc>
        <w:tc>
          <w:tcPr>
            <w:tcW w:type="dxa" w:w="292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需求说明</w:t>
            </w:r>
          </w:p>
        </w:tc>
        <w:tc>
          <w:tcPr>
            <w:tcW w:type="dxa" w:w="5248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范围、状态与依据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RCP-001 产品配置匹配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公共准备后由F码唯一匹配当前料盘的场景、型号、配方及版本；人工选择场景仅作一致性校验。F未成功或配方不唯一不得开始产品相关动作，不把上一产品或手工默认配置当作匹配成功。公共坐标独立于产品配方；具体登记字段待补充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本期开发；2026-09-24更新。依据：USR-20260924；SRC-02最新版；SRC-06；SRC-16。待补充：OPEN-09。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RCP-002 配置合法性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检查本任务的配方、固定点位、产品/场景/面和版本是否一致。无有效配置不得向设备下发不确定动作，这是配置/控制条件，不要求等待算法修复；在已有合法配置的任务中，单纯算法失败按非阻塞分支继续。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本期开发；已按本轮调整。依据：USR-20260920：本轮开发范围与决策；SRC-01 §2.2.1相关功能条款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RCP-003 配方与固定参数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保存产品/组/面映射、槽位/区域、相机组、ROI、曝光/光源、预设X/Y、Z高度来源、固定Z适用项、翻面/旋转、缺陷/测量规则及分拣位置。无自动对焦策略。坐标和具体参数先使用可替换的固定配置，正式数值标为待补充；模型相关信息仅预留字段。 固定四面流程仅保留三个AB＋一个CD或三个CD＋一个AB；全同组和二比二组合退出当前业务配方及必做验证范围。一面、两面规则保持；少数组所在面及执行位置由配方决定，不限定最后一面，不新增全排列实跑要求。成组成员和整体检测部位中的四面对象也须检查适用性；成组、整体、E扫码、旋转和人工换面等独立场景保留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本期开发；含待补充项。依据：USR-20260920：本轮开发范围与决策；SRC-01 表6/7；SRC-02 §2；SRC-06/09/14。待补充：OPEN-15, OPEN-26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RCP-004 编辑与版本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支持授权人员创建、复制、编辑、校验、发布、停用、导入/导出及回滚配方；记录修改人、前后值、原因、版本、审批和生效范围。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本期开发；沿用资料。依据：SRC-01 §2.2.1、§2.2.3相关功能条款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RCP-005 任务配置快照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任务开始冻结公共准备与预算配置；F唯一匹配后冻结本盘产品配方、固定点位版本、成员/面/相机组、采集/算法参数及处置计划，绑定后不受后台修改隐式影响。MES/模型/样本预留接口不参与任务就绪。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本期开发；已按本轮调整。依据：USR-20260920：本轮开发范围与决策；SRC-01 §2.2.3、§4.3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RCP-006 换型校验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换型应完成上一型号安全结束、工装/物料更换、自动识别、配方切换、坐标/区域更新、自检和首件就绪，最大时间≤0.25h；具体人工边界待补充。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本期开发；含待补充项。依据：SRC-01 表9；SRC-04 第8页。待补充：OPEN-18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RCP-007 料盘兼容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应管理58种料盘/工装类型的配置及实例，按型识别布局；单盘容量基线≥15件，现协议1—15槽位和NG/待定各5点的上限需扩展确认。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本期开发；含待补充项。依据：SRC-01 表1及附录；SRC-02 §2.5.2。待补充：OPEN-14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RCP-008 配方标识下发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向PLC的Recipe_ID只用于显示/追踪标识，不作为PLC解析配方或自主选择下一动作的依据；Int16标识与软件版本标识应有受控映射。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本期开发；沿用资料。依据：SRC-02 §2.6</w:t>
            </w:r>
          </w:p>
        </w:tc>
      </w:tr>
    </w:tbl>
    <w:p>
      <w:pPr>
        <w:pStyle w:val="Heading2"/>
      </w:pPr>
      <w:r>
        <w:t>5.6 PLC通信、控制与示教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7"/>
        <w:gridCol w:w="2927"/>
        <w:gridCol w:w="5248"/>
      </w:tblGrid>
      <w:tr>
        <w:trPr>
          <w:tblHeader/>
        </w:trPr>
        <w:tc>
          <w:tcPr>
            <w:tcW w:type="dxa" w:w="191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需求ID/名称</w:t>
            </w:r>
          </w:p>
        </w:tc>
        <w:tc>
          <w:tcPr>
            <w:tcW w:type="dxa" w:w="292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需求说明</w:t>
            </w:r>
          </w:p>
        </w:tc>
        <w:tc>
          <w:tcPr>
            <w:tcW w:type="dxa" w:w="5248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范围、状态与依据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CTL-001 Modbus角色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PC与PLC采用Modbus TCP，PC主站/客户端，PLC从站/服务端；网络地址、端口、站号、地址基准和功能码须在接口冻结时确认。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本期开发；含待补充项。依据：SRC-02 §1.1。待补充：OPEN-08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CTL-002 轮询与心跳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PLC扫描周期≤10ms，上位机轮询周期≤50ms；读PLC_Heartbeat_Req并响应PC_Heartbeat_Resp，连续3s未收到有效心跳变化视为断联。心跳翻转周期和PC失联检测细节待补充。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本期开发；含待补充项。依据：SRC-02 §1.2、§1.3、§2.1。待补充：OPEN-08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CTL-003 初始化握手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检查PLC、相机、固定点位、配方、存储及现场恢复状态，设置PC_System_Ready并读取PLC就绪/模式/安全位置。算法调用服务未就绪或预留MES/模型/样本接口未接入不得单独阻止主流程就绪；调用时以明确异常响应继续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本期开发；已按本轮调整。依据：USR-20260920：本轮开发范围与决策；SRC-02 §1.5；SRC-01 §4.3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CTL-004 实体启动互锁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人工确认启动、安全条件和夹紧实际反馈是运动前提。原安全图为软件请求后等待现场实体/双手按钮，现行SRC-16由Host人工确认产生PC_Start_Cmd；现场按钮映射及夹紧触发先后按OPEN-10明确，模拟确认不视为真实按钮验证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本期开发；场景和来源差异见11.13 D07。依据：SRC-02最新版、SRC-06/12/16。待补充：OPEN-10。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CTL-005 动作前置条件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生产运动须同时满足就绪、自动模式、无阻断故障、无人工占用、正确夹紧/工位互锁及XYZ安全位置校验；PLC对每次动作独立执行安全校验。维护动作另按受控模式处理。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本期开发；沿用资料。依据：SRC-02 §1.5、§1.6、§2.3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CTL-006 固定坐标下发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从预设点位表直接读取X/Y并写入PLC，后续仅替换配置值，不新增运行时XY坐标计算。Z按本动作配置取3D识别高度；无需识别的机构固定高度保持预设值，其适用点位清单待补充。运动到位仍须核验XY及相应Z轴反馈。 各动作须按现有协议下发完整目标XYZ并读取本次实际XYZ校验，包含扫码、单面及第二拍照位、下料；目标相同也不能漏轴。Z按当前合法测量/固定配置依据及动作轴选取，不混用检测、扫码和抓取Z。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本期开发；含待补充项。依据：USR-20260920：本轮开发范围与决策；SRC-02 §2.2、§3.1.3。待补充：OPEN-26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CTL-007 动作闭环与超时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运动命令需经历下发、接收/执行、完成/失败反馈；后续依赖动作不得使用未完成状态。设备动作超时以可配置参数记录和处理，具体值待补充；本条不将算法调用超时当作运动故障。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本期开发；含待补充项。依据：USR-20260920：本轮开发范围与决策；SRC-02 §3相关功能条款。待补充：OPEN-18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CTL-008 防重复与乱序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命令关联本轮运行/动作与反馈，保留清零、重复抑制及有限超时；普通翻面/分拣不新增序号寄存器。上位机和下位机均复位并恢复初始状态；初始状态成立后，由上位机重新下发启动命令，从完整流程起点重新执行公共准备、配方绑定及后续流程。不得从故障步骤续跑或仅重发故障指令，不自动无限重启；新运行不得复用旧完成标记、扫码绑定或检测结果。旧反馈不得充当新运行完成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本期开发；USR-20260926-D：本次最新用户确认（双端复位后整轮重启）；业务规则已确认，设计及实现验证另行同步；生产参数延期，不代表生产通过。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CTL-009 数据类型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坐标/高度采用Float32，占2个16位寄存器；动作、ID和枚举采用Int16；开关量按冻结的Coil/寄存器映射。必须确认字/字节序及地址基准，联合往返验证。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本期开发；含待补充项。依据：SRC-02 §1.7、§2相关功能条款。待补充：OPEN-08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CTL-010 多轴区分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分别管理ABCD公用检测Z、E扫码独立Z和取放料Z。公共3D/F按现行接入使用固定XYZ与到位核验，旧图仅XY描述按D03调整。各目标寄存器与实际Z反馈所属物理轴须明确；单一Z状态不能默认代表全部轴均到位。 检测、F扫码、翻面/取放及下料分别使用现行协议规定的目标Z与反馈归属，不把一种Z反馈当作全部轴到位。E复用F规则仍依据既有用户确认。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本期开发；含待补充项。依据：SRC-06；SRC-08；SRC-02 §2.2。待补充：OPEN-08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CTL-011 区域配置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公共准备使用明确的公共NG/Pending容量并完成Ready/Ack；F成功后配方若改变容量，应重新下发并确认后再使用相应区域。容量和物理目标来自本盘冻结配置；PLC临时缓存和ACK确认范围见OPEN-05，具体容量值见OPEN-14。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本期开发；含待补充项。依据：USR-20260920：本轮开发范围与决策；SRC-02 §2.4、§3.1.1相关功能条款。待补充：OPEN-05, OPEN-09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CTL-012 示教流程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工程师进入Teach_Mode_Cmd后停止自动运行；选择Teach_Pos_Select，读取Teach_Pos_X/Y/Z，确认Teach_Confirm后由PC保存。退出示教须重新满足生产就绪条件。手动移动的具体操作载体待补充。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本期开发；含待补充项。依据：SRC-02 §2.5、§5.1。待补充：OPEN-05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CTL-013 固定点位表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地保存Point_ID、Point_Type、Recipe_ID、Pos_X、Pos_Y、Z_Source、Fixed_Z/3D高度引用、版本、修改人及时间。先读取预设固定值，后续可配置替换；无需实时计算绝对坐标。未给出的具体值与轴单位保留待补充，不把占位数当作真实设备坐标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本期开发；含待补充项。依据：USR-20260920：本轮开发范围与决策；SRC-02 §2.5.4；SRC-01 §2.2.3。待补充：OPEN-05, OPEN-26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CTL-014 示教点范围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当前协议抓取点1—15、NG点101—105、待定点201—205、可选OK点301—315；对未定义ID和越界应拒绝。新容量按接口变更扩展。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本期开发；含待补充项。依据：SRC-02 §2.5.2。待补充：OPEN-14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CTL-015 安全抬升高度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抓取后的安全抬升由PLC统一设定；PC读取的预设动作点、3D识别高度与PLC安全抬升高度分开记录。对焦固定，Z运动不得被解释为软件自动调焦。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本期开发；已按本轮调整。依据：USR-20260920：本轮开发范围与决策；SRC-02 §2.2 注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CTL-016 外设连接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相机通过GigE等已约定设备接口由PC直接控制，光源/扫码支持设备实际TCP/IP、RS232接口；EtherCAT是否仅用于PLC内部运动网络须确认，不默认PC直控伺服。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本期开发；含待补充项。依据：SRC-01 表2/6；SRC-02 §1.6；SRC-04 第4页。待补充：OPEN-22</w:t>
            </w:r>
          </w:p>
        </w:tc>
      </w:tr>
    </w:tbl>
    <w:p>
      <w:pPr>
        <w:pStyle w:val="Heading2"/>
      </w:pPr>
      <w:r>
        <w:t>5.7 采集、成像与标定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7"/>
        <w:gridCol w:w="2927"/>
        <w:gridCol w:w="5248"/>
      </w:tblGrid>
      <w:tr>
        <w:trPr>
          <w:tblHeader/>
        </w:trPr>
        <w:tc>
          <w:tcPr>
            <w:tcW w:type="dxa" w:w="191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需求ID/名称</w:t>
            </w:r>
          </w:p>
        </w:tc>
        <w:tc>
          <w:tcPr>
            <w:tcW w:type="dxa" w:w="292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需求说明</w:t>
            </w:r>
          </w:p>
        </w:tc>
        <w:tc>
          <w:tcPr>
            <w:tcW w:type="dxa" w:w="5248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范围、状态与依据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ACQ-001 采集类型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支持3D高度数据、F料盘码、E工件码、普通零件与特殊零件缺陷图像采集；各类采集均按预设点位和相应轴到位条件运行。工件码规则待补充时保留接口，不阻塞其他采集。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本期开发；含待补充项。依据：USR-20260920：本轮开发范围与决策；SRC-09。待补充：OPEN-03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ACQ-002 触发归属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PC在对应工位和适用Z轴可靠到位后控制光源与相机，PLC不负责相机/扫码算法触发；不到位、人工占用或安全异常时禁止采集流程继续。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本期开发；沿用资料。依据：SRC-02 §1.6相关功能条款；SRC-06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ACQ-003 相机组顺序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按照已确认配置选择A/B或C/D相机组，前往每台相机的固定采集点并处理相应Z高度；取得图像后绑定同一物理检测面进行融合。相机名与物理面ID分开。 每台相机的拍照位分别下发完整XYZ并核验实际XYZ，第二拍照位不得仅因某轴与上一点相同而省略本次目标或校验。四面对象的相机组适用范围按第11.3节最新3＋1规则，具体面位置由配方决定。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本期开发；含待补充项。依据：USR-20260920：本轮开发范围与决策；SRC-06 步骤31—61；SRC-09。待补充：OPEN-26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ACQ-004 已确认的普通件批采粒度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普通件按当前面/阶段整盘批采：AB组先A完成有效目标再B，CD组先C再D，逐对象同面融合。不同成员/面仅进入所配置相机组；已完成1面成员不参与其他成员的下一面翻转/采集。具体点位值待补充，既有批采粒度继续有效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本期开发；已确认。依据：USR-20260920：本轮开发范围与决策；SRC-05；SRC-10。待补充：OPEN-26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ACQ-005 独立采集标识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每次采集具有Capture_ID，绑定任务、工件、槽位、面、相机、固定Point_ID/版本、Z来源、参数及时间。迟到帧或算法回调不得写到下一件或覆盖已提交的处理记录。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本期开发；已按本轮调整。依据：USR-20260920：本轮开发范围与决策；SRC-01 相关功能条款；SRC-06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ACQ-006 图像质量异常不阻塞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检查图像完整性和质量；质量算法失败、结果不确定或图像不可判定时，记录原因并将该检测项记为异常/Pending，继续后续任务。可进行有限重试，但不能无限等待或因重试耗尽停住整盘；阈值与重试次数待补充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本期开发；含待补充项。依据：USR-20260920：本轮开发范围与决策；SRC-01 表6/7/10。待补充：OPEN-15, OPEN-18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ACQ-007 图像处理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应支持去噪、增强、畸变/几何校正和ROI裁剪，并保留原图；处理参数及版本应随结果保存。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本期开发；沿用资料。依据：SRC-01 表2、表7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ACQ-008 固定对焦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光学对焦为事先固定状态，本软件不开发自动对焦、焦点搜索、清晰度驱动Z扫描或对焦闭环。3D算法识别Z高度属于运动高度输入，不能当作自动对焦。OPEN-01已确认关闭。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本期开发；已确认。依据：USR-20260920：本轮开发范围与决策；SRC-01 §2.2.2；SRC-02 §2.2；SRC-04 第10页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ACQ-009 必要算法标定参数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保留测量/图像校正所需的像素尺寸、单位和版本配置。XY运动使用预设固定坐标，本期不开发3D到XY运动坐标求解；3D输出能否直接作为Z目标、基准和偏置由OPEN-26待补充。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本期开发；含待补充项。依据：USR-20260920：本轮开发范围与决策；SRC-01 §2.2.2；SRC-02 §3.1.2—3.1.5。待补充：OPEN-15, OPEN-26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ACQ-010 断线重连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相机/光源连接中断、超时或重连后应报警、确认参数与当前采集状态，避免重复采集、丢图或误用旧帧；恢复范围由未完成任务确定。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本期开发；沿用资料。依据：SRC-01 §4.3相关功能条款</w:t>
            </w:r>
          </w:p>
        </w:tc>
      </w:tr>
    </w:tbl>
    <w:p>
      <w:pPr>
        <w:pStyle w:val="Heading2"/>
      </w:pPr>
      <w:r>
        <w:t>5.8 缺陷、测量与结果融合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ALG-001 最小识别目标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保留最小可识别点0.01mm的原始功能目标；实际算法能力、参数和适用条件随算法接入补充。算法未达到要求或不能给出有效结果时按异常/Pending记录，主流程继续。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§2.2.2相关功能条款；SRC-04 第3页。待补充：OPEN-15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ALG-002 凹坑阈值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点状凹坑直径≥0.1mm判NG，阈值等号归NG；阈值以下仍须检查其他项目，不能仅凭较小尺寸直接判整件OK。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本期开发；沿用资料。依据：SRC-01 §2.2.2相关功能条款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ALG-003 划伤阈值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连续点状相连成线的划伤，长度≥0.2mm判NG；未经正式批准不得放宽为0.3mm。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本期开发；沿用资料。依据：SRC-01 §2.2.2相关功能条款；SRC-04 第3页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ALG-004 加工纹理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非以检测面中心为圆心的非圆周加工纹理判NG；正常圆周加工纹路与异常纹理的样本、中心确定和容差需形成受控图册。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本期开发；含待补充项。依据：SRC-01 §2.2.2；SRC-04 第3页。待补充：OPEN-15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ALG-005 脏污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与加工面明显颜色差异的点状或线状物作为脏污缺陷判定依据；色差、面积等量化规则未给出，应通过样件/规则表确认。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本期开发；含待补充项。依据：SRC-01 §2.2.2；SRC-04 第3页。待补充：OPEN-15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ALG-006 其他缺陷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保留磕碰、毛刺/毛边、变形、装配偏移等缺陷类别的检测结果承载能力；具体模型能力、阈值和图册待补充。未配置项目返回未配置/无结果状态，不阻塞调度，也不输出伪造OK。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表2、表7。待补充：OPEN-15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ALG-007 尺寸测量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保留尺寸、距离/间距、半径、平面度的算法调用与结果记录；量程、公差、精度、重复性、单位和标定参数待补充。无效测量按异常/Pending记录并继续，不将测量模块失败升级为整盘停机。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§2.2.2、表7。待补充：OPEN-15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ALG-008 算法统一输出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返回Call_ID、Task_ID、Part_ID、Face_ID、算法执行状态、三态业务结果、缺陷/测量数据、错误码/原因、组件版本及耗时。必须区分算法成功的质量结果、调用失败/超时、未接入和未配置。空结果不得默认为OK。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§2.2.2、§2.2.4相关功能条款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ALG-009 同面融合有限等待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融合按计划相机/ROI收集结果，采用有限等待；某相机结果缺失、超时或冲突时形成明确异常/Pending并推进，不无限等齐。回调带调用ID，超时后迟到结果保留日志，不能重复触发已执行动作。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本期开发；已按本轮调整。依据：USR-20260920：本轮开发范围与决策；SRC-06；SRC-09；SRC-01 表10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ALG-010 多面融合与Pending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全部必检有效且合格才OK；任一确认NG则汇总NG，同时保留具体NG面和未判定面；无NG但有缺面、无效测量、超时或未配置结果则Pending/异常。结果汇总不阻断无依赖后续，不用NG覆盖Pending明细。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本期开发；USR-20260926-C：本次用户业务确认，已明确规则待实现/验证；现场参数另列，不代表生产通过。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ALG-011 质量统计目标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原资料在约定适用范围内OK/NG判定100%正确、Pending占比≤2%、明确判定占比≥98%的质量目标。本期记录实际OK/NG/Pending、算法失败、超时及无结果数量，不因为算法指标或Pending比例未达目标而暂停流程。适用范围和统计细节待补充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表9相关功能条款；SRC-04 第3页。待补充：OPEN-15, OPEN-18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ALG-012 完整性记录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对每件计划面/项目与实际记录进行核对，缺失或异常必须有明确状态和原因。允许以“任务执行完成、部分结果Pending/待复核”结束任务，不能将异常项目记为已有效检测或合格。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本期开发；已按本轮调整。依据：USR-20260920：本轮开发范围与决策；SRC-02 §3；SRC-01 §4.1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ALG-013 算法非阻塞调度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缺陷、测量、质量、编码和3D高度算法调用均有调用ID、有限等待及异常出口；捕获异常、超时、空结果和未接入。调度记录失败/Pending后继续下一可执行工步或工件，不弹窗等待算法修复、不无限重试。具体超时、有限重试次数和结果融合补充到OPEN-26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本期开发；含待补充项。依据：USR-20260920：本轮开发范围与决策。待补充：OPEN-18, OPEN-26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ALG-014 迟到结果与动作唯一性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超时或失败已转入后续工步后，迟到结果只能附加到相应调用记录，不能覆盖另一工件、回退主流程或再次触发翻面/分拣。需要复算或更正时以独立操作留痕。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本期开发；本轮确认的范围。依据：USR-20260920：本轮开发范围与决策</w:t>
            </w:r>
          </w:p>
        </w:tc>
      </w:tr>
    </w:tbl>
    <w:p>
      <w:pPr>
        <w:spacing w:after="0"/>
      </w:pPr>
    </w:p>
    <w:p>
      <w:pPr>
        <w:pStyle w:val="Heading2"/>
      </w:pPr>
      <w:r>
        <w:t>5.9 翻面与多面检测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FLP-001 已确认的检测面计划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按第3章已确认产品/组/面映射执行1面、2面或4面检测，记录面序与PLC实际面号。OPEN-02已确认，具体项目配置沿用该映射，不再作为待决策问题。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本期开发；已确认。依据：USR-20260920：本轮开发范围与决策；SRC-03 场景及物料；SRC-05/10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FLP-002 翻面闭环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按§3.1.5逐实体写翻面XYZ至0003/0005/000B→命令3→核验本次到位及实际XYZ→清命令→提交目标面→核验Flip_Status=2及实际面匹配→Flip_OK=1→确认状态0→Flip_OK=0，才记录完成。连续不同实体同目标面也须各自完整闭环。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本期开发；2026-09-26协议对齐，代码待实施。依据：SRC-02分区版§2/§3.1.5—3.1.7；相关OPEN仅保留未定义子问题。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FLP-003 当前零件翻面点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料盘不翻面；PC提交当前零件版本化翻面位置和目标面，PLC抓手完成内部机械闭环。不再要求新增两组专用取放坐标字段或动作序号寄存器。数值配置与生产标定仍须提供；不新增3D XY求解。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本期开发；2026-09-26协议对齐，代码待实施。依据：SRC-02分区版§2/§3.1.5—3.1.7；相关OPEN仅保留未定义子问题。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FLP-004 翻面后逐面目标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翻面后不重新采集3D，不以第二次3D作为下一面准入条件。保留同盘/对象/F及初始测量历史，验证当前实际面与该面有效XYZ及其合法测量/配置依据后检测；不能直接复用上一面点位。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本期开发；2026-09-26协议对齐，代码待实施。依据：SRC-02分区版§2/§3.1.5—3.1.7；相关OPEN仅保留未定义子问题。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FLP-005 人工翻面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人工占用期间禁动；操作完成且既有安全条件成立后PC置Manual_Flip_Complete=1，PLC反馈占用0后清确认。人工操作完成且既有占用、确认清零及安全条件成立后，暂以本次命令目标面作为流程面，来源标为“命令默认/人工确认”，不冒充设备实测；自动翻面仍核验实际面反馈和ACK，正常翻面后不重采3D。故障恢复另按双端复位后整轮重启，不沿用旧流程面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本期开发；USR-20260926-D：本次最新用户确认（双端复位后整轮重启）；业务规则已确认，设计及实现验证另行同步；生产参数延期，不代表生产通过。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FLP-006 扫码与面记录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在已配置的工件扫码工步调用E相机，将有效编码绑定既有工件。工件码规则未补充或算法读码失败时以内部ID记录并继续下一面，不能等待扫码算法恢复。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本期开发；已按本轮调整。依据：USR-20260920：本轮开发范围与决策；SRC-05/10；SRC-06</w:t>
            </w:r>
          </w:p>
        </w:tc>
      </w:tr>
    </w:tbl>
    <w:p>
      <w:pPr>
        <w:spacing w:after="0"/>
      </w:pPr>
    </w:p>
    <w:p>
      <w:pPr>
        <w:pStyle w:val="Heading2"/>
      </w:pPr>
      <w:r>
        <w:t>5.10 特殊零件旋转检测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SPC-001 特殊类型路由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按已配置普通/特殊路线执行；特殊旋转角度及机械细节由下位机内部负责，上位机发动作并等待对应结果。Test接入先同步共享合同，生产映射现场确认；不以现场角度缺失阻断虚拟主流程。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本期开发；USR-20260926-C：本次用户业务确认，已明确规则待实现/验证；现场参数另列，不代表生产通过。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SPC-002 特殊固定参数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保存原槽、旋转工位、目标位置及相机组的版本化Test配置；生产逐面相机、摆放、坐标高度与区域容量现场确认。旋转角度由下位机内部程序负责，不要求上位机提供角度数值。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本期开发；USR-20260926-C：本次用户业务确认，已明确规则待实现/验证；现场参数另列，不代表生产通过。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SPC-003 单件搬运到旋转位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保存工件原位和在途身份，PLC取料并移至旋转位放料，收到可靠完成反馈后方可旋转；旋转工位占用冲突、抓取失败或物理状态不明应锁停。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本期开发；沿用资料。依据：SRC-15；SRC-01 §4.2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SPC-004 旋转闭环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上位机提交旋转动作并等待下位机结果，具体角度/方向由下位机完成；VirtualPlc实际接收请求并返回相关模拟结果，Host不写死成功。等待有限，超时记录并限制依赖步骤；生产地址不从普通Flip臆造。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本期开发；USR-20260926-C：本次用户业务确认，已明确规则待实现/验证；现场参数另列，不代表生产通过。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SPC-005 特殊零件算法调用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旋转机构到位后按相机组执行固定点位采集和算法调用；采用有限等待。缺陷算法失败、未接入或超时，当前件记Pending并进入配置好的后续放料步骤，不停在旋转位等待算法修复。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本期开发；已按本轮调整。依据：USR-20260920：本轮开发范围与决策；SRC-15；SRC-06 步骤83—113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SPC-006 按结果闭环放料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OK件由旋转位取回原槽位，NG放NG区，Pending放待定区；PC下发目标，PLC整体执行取放。仅在可靠反馈后更新该工件位置、分拣及完成状态。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本期开发；沿用资料。依据：SRC-14/15；SRC-06 步骤114—121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SPC-007 避免二次分拣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特殊零件已在单件闭环完成NG/Pending转移后，整盘末分拣计划必须识别其完成状态并排除，避免再次从原位抓取。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本期开发；沿用资料。依据：SRC-06；SRC-15；SRC-01 §4.2</w:t>
            </w:r>
          </w:p>
        </w:tc>
      </w:tr>
    </w:tbl>
    <w:p>
      <w:pPr>
        <w:spacing w:after="0"/>
      </w:pPr>
    </w:p>
    <w:p>
      <w:pPr>
        <w:pStyle w:val="Heading2"/>
      </w:pPr>
      <w:r>
        <w:t>5.11 分拣、料位与下料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SRT-001 同盘结果隔离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普通源位、NG及待判定位属于同盘；普通OK留原位。S2仅处置问题成员，NG成员送本盘指定NG区并记录组/成员/问题面；组NG不导致OK成员搬运，纯Pending沿已有待判定路径。当前先OK主链，现场容量延期。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本期开发；USR-20260926-C：本次用户业务确认，已明确规则待实现/验证；现场参数另列，不代表生产通过。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SRT-002 固定点位分拣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依据工件的OK/NG/Pending及当前实际位置，从固定点位表选择取/放料点。算法失败按Pending进入处理，分拣无需等待算法重算；动作前仍检查目标区域容量及坐标有效性。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本期开发；已按本轮调整。依据：USR-20260920：本轮开发范围与决策；SRC-02 §3.1.6；SRC-11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SRT-003 料位状态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应管理槽位空闲、预留、占用和异常未知状态；分配目标后预留，可靠放料确认后占用，失败/中断不能自动释放未知槽位。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本期开发；沿用资料。依据：SRC-01 §4.2；SRC-02 §2.4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SRT-004 分步取放握手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按§3.1.6先写源XYZ(0003/0005/000B)再Sorting_Cmd=1；状态2仅为取料成功。先清命令，再提交真实源槽位Sorting_Part_Index及本盘目标XYZ，然后命令2放料；禁止把Sequence当槽位号。 必须观察本次协议规定的取料成功状态2后，才可清取料命令并提交放料槽号、目标XYZ及放料命令；未取得可靠取料成功不得提前进入放料。复用既有条款，不新增PLC信号。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本期开发；2026-09-26协议对齐，代码待实施。依据：SRC-02分区版§2/§3.1.5—3.1.7；相关OPEN仅保留未定义子问题。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SRT-005 分拣完成确认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Sorting_Exec_Status=3表示放料完成；清Sorting_Cmd、置Sorting_OK=1，确认状态0后清Sorting_OK=0，才提交本次分拣完成及目标占用。状态2不得作为整项完成，未知在途不释放、不自动重发。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本期开发；2026-09-26协议对齐，代码待实施。依据：SRC-02分区版§2/§3.1.5—3.1.7；相关OPEN仅保留未定义子问题。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SRT-006 满盘处理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Sorting_Exec_Status=5为满盘，Sorting_Cmd=3为满盘报警；当前盘目标区已满时锁停相关分拣，不能因报警等级1而继续放料。清盘/恢复业务条件仍按OPEN-12确认。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本期开发；2026-09-26协议对齐，代码待实施。依据：SRC-02分区版§2/§3.1.5—3.1.7；相关OPEN仅保留未定义子问题。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SRT-007 失败与重试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抓取空、卡滞、超时或部分完成保留故障及实际处置证据，不虚标已分拣。上位机和下位机均复位并恢复初始状态；初始状态成立后，由上位机重新下发启动命令，从完整流程起点重新执行公共准备、配方绑定及后续流程。不得从故障步骤续跑或仅重发故障指令，不自动无限重启；新运行不得复用旧完成标记、扫码绑定或检测结果。复位仅清理当前执行状态，旧故障、日志、图片和结果保持；新一轮启动与旧故障运行可追溯关联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本期开发；USR-20260926-D：本次最新用户确认（双端复位后整轮重启）；业务规则已确认，设计及实现验证另行同步；生产参数延期，不代表生产通过。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SRT-008 本地分拣一致性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结果、目标槽位、动作指令、实物反馈与本地数据相互关联；未获可靠完成反馈不记成功。MES结果及对账本期仅预留数据接口，不加入分拣事务。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§4.2相关功能条款；SRC-02 相关功能条款。待补充：OPEN-24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SRT-009 下料与最终完成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普通盘末：检测完成→写下料XYZ(0003/0005/000B)并命令4→核验本次到位和实际XYZ后清命令→适用同盘分拣→整盘条件收敛/必要保存→解锁反馈→页面取盘确认→Final。到下料位不等于允许取盘；不再采用写检测Z、命令4只动XY规则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本期开发；2026-09-26协议对齐，代码待实施。依据：SRC-02分区版§2/§3.1.5—3.1.7；相关OPEN仅保留未定义子问题。</w:t>
            </w:r>
          </w:p>
        </w:tc>
      </w:tr>
    </w:tbl>
    <w:p>
      <w:pPr>
        <w:spacing w:after="0"/>
      </w:pPr>
    </w:p>
    <w:p>
      <w:pPr>
        <w:pStyle w:val="Heading2"/>
      </w:pPr>
      <w:r>
        <w:t>5.12 人工复核与处置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REV-001 非阻塞Pending队列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Pending进入独立复核队列，显示内部身份、原图、已知缺陷或算法错误原因、参数及上下文。常规待定区域有容量时按规则分拣，人工复核不阻塞后续生产任务；容量或动作故障按设备条件处理。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§4.2；SRC-04 第3页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REV-002 复核记录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保留原算法执行状态及结果、复核结论、复核人、时间、原因与证据，不能覆盖原始记录。MES更正通知与样本入库本期不实现，所需引用字段可空预留。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§4.2、§2.2.5。待补充：OPEN-16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REV-003 复核后去向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复核结论与实际处置/重检/报废位置必须有记录；人工改结论不能自动假定实物已重新分拣，必要时执行受控搬运及回执。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本期开发；沿用资料。依据：SRC-01 §4.2；SRC-02 §4.3</w:t>
            </w:r>
          </w:p>
        </w:tc>
      </w:tr>
    </w:tbl>
    <w:p>
      <w:pPr>
        <w:spacing w:after="0"/>
      </w:pPr>
    </w:p>
    <w:p>
      <w:pPr>
        <w:pStyle w:val="Heading2"/>
      </w:pPr>
      <w:r>
        <w:t>5.13 数据、报告与追溯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DAT-001 单件本地记录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存工单/批次、内部工件与组ID、外部工件码（可空）、场景、托盘/槽位、检测面、固定Point_ID/版本、3D高度及来源、配方/算法参数、执行状态、质量结论、缺陷/测量、原图/结果路径、分拣、操作员和异常。MES/模型/样本只保留可空扩展字段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§2.2.4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DAT-002 原始与结果文件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保存实际产生且与判定相关的原始图像、点云/视频、标注图和算法输出；原始文件与结果文件分开，不得以压缩/标注图覆盖原图；不强制未配置的视频采集。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本期开发；沿用资料。依据：SRC-01 §2.2.4；SRC-04 第4页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DAT-003 文件组织与命名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检测记录自动写入设备数据盘，按统一命名和目录组织，业务数据与系统文件分开；文件名须避免重复覆盖并能定位任务、工件、面、相机和采集尝试。最终规范须冻结。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本期开发；沿用资料。依据：SRC-01 §2.2.4；SRC-04 第4页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DAT-004 记录与报告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每件输出基础信息、项目、参数、结果及图片；NG/Pending展示已知异常区域或无法判定原因，算法失败时不伪造缺陷位置。输出整盘检测与分拣汇总；本地报告模板/导出字段按OPEN-28待补充。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本期开发；含待补充项。依据：USR-20260920：本轮开发范围与决策；SRC-04 第4页；SRC-05。待补充：OPEN-28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DAT-005 本地查询导出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按批次、工件、产品/场景、时间、结果、缺陷、配方、固定点位和算法组件版本查询，关联采集、动作及异常记录。MES回执查询与模型/样本业务查询暂不参与开发。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§2.2.4相关功能条款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DAT-006 生产统计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记录当前型号、工序、数量、历史生产与异常；统计有效件、OK/NG/Pending、各类缺陷、漏检/误判、节拍和设备停机。空位/取消/重检应按批准口径单列。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本期开发；沿用资料。依据：SRC-04 第4页；SRC-01 相关功能条款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DAT-007 本地事务与完整性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保持图像索引、算法执行/质量状态、物理动作及分拣记录一致；算法异常可形成完整的异常记录并继续，文件或数据库写失败不能假报保存成功。MES上传状态不纳入本期业务事务。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表10、§4.2相关功能条款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DAT-008 日志与时间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记录采集、算法调用/超时/迟到回调、调度推进、动作序号、故障和操作，关联任务/工件及统一时间。PLC与PC日志应可对照；MES时间与回执本期仅预留字段。时间偏差上限待补充。 每次动作须可关联查询完整目标XYZ、实际XYZ、动作所用Z轴及关键握手。相同值未出现在变化日志中不等于无实际读写；保留两端请求/接收/反馈依据，区分通信缺漏与显示省略。问题1—5根因待运行核验，不凭源码关闭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§4.1相关功能条款；SRC-02。待补充：OPEN-18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DAT-009 数据留存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保留本地原图、结果、质量争议、NG/Pending、算法异常和指定冻结记录，受权限保护。保留期、归档、删除审批与容量阈值待补充。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§2.2.4。待补充：OPEN-20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DAT-010 容量预警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监控图像盘、数据库、缓存及备份容量，达到批准阈值时预警；不足以可靠保存检测证据时禁止继续产生无法落盘的结果，并保留当前任务。不能自动删除受保护数据。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本期开发；含待补充项。依据：SRC-01 表10、§2.2.4；SRC-04 第4页。待补充：OPEN-20</w:t>
            </w:r>
          </w:p>
        </w:tc>
      </w:tr>
    </w:tbl>
    <w:p>
      <w:pPr>
        <w:spacing w:after="0"/>
      </w:pPr>
    </w:p>
    <w:p>
      <w:pPr>
        <w:pStyle w:val="Heading2"/>
      </w:pPr>
      <w:r>
        <w:t>5.14 报警、安全与异常恢复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SAF-001 系统状态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至少管理待机、自检、就绪、运行、暂停、报警、人工复核、维护和安全停机状态；各状态允许命令须定义，状态变化应留痕。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本期开发；沿用资料。依据：SRC-01 §2.2.1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SAF-002 硬件安全独立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急停、光栅和门锁等由PLC硬接线安全回路处理，不依赖PC应用或网络；PC读取故障、阻断新动作、显示和记录，不能通过界面解除硬件联锁。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本期开发；沿用资料。依据：SRC-02 §1.3、§1.6、§4.2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SAF-003 断联锁定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PLC/PC心跳断联3s内锁定PC生产操作并报警，PLC自主软停机并切断伺服使能；网络恢复不得自动继续，必须人工复位和任务核对。PC崩溃不能依赖其再发送停机指令。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本期开发；含待补充项。依据：SRC-02 §1.3相关功能条款、§4.3。待补充：OPEN-11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SAF-004 软停与急停区分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软停、受控暂停和物理急停须独立表达；软停是否自动回位与停止/断伺服存在原文矛盾，依OPEN-11由机构/安全方案确认，不能在故障状态盲目回位。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本期开发；含待补充项。依据：SRC-02 §1.3、§2.1、§4.2。待补充：OPEN-11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SAF-005 设备报警与算法事件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设备报警按PLC等级处理；算法调用失败、超时、低置信、未接入/未配置记录为非阻塞事件并推进流程，不复用设备等级2/3触发暂停/停机。硬件安全及通信故障仍按实际设备条件处理。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本期开发；含待补充项。依据：USR-20260920：本轮开发范围与决策；SRC-02 §2.7；SRC-01 §2.2.1。待补充：OPEN-13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SAF-006 异常范围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覆盖PLC/运动、相机与光源、夹紧、翻面/旋转、抓取/分拣、满盘、安全、气压、固定点位、采集、算法、存储和备份。算法异常与设备故障分别归类；固定对焦没有软件调焦故障，MES/模型/样本预留模块不产生断线停机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相关功能条款；SRC-02 §2.7；SRC-06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SAF-007 报警事件管理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支持发生、持续、确认、恢复和关闭记录。同一持续故障可合并重复报文；故障已恢复后再次触发必须产生新事件，不能因防抖漏记真实独立故障。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本期开发；含待补充项。依据：SRC-02 相关功能条款；SRC-01 §4.1。待补充：OPEN-13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SAF-008 复位流程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上位机和下位机均复位，清理当前执行状态并恢复初始状态；PC请求System_Reset_Cmd后等待PLC就绪及实际反馈。初始状态成立后才可重新下发启动；复位不删除故障、日志、图片或结果，不绕过安全/位置互锁。生产回零与硬件初始化细节由现场设备合同确认，不编造信号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本期开发；USR-20260926-D：本次最新用户确认（双端复位后整轮重启）；业务规则已确认，设计及实现验证另行同步；生产参数延期，不代表生产通过。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SAF-009 人工确认恢复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上位机和下位机均复位并恢复初始状态；初始状态成立后，由上位机重新下发启动命令，从完整流程起点重新执行公共准备、配方绑定及后续流程。不得从故障步骤续跑或仅重发故障指令，不自动无限重启；新运行不得复用旧完成标记、扫码绑定或检测结果。复位仅清理当前执行状态，旧故障、日志、图片和结果保持；新一轮启动与旧故障运行可追溯关联。人工换面后的继续独立遵守占用、确认清零及命令默认面要求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本期开发；USR-20260926-D：本次最新用户确认（双端复位后整轮重启）；业务规则已确认，设计及实现验证另行同步；生产参数延期，不代表生产通过。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SAF-010 部分动作恢复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抓取中、翻面中、旋转中或分拣中断时，应保存动作意图、最后反馈和未知物理状态；支持PLC单步复位等受控处置，松夹/回退的具体安全条件须由PLC保证。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本期开发；含待补充项。依据：SRC-02 §4.1、§4.3；SRC-01 §4.2。待补充：OPEN-11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SAF-011 算法故障隔离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算法异常/无响应不能占住调度线程或动作队列；到达配置的有限等待时间后记录异常/Pending并继续，支持后台恢复算法服务。数据库、真实采集硬件和PLC故障按各自控制规则处理；算法就绪不作为恢复生产的强制前置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§4.3相关功能条款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SAF-012 安全停机后的界面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锁定应阻止危险启动/运动与参数绕过，同时保留只读故障信息、日志和授权人员受控复位入口；消音/确认不等于消除故障。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本期开发；沿用资料。依据：SRC-02 §1.3、§2.7；SRC-01 §2.2.1</w:t>
            </w:r>
          </w:p>
        </w:tc>
      </w:tr>
    </w:tbl>
    <w:p>
      <w:pPr>
        <w:spacing w:after="0"/>
      </w:pPr>
    </w:p>
    <w:p>
      <w:pPr>
        <w:pStyle w:val="Heading2"/>
      </w:pPr>
      <w:r>
        <w:t>5.15 账户、权限与部署安全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SEC-001 角色权限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保留操作员、设备工程师、工艺工程师和系统管理员角色，对生产、固定点位/配方、阈值、复核、维护及账户实行权限隔离。模型/样本管理和MES业务权限本期不配置可操作入口。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§2.2.5相关功能条款。待补充：OPEN-23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SEC-002 认证策略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使用密码登录，支持密码复杂度、修改提醒、连续失败锁定、闲置退出、账户禁用及账户有效性管理；具体策略值须配置确认。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本期开发；含待补充项。依据：SRC-01 §2.2.5相关功能条款。待补充：OPEN-23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SEC-003 本期操作审计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记录登录、账户权限、固定点位、配方、阈值、结果复核、备份恢复和维护操作；普通用户不能删除审计记录。MES补传、模型发布和样本处理本期不产生业务操作。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§2.2.5。待补充：OPEN-23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SEC-004 运行配置与账户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管理本期软件端口、服务、账户、计划任务和权限配置，保留变更记录；使用受控账户，不设置隐藏账户或绕过审计的维护通道。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§2.2.5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SEC-005 远程维护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远程维护须按次授权、限时限权、全过程留痕，结束后关闭并由需方确认；禁止隐藏远程停机、删除、改参或自动更新通道。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本期开发；沿用资料。依据：SRC-01 §2.2.5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SEC-006 离线运行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核心检测调度、PLC控制、本地存储和查询能够在局域网环境运行，不依赖互联网或MES/模型样本管理服务在线。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§2.1.1、§2.2.5相关功能条款</w:t>
            </w:r>
          </w:p>
        </w:tc>
      </w:tr>
    </w:tbl>
    <w:p>
      <w:pPr>
        <w:spacing w:after="0"/>
      </w:pPr>
    </w:p>
    <w:p>
      <w:pPr>
        <w:pStyle w:val="Heading2"/>
      </w:pPr>
      <w:r>
        <w:t>5.16 备份、恢复与运维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BAK-001 本地备份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保留每日备份与一键备份/恢复功能，覆盖本期应用配置、数据库、配方、固定点位和账户权限。模型/样本库及MES业务数据本期不纳入功能范围；备份范围、路径和保留时间待补充。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§2.2.5；SRC-04 第4页。待补充：OPEN-20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BAK-003 本地恢复能力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提供已备份本地数据库、配方、固定点位、应用和权限配置的恢复功能，恢复后核对本期软件与设备连接状态。恢复需方见证、实操考核或签署流程本期不设置。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§2.2.5相关功能条款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BAK-004 备份可验证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记录备份类型、时间、范围、版本、大小、校验值、结果和恢复点，监控容量/失败并报警；恢复前检查介质完整性和基线兼容。RTO/RPO待补充。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本期开发；含待补充项。依据：SRC-01 表10、§2.1.2相关功能条款。待补充：OPEN-20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BAK-005 维护与回退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本期软件、配置、数据库和算法组件变更应保留版本、配置备份及回退入口；MES业务、模型管理和样本管理的更新流程暂不实现。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§4.3、§5.1</w:t>
            </w:r>
          </w:p>
        </w:tc>
      </w:tr>
    </w:tbl>
    <w:p>
      <w:pPr>
        <w:spacing w:after="0"/>
      </w:pPr>
    </w:p>
    <w:p>
      <w:pPr>
        <w:pStyle w:val="Heading2"/>
      </w:pPr>
      <w:r>
        <w:t>5.17 性能、稳定性与环境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NFR-001 单面节拍目标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保留单密封面完整周期≤10s的原功能目标，记录运动、采集、算法等待及本地输出耗时。算法等待必须有上限，失败应及时推进；具体超时和计时边界按OPEN-18/26待补充。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表9相关功能条款。待补充：OPEN-18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NFR-002 换型与辅助时间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最大换型≤0.25h（15min），每托盘上下料及整理辅助时间≤0.1h（6min）；人工、扫码、首件和故障处理计时边界须书面确认。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本期开发；含待补充项。依据：SRC-01 表9。待补充：OPEN-18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NFR-003 运行稳定性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保留7×24h运行和设备可用率≥95%的原目标；HMI及任务调度不能因算法服务异常、无结果或未接入预留模块崩溃、死锁或持续阻塞。可用率统计规则待补充。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相关功能条款。待补充：OPEN-18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NFR-004 并发与响应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本期采集、算法调用、运动调度、界面、存储与查询应相互隔离；算法线程失败或超时不能阻塞UI和调度。队列容量、响应时限及并发数待补充，不包含MES压力或模型训练负载。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相关功能条款。待补充：OPEN-18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NFR-005 设备定位参数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原资料有XY重复定位±0.005mm与±0.01mm@3σ两种说明，最终设备指标标为待补充（OPEN-17）。本期软件按预设固定坐标下发，不在上位机实现实时坐标求解来替代设备精度。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表1、表9。待补充：OPEN-17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NFR-006 部署硬件基线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工控机基线i7-13700、32GB内存、32TB存储；方案另列1TB SSD+16TB HDD×2、3060或5060显卡、8网口、2串口，2D相机5120×5120。最终BOM、可用容量、GPU和驱动兼容需确认。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本期开发；含待补充项。依据：SRC-01 表1；SRC-04 第4页。待补充：OPEN-22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NFR-007 模块边界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HMI、任务调度、采集、算法调用、PLC通信、数据及维护具有独立接口；算法执行采用非阻塞任务/结果通道。MES、模型、样本设置可替换空适配器，仅返回未接入状态，不发起真实网络请求或训练动作。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本期开发；已按本轮调整。依据：USR-20260920：本轮开发范围与决策；SRC-01 §2.1.3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NFR-008 运行平台待补充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操作系统、数据库、开发语言、运行框架、相机SDK、PLC型号和固件等运行环境具体选型统一列为待补充；保留兼容性与离线运行需要，不预设未提供的产品选型。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本期开发；含待补充项。依据：USR-20260920：本轮开发范围与决策；SRC-01 §2.1.1、§5.1相关功能条款。待补充：OPEN-22</w:t>
            </w:r>
          </w:p>
        </w:tc>
      </w:tr>
    </w:tbl>
    <w:p>
      <w:pPr>
        <w:spacing w:after="0"/>
      </w:pPr>
    </w:p>
    <w:p>
      <w:pPr>
        <w:pStyle w:val="Heading2"/>
      </w:pPr>
      <w:r>
        <w:t>5.18 固定点位与Z高度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POS-001 固定坐标配置与替换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为采集、料盘/工件扫码、翻面、旋转工位和各分拣区域建立固定点位配置项。开发时使用显式标记的固定测试配置，现场正式值待补充；更换具体值不要求改动调度逻辑。3D不提供XY坐标。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本期开发；含待补充项。依据：USR-20260920：本轮开发范围与决策。待补充：OPEN-26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POS-002 逐面Z合法依据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初始公共3D提供实际测量；每个检测面显式引用合法测量来源及适用映射或已批准固定Z，校验单位/基准/样本/对象/面及配置版本。翻后不生成第二轮3D，生产逐面映射与标定仍待OPEN-26；固定对焦不变。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本期开发；2026-09-26协议对齐，代码待实施。依据：SRC-02分区版§2/§3.1.5—3.1.7；相关OPEN仅保留未定义子问题。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POS-003 高度失败与可执行步骤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3D失败时不得无限等待，不把缺失高度替换成未经定义的0或猜测值。处理接口需支持已配置的安全替代高度或跳过受影响步骤/工件并记录Pending，继续可独立执行的安全步骤；具体选择、适用动作及无安全后续动作时的处置待OPEN-26补充。本条细化为开发方案，不冒充已确认设备参数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本期开发；含待补充项。依据：USR-20260920：本轮开发范围与决策。待补充：OPEN-26</w:t>
            </w:r>
          </w:p>
        </w:tc>
      </w:tr>
    </w:tbl>
    <w:p>
      <w:pPr>
        <w:spacing w:after="0"/>
      </w:pPr>
    </w:p>
    <w:p>
      <w:pPr>
        <w:pStyle w:val="Heading2"/>
      </w:pPr>
      <w:r>
        <w:t>5.19 仅预留接口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7"/>
        <w:gridCol w:w="5102"/>
        <w:gridCol w:w="3402"/>
      </w:tblGrid>
      <w:tr>
        <w:trPr>
          <w:cantSplit/>
          <w:tblHeader w:val="true"/>
        </w:trPr>
        <w:tc>
          <w:tcPr>
            <w:tcW w:type="dxa" w:w="158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需求ID/名称</w:t>
            </w:r>
          </w:p>
        </w:tc>
        <w:tc>
          <w:tcPr>
            <w:tcW w:type="dxa" w:w="51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需求说明</w:t>
            </w:r>
          </w:p>
        </w:tc>
        <w:tc>
          <w:tcPr>
            <w:tcW w:type="dxa" w:w="3402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范围、状态与依据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EXT-MES-001 MES空接口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预留MES适配器入口和扩展数据结构，默认未接入，返回NotIntegrated；不进行实际联网、认证、上传、缓存、重试、补传或对账。主流程不等待此接口，调用占位结果不表示上传成功。具体协议和字段待补充。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仅预留接口；含待补充项。依据：USR-20260920：本轮开发范围与决策。待补充：OPEN-19</w:t>
            </w:r>
          </w:p>
        </w:tc>
      </w:tr>
      <w:tr>
        <w:trPr>
          <w:cantSplit/>
        </w:trPr>
        <w:tc>
          <w:tcPr>
            <w:tcW w:type="dxa" w:w="158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EXT-MDL-001 模型空接口</w:t>
            </w:r>
          </w:p>
        </w:tc>
        <w:tc>
          <w:tcPr>
            <w:tcW w:type="dxa" w:w="51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预留模型信息/模型引用适配入口和可空版本字段，默认NotIntegrated；不实现模型库、训练、评估、发布、升级或回滚业务。已有检测算法组件的调用保留，模型管理空接口不作为算法调用或任务启动依赖。</w:t>
            </w:r>
          </w:p>
        </w:tc>
        <w:tc>
          <w:tcPr>
            <w:tcW w:type="dxa" w:w="3402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仅预留接口；含待补充项。依据：USR-20260920：本轮开发范围与决策。待补充：OPEN-28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EXT-SMP-001 样本空接口</w:t>
            </w:r>
          </w:p>
        </w:tc>
        <w:tc>
          <w:tcPr>
            <w:tcW w:type="dxa" w:w="51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预留检测记录转样本引用的接口和数据引用字段，默认NotIntegrated；不实现样本库、导入、标注、审核、增强或训练流程，复核记录保持为本地检测记录。</w:t>
            </w:r>
          </w:p>
        </w:tc>
        <w:tc>
          <w:tcPr>
            <w:tcW w:type="dxa" w:w="3402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仅预留接口；含待补充项。依据：USR-20260920：本轮开发范围与决策。待补充：OPEN-28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 数据与接口预留</w:t>
      </w:r>
    </w:p>
    <w:p>
      <w:pPr>
        <w:pStyle w:val="Heading2"/>
      </w:pPr>
      <w:r>
        <w:t>6.1 本期逻辑数据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7"/>
        <w:gridCol w:w="2927"/>
        <w:gridCol w:w="5248"/>
      </w:tblGrid>
      <w:tr>
        <w:trPr>
          <w:tblHeader/>
        </w:trPr>
        <w:tc>
          <w:tcPr>
            <w:tcW w:type="dxa" w:w="191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对象</w:t>
            </w:r>
          </w:p>
        </w:tc>
        <w:tc>
          <w:tcPr>
            <w:tcW w:type="dxa" w:w="292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主要字段/内容</w:t>
            </w:r>
          </w:p>
        </w:tc>
        <w:tc>
          <w:tcPr>
            <w:tcW w:type="dxa" w:w="5248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规则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任务/盘/组/工件/半成品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Task_ID、TrayRun_ID、Group_ID、Part_ID、Assembly_ID、成员/部位ID、场景、型号、源/目标槽位、物理检测面、外部码（可空）。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检测、判定与搬运单位按11.1/11.8对应；F配方绑定及计划版本另行保存，E码规则待补充。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固定点位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Point_ID、配方/面/槽位/工位、固定X/Y、Z_Source、固定Z适用项、版本和修改人。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现场值待补充；原始固定配置与实际使用值均可追溯。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高度记录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Call_ID、3D数据引用、工件/面、Height_Z、单位、基准、执行状态/原因。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不能输出XY；失败不写伪造0高度。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采集记录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Capture_ID、相机、物理面、Point_ID/版本、Z来源、参数、时间、原图/结果路径。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重复/迟到数据不串件。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算法结果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Call_ID、Success/Error/Timeout/NotConfigured等执行状态、OK/NG/Pending、错误原因、缺陷/测量数据。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执行状态与质量结果分开；失败不默认OK。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动作/分拣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Action_ID、源/目标点位、命令与反馈、当前位置、区域占用、执行状态。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只有可靠反馈才记录成功；算法失败不等于动作失败。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复核/审计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原始结果、复核后结论、用户、时间、原因及物理处置。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本地保存；不生成样本库业务或MES更正请求。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外部扩展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MES状态、模型引用/版本、样本引用及扩展字典。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默认空或NotIntegrated，不产生未实现业务记录。</w:t>
            </w:r>
          </w:p>
        </w:tc>
      </w:tr>
    </w:tbl>
    <w:p>
      <w:pPr>
        <w:pStyle w:val="Heading2"/>
      </w:pPr>
      <w:r>
        <w:t>6.2 预留接口约定</w:t>
      </w:r>
    </w:p>
    <w:p>
      <w:r>
        <w:t>下表为需求层面的接口内容建议，接口名称/签名待补充，不指定具体技术语言、真实API地址或实现SDK。仅预留接口需能被后续实现替换，当前返回明确“未接入”；主流程不能因其未实现而等待或报整机故障。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2220"/>
        <w:gridCol w:w="3633"/>
        <w:gridCol w:w="2725"/>
      </w:tblGrid>
      <w:tr>
        <w:trPr>
          <w:tblHeader/>
        </w:trPr>
        <w:tc>
          <w:tcPr>
            <w:tcW w:type="dxa" w:w="1514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类别/入口</w:t>
            </w:r>
          </w:p>
        </w:tc>
        <w:tc>
          <w:tcPr>
            <w:tcW w:type="dxa" w:w="222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输入建议</w:t>
            </w:r>
          </w:p>
        </w:tc>
        <w:tc>
          <w:tcPr>
            <w:tcW w:type="dxa" w:w="3633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输出建议</w:t>
            </w:r>
          </w:p>
        </w:tc>
        <w:tc>
          <w:tcPr>
            <w:tcW w:type="dxa" w:w="2725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本期行为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MES预留：MES适配器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Task_ID、Part_ID、结果记录引用、扩展字段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NotIntegrated、说明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不开真实网络、不产生上传成功或回执；不等待。 名称/字段/协议待补充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模型预留：模型引用适配器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外部算法引用、可空模型ID/版本、扩展字段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NotIntegrated、说明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不训练、不加载发布管理业务、不阻止现有算法调用。 具体签名待补充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样本预留：样本引用适配器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检测记录/图像引用、可空标注引用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NotIntegrated、说明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不建样本库、不复制/上传样本、不阻止复核记录。 具体签名待补充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本期算法：高度识别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Call_ID、工件/面、3D数据引用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Success/Error/Timeout/NotConfigured；Height_Z/单位（可空）、原因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有限等待；不返回XY；失败按OPEN-26分支。 输出基准/单位/适用轴待补充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本期算法：缺陷/测量/质量/E编码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Call_ID、工件/面、相机、图像引用及参数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执行状态、质量结果/编码（可空）、原因、耗时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失败记录Pending/E码空及原因，继续可安全执行步骤；迟到结果不重复动作。具体参数待补充。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本期算法：F料盘码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Call_ID、本次料盘扫码媒体和公共配置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识别/解析状态、原始码、唯一料盘/配方查找信息或错误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有限结束；成功后唯一绑定本盘配方，失败不进入产品路线。具体码格式及3/4握手待补充。</w:t>
            </w:r>
          </w:p>
        </w:tc>
      </w:tr>
    </w:tbl>
    <w:p>
      <w:pPr>
        <w:pStyle w:val="Heading2"/>
      </w:pPr>
      <w:r>
        <w:t>6.3 本地文件与日志</w:t>
      </w:r>
    </w:p>
    <w:p>
      <w:r>
        <w:t>按任务、工件、面、相机和采集ID组织本地原图/结果/记录，固定点位版本和Z来源写入日志。算法异常、有限等待结束、继续到下一步及迟到回调都应可定位；原图不被结果图覆盖。文件名、报告模板、保留期和容量阈值统一待补充。</w:t>
      </w:r>
    </w:p>
    <w:p>
      <w:r>
        <w:br w:type="page"/>
      </w:r>
    </w:p>
    <w:p>
      <w:pPr>
        <w:pStyle w:val="Heading1"/>
      </w:pPr>
      <w:r>
        <w:rPr>
          <w:rFonts w:eastAsia="微软雅黑"/>
        </w:rPr>
        <w:t>7 PLC与设备接口基线（最新版同步）</w:t>
      </w:r>
    </w:p>
    <w:p>
      <w:pPr/>
      <w:r>
        <w:rPr>
          <w:rFonts w:eastAsia="微软雅黑"/>
        </w:rPr>
        <w:t>本章于2026-09-24同步用户指定的PLC与上位机通信接口协议_最新版_上下位机信号分区版.docx（SRC-02，文件内修订日期2026-09-21），不是同目录“上下位机信号分区版”的地址迁移。下表保留指定原文的地址、名称、方向、类型及枚举，涉及本期范围或资料冲突的采用规则紧随表后说明，详见11.13。</w:t>
      </w:r>
      <w:hyperlink r:id="rId11">
        <w:r>
          <w:rPr>
            <w:color w:val="0563C1"/>
            <w:u w:val="single"/>
            <w:rFonts w:eastAsia="微软雅黑"/>
          </w:rPr>
          <w:t/>
        </w:r>
      </w:hyperlink>
      <w:r>
        <w:rPr>
          <w:rFonts w:eastAsia="微软雅黑"/>
        </w:rPr>
        <w:t/>
      </w:r>
    </w:p>
    <w:p>
      <w:pPr/>
      <w:r>
        <w:rPr>
          <w:rFonts w:eastAsia="微软雅黑"/>
        </w:rPr>
        <w:t>PC为Modbus TCP主站/客户端，PLC为从站/服务端；PLC扫描≤10ms、PC轮询≤50ms，连续3秒无有效心跳变化视为断联。Float32占两个16位寄存器；动作/枚举原文为Int16，Bool既有线圈也有保持寄存器位置。现行接入按十六进制一基点号转换为零基PDU偏移；真实设备地址口径、字/字节序、站号和各Z轴对应关系仍按OPEN-08核对，不把虚拟配置当作生产参数。</w:t>
      </w:r>
    </w:p>
    <w:p>
      <w:pPr>
        <w:pStyle w:val="Heading2"/>
      </w:pPr>
      <w:r>
        <w:t>7.1 握手/系统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1"/>
        <w:gridCol w:w="2321"/>
        <w:gridCol w:w="1110"/>
        <w:gridCol w:w="1211"/>
        <w:gridCol w:w="4239"/>
      </w:tblGrid>
      <w:tr>
        <w:trPr>
          <w:tblHeader/>
        </w:trPr>
        <w:tc>
          <w:tcPr>
            <w:tcW w:type="dxa" w:w="121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地址</w:t>
            </w:r>
          </w:p>
        </w:tc>
        <w:tc>
          <w:tcPr>
            <w:tcW w:type="dxa" w:w="232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名称</w:t>
            </w:r>
          </w:p>
        </w:tc>
        <w:tc>
          <w:tcPr>
            <w:tcW w:type="dxa" w:w="111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方向</w:t>
            </w:r>
          </w:p>
        </w:tc>
        <w:tc>
          <w:tcPr>
            <w:tcW w:type="dxa" w:w="121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数据类型</w:t>
            </w:r>
          </w:p>
        </w:tc>
        <w:tc>
          <w:tcPr>
            <w:tcW w:type="dxa" w:w="4239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说明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0x0001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PLC_Heartbeat_Req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PLC心跳脉冲（翻转）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0x0002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PC_Heartbeat_Resp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PC响应心跳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0x0003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PC_System_Ready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上位机初始化完成，允许动作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0x0004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PLC_System_Fault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PLC硬件故障（急停、光栅、过载）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0x0005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PLC_Mode_Auto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PLC处于自动模式（非手动/维护）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0x0006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Soft_Stop_Cmd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软停机指令（上位机崩溃/失控时下发，PLC自动回位）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0x0007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System_Reset_Cmd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上位机触发系统复位（1=触发复位）重新回位开始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0x0008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PLC_Ready_State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PLC就绪状态：1=已就绪，可接收上位机指令；0=未就绪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0x0009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PC_Start_Cmd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上位机复位后重新判断任务状态，确认安全后重新下发启动命令</w:t>
            </w:r>
          </w:p>
        </w:tc>
      </w:tr>
    </w:tbl>
    <w:p>
      <w:pPr/>
      <w:r>
        <w:rPr>
          <w:rFonts w:eastAsia="微软雅黑"/>
        </w:rPr>
        <w:t>人工确认、安全、自动模式、就绪、实际位置和夹紧是运动前提。PC崩溃时PLC须自行检测失联并停止；不能依赖崩溃的PC发送Soft_Stop_Cmd。软停/回位顺序及现场启动按钮映射见D07/D11。MES/模型/样本空接口不作为就绪条件。</w:t>
      </w:r>
    </w:p>
    <w:p>
      <w:pPr>
        <w:pStyle w:val="Heading2"/>
      </w:pPr>
      <w:r>
        <w:rPr>
          <w:rFonts w:eastAsia="微软雅黑"/>
        </w:rPr>
        <w:t>7.2 运动/定位与检测清零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1"/>
        <w:gridCol w:w="2321"/>
        <w:gridCol w:w="1110"/>
        <w:gridCol w:w="1211"/>
        <w:gridCol w:w="4239"/>
      </w:tblGrid>
      <w:tr>
        <w:trPr>
          <w:tblHeader/>
        </w:trPr>
        <w:tc>
          <w:tcPr>
            <w:tcW w:type="dxa" w:w="121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地址</w:t>
            </w:r>
          </w:p>
        </w:tc>
        <w:tc>
          <w:tcPr>
            <w:tcW w:type="dxa" w:w="232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名称</w:t>
            </w:r>
          </w:p>
        </w:tc>
        <w:tc>
          <w:tcPr>
            <w:tcW w:type="dxa" w:w="111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方向</w:t>
            </w:r>
          </w:p>
        </w:tc>
        <w:tc>
          <w:tcPr>
            <w:tcW w:type="dxa" w:w="121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数据类型</w:t>
            </w:r>
          </w:p>
        </w:tc>
        <w:tc>
          <w:tcPr>
            <w:tcW w:type="dxa" w:w="4239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说明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4x0001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XY_Move_Cmd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1=去上料位, 2=去检测位, 3=去翻转/扫码位, 4=去下料位, 5=去扫码位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4x0002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XY_Pos_Confirmed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0=运动中, 1=到位, 2=超时未到位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4x0003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Camera_Target_X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Float32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X轴绝对坐标（由上位机3D视觉算法计算后下发）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4x0005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Camera_Target_Y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Float32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Y轴绝对坐标（由上位机3D视觉算法计算后下发）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4x0007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Camera_Target_Z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Float32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检测Z轴目标高度（由上位机3D视觉算法计算后下发）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4x0009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Scan_Target_Z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Float32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扫码机轴目标高度（由上位机配方下发）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4x000B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Grab_Target_Z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Float32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抓取轴目标高度（由上位机配方下发）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4x000D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Machine_Current_Pos_X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Float32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PLC实时反馈当前X物理坐标，供上位机校验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4x000F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Machine_Current_Pos_Y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Float32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PLC实时反馈当前Y物理坐标，供上位机校验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4x0011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Machine_Current_Pos_Z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Float32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PLC实时反馈当前Z物理坐标，供上位机校验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4x0013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Z_Axis_Move_Status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0=空闲, 1=运动中, 2=已到达目标高度, 3=运动超时/失败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4x0052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Inspection_Status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0=等待下位机工位到位；1=检测中（上位机复位XY_Move_Cmd）；2=检测完成（PLC收到后执行Z轴复位）；3=扫码中，4=扫码完成；（包含料盘码和单个零件二维码）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4x0053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Z_Reset_Status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0=空闲/未复位；1=复位中；2=复位成功；3=复位失败/超时；PLC收到下一条XY_Move_Cmd后自动复位为0</w:t>
            </w:r>
          </w:p>
        </w:tc>
      </w:tr>
    </w:tbl>
    <w:p>
      <w:pPr/>
      <w:r>
        <w:rPr>
          <w:rFonts w:eastAsia="微软雅黑"/>
        </w:rPr>
        <w:t>上表原文写3D计算X/Y；本期仍按已确认的固定X/Y配置下发，Z按对应工步取固定值或有效3D高度，见D01/D03。抓取后的安全抬升高度由PLC设定，不由PC配方替代。Inspection_Status=3/4的F完整时序由§3.1.7定义，扫码完成不等于绑定成功；E完整动作仍按OPEN-29局部待确认。</w:t>
      </w:r>
    </w:p>
    <w:p>
      <w:pPr>
        <w:pStyle w:val="Heading2"/>
      </w:pPr>
      <w:r>
        <w:t>7.3 翻面/人工介入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1"/>
        <w:gridCol w:w="2321"/>
        <w:gridCol w:w="1110"/>
        <w:gridCol w:w="1211"/>
        <w:gridCol w:w="4239"/>
      </w:tblGrid>
      <w:tr>
        <w:trPr>
          <w:tblHeader/>
        </w:trPr>
        <w:tc>
          <w:tcPr>
            <w:tcW w:type="dxa" w:w="121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地址</w:t>
            </w:r>
          </w:p>
        </w:tc>
        <w:tc>
          <w:tcPr>
            <w:tcW w:type="dxa" w:w="232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名称</w:t>
            </w:r>
          </w:p>
        </w:tc>
        <w:tc>
          <w:tcPr>
            <w:tcW w:type="dxa" w:w="111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方向</w:t>
            </w:r>
          </w:p>
        </w:tc>
        <w:tc>
          <w:tcPr>
            <w:tcW w:type="dxa" w:w="121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数据类型</w:t>
            </w:r>
          </w:p>
        </w:tc>
        <w:tc>
          <w:tcPr>
            <w:tcW w:type="dxa" w:w="4239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说明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4x0055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Flip_OK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核验状态2及目标面后置1；观察Flip_Status=0后清0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4x0015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Flip_Target_Face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目标面编号（1=第1面, 2=第2面, 3=第3面, 4=第4面等）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4x0016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Flip_Status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0=空闲, 1=执行中, 2=翻面完成, 3=翻面失败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4x0017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Flip_Current_Face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PLC反馈当前实际朝向的面编号（1~N），供上位机逻辑判断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0x0010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Manual_Zone_Occupied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1=翻转工位有人工介入（安全门打开），上位机必须禁止下发运动指令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0x0011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Manual_Flip_Complete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人工完成翻转后，上位机下发确认信号，解除安全锁</w:t>
            </w:r>
          </w:p>
        </w:tc>
      </w:tr>
    </w:tbl>
    <w:p>
      <w:pPr/>
      <w:r>
        <w:rPr>
          <w:rFonts w:eastAsia="微软雅黑"/>
        </w:rPr>
        <w:t>按§3.1.5逐实体写翻面XYZ至0003/0005/000B→命令3→核验本次到位及实际XYZ→清命令→提交目标面→核验Flip_Status=2及实际面匹配→Flip_OK=1→确认状态0→Flip_OK=0，才记录完成。连续不同实体同目标面也须各自完整闭环。 Manual_Zone_Occupied=1时禁止运动；人工完成且满足既有安全条件后PC置Manual_Flip_Complete=1，PLC反馈占用0后PC清确认。人工换面完成后暂按命令目标面作为流程面并记录“命令默认/人工确认”，不冒充设备实测；故障恢复采用双端复位、初始状态成立后整轮新启动，不沿用旧完成标记、绑定或结果。翻后不重采3D。</w:t>
      </w:r>
    </w:p>
    <w:p>
      <w:pPr>
        <w:pStyle w:val="Heading2"/>
      </w:pPr>
      <w:r>
        <w:t>7.4 动态分拣/料盘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1"/>
        <w:gridCol w:w="2321"/>
        <w:gridCol w:w="1110"/>
        <w:gridCol w:w="1211"/>
        <w:gridCol w:w="4239"/>
      </w:tblGrid>
      <w:tr>
        <w:trPr>
          <w:tblHeader/>
        </w:trPr>
        <w:tc>
          <w:tcPr>
            <w:tcW w:type="dxa" w:w="121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地址</w:t>
            </w:r>
          </w:p>
        </w:tc>
        <w:tc>
          <w:tcPr>
            <w:tcW w:type="dxa" w:w="232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名称</w:t>
            </w:r>
          </w:p>
        </w:tc>
        <w:tc>
          <w:tcPr>
            <w:tcW w:type="dxa" w:w="111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方向</w:t>
            </w:r>
          </w:p>
        </w:tc>
        <w:tc>
          <w:tcPr>
            <w:tcW w:type="dxa" w:w="121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数据类型</w:t>
            </w:r>
          </w:p>
        </w:tc>
        <w:tc>
          <w:tcPr>
            <w:tcW w:type="dxa" w:w="4239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说明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4x0054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Sorting_OK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放料状态3后置1；观察Sorting_Exec_Status=0后清0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4x0020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Sorting_Part_Index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当前分拣源槽位号；取料完成清命令后与目标XYZ一起提交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4x0021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Sorting_Cmd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0=空闲，1=取料，2=放料，3=满盘报警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4x0022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Sorting_Exec_Status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0=空闲，1=执行中，2=取料成功，3=放料完成，4=失败，5=满盘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4x0023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Pallet_Lock_Cmd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0=解锁, 1=锁紧（上料后、下料前）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4x0024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Pallet_Lock_Status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0=未锁, 1=已锁紧, 2=锁紧失败（报警）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4x0025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NG_Zone_Count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当前料盘NG区的有效物理槽位总数（动态下发）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4x0026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Pending_Zone_Count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当前料盘待判定区的有效物理槽位总数（动态下发）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4x0027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Zone_Config_Ready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区域配置下发完成信号（1=完成，PLC才开始运行）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4x0028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Zone_Config_Ack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PLC确认接收并更新内部坐标表（0=未收到，1=已更新）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4x0029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Retry_Cmd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异常重试：1=重试当前动作, 2=跳过/到下一步, 3=复位分拣队列</w:t>
            </w:r>
          </w:p>
        </w:tc>
      </w:tr>
    </w:tbl>
    <w:p>
      <w:pPr/>
      <w:r>
        <w:rPr>
          <w:rFonts w:eastAsia="微软雅黑"/>
        </w:rPr>
        <w:t>按§3.1.6先写源XYZ(0003/0005/000B)再Sorting_Cmd=1；状态2仅为取料成功。先清命令，再提交真实源槽位Sorting_Part_Index及本盘目标XYZ，然后命令2放料；禁止把Sequence当槽位号。 Sorting_Exec_Status=3表示放料完成；清Sorting_Cmd、置Sorting_OK=1，确认状态0后清Sorting_OK=0，才提交本次分拣完成及目标占用。状态2不得作为整项完成，未知在途不释放、不自动重发。 Zone_Config_Ack缓存边界仍见D08，Retry_Cmd不授权未知物理动作重放。</w:t>
      </w:r>
    </w:p>
    <w:p>
      <w:pPr>
        <w:pStyle w:val="Heading2"/>
      </w:pPr>
      <w:r>
        <w:t>7.5 示教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1"/>
        <w:gridCol w:w="2321"/>
        <w:gridCol w:w="1110"/>
        <w:gridCol w:w="1211"/>
        <w:gridCol w:w="4239"/>
      </w:tblGrid>
      <w:tr>
        <w:trPr>
          <w:tblHeader/>
        </w:trPr>
        <w:tc>
          <w:tcPr>
            <w:tcW w:type="dxa" w:w="121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地址</w:t>
            </w:r>
          </w:p>
        </w:tc>
        <w:tc>
          <w:tcPr>
            <w:tcW w:type="dxa" w:w="232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名称</w:t>
            </w:r>
          </w:p>
        </w:tc>
        <w:tc>
          <w:tcPr>
            <w:tcW w:type="dxa" w:w="111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方向</w:t>
            </w:r>
          </w:p>
        </w:tc>
        <w:tc>
          <w:tcPr>
            <w:tcW w:type="dxa" w:w="121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数据类型</w:t>
            </w:r>
          </w:p>
        </w:tc>
        <w:tc>
          <w:tcPr>
            <w:tcW w:type="dxa" w:w="4239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说明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0x0020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Teach_Mode_Cmd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1=进入示教模式，PLC停止自动运行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4x0030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Teach_Pos_Select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选择要示教的点位ID（详见2.5.2节）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4x0031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Teach_Pos_X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Float32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示教点X坐标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4x0033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Teach_Pos_Y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Float32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示教点Y坐标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4x0035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Teach_Pos_Z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Float32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示教点Z坐标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0x0021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Teach_Confirm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Bool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1=确认保存当前示教点</w:t>
            </w:r>
          </w:p>
        </w:tc>
      </w:tr>
    </w:tbl>
    <w:p>
      <w:pPr/>
      <w:r>
        <w:rPr>
          <w:rFonts w:eastAsia="微软雅黑"/>
        </w:rPr>
        <w:t>示教由工程师实际移动，PLC上传XYZ、PC保存版本化本地点位；退出维护后重新校验生产就绪。原文部分段落提到PLC内部坐标表，运行期缓存边界见OPEN-05。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2220"/>
        <w:gridCol w:w="3633"/>
        <w:gridCol w:w="2725"/>
      </w:tblGrid>
      <w:tr>
        <w:trPr>
          <w:tblHeader/>
        </w:trPr>
        <w:tc>
          <w:tcPr>
            <w:tcW w:type="dxa" w:w="1514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点位类别</w:t>
            </w:r>
          </w:p>
        </w:tc>
        <w:tc>
          <w:tcPr>
            <w:tcW w:type="dxa" w:w="222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ID范围</w:t>
            </w:r>
          </w:p>
        </w:tc>
        <w:tc>
          <w:tcPr>
            <w:tcW w:type="dxa" w:w="3633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数量</w:t>
            </w:r>
          </w:p>
        </w:tc>
        <w:tc>
          <w:tcPr>
            <w:tcW w:type="dxa" w:w="2725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说明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抓取区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 ~ 15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15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对应料盘上15个零件槽位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NG区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101 ~ 105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5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对应料盘NG区5个槽位（按配方上限）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待定区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201 ~ 205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5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对应料盘待定区5个槽位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OK区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301 ~ 315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15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对应料盘OK区原位（可选）</w:t>
            </w:r>
          </w:p>
        </w:tc>
      </w:tr>
    </w:tbl>
    <w:p>
      <w:pPr/>
      <w:r>
        <w:rPr>
          <w:rFonts w:eastAsia="微软雅黑"/>
        </w:rPr>
        <w:t>这些是原协议范围，不把虚拟目录的15/15区域容量当作现场新增点位定义；超出范围按OPEN-14补齐。</w:t>
      </w:r>
    </w:p>
    <w:p>
      <w:pPr>
        <w:pStyle w:val="Heading2"/>
      </w:pPr>
      <w:r>
        <w:t>7.6 配方显示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1"/>
        <w:gridCol w:w="2321"/>
        <w:gridCol w:w="1110"/>
        <w:gridCol w:w="1211"/>
        <w:gridCol w:w="4239"/>
      </w:tblGrid>
      <w:tr>
        <w:trPr>
          <w:tblHeader/>
        </w:trPr>
        <w:tc>
          <w:tcPr>
            <w:tcW w:type="dxa" w:w="121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地址</w:t>
            </w:r>
          </w:p>
        </w:tc>
        <w:tc>
          <w:tcPr>
            <w:tcW w:type="dxa" w:w="232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名称</w:t>
            </w:r>
          </w:p>
        </w:tc>
        <w:tc>
          <w:tcPr>
            <w:tcW w:type="dxa" w:w="111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方向</w:t>
            </w:r>
          </w:p>
        </w:tc>
        <w:tc>
          <w:tcPr>
            <w:tcW w:type="dxa" w:w="1211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数据类型</w:t>
            </w:r>
          </w:p>
        </w:tc>
        <w:tc>
          <w:tcPr>
            <w:tcW w:type="dxa" w:w="4239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说明</w:t>
            </w:r>
          </w:p>
        </w:tc>
      </w:tr>
      <w:tr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4x0040</w:t>
            </w:r>
          </w:p>
        </w:tc>
        <w:tc>
          <w:tcPr>
            <w:tcW w:type="dxa" w:w="232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Recipe_ID</w:t>
            </w:r>
          </w:p>
        </w:tc>
        <w:tc>
          <w:tcPr>
            <w:tcW w:type="dxa" w:w="111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PC-&gt;PLC</w:t>
            </w:r>
          </w:p>
        </w:tc>
        <w:tc>
          <w:tcPr>
            <w:tcW w:type="dxa" w:w="1211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Int16</w:t>
            </w:r>
          </w:p>
        </w:tc>
        <w:tc>
          <w:tcPr>
            <w:tcW w:type="dxa" w:w="423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当前配方标识（仅用于HMI显示，PLC不参与逻辑判断）</w:t>
            </w:r>
          </w:p>
        </w:tc>
      </w:tr>
    </w:tbl>
    <w:p>
      <w:pPr/>
      <w:r>
        <w:rPr>
          <w:rFonts w:eastAsia="微软雅黑"/>
        </w:rPr>
        <w:t>Recipe_ID只作HMI显示和追踪标识；料盘码解析、配方匹配、面/相机选择、下一动作及质量判定均由上位机承担。</w:t>
      </w:r>
    </w:p>
    <w:p>
      <w:pPr>
        <w:pStyle w:val="Heading2"/>
      </w:pPr>
      <w:r>
        <w:rPr>
          <w:rFonts w:eastAsia="微软雅黑"/>
        </w:rPr>
        <w:t>7.7 报警寄存器与等级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2220"/>
        <w:gridCol w:w="3633"/>
        <w:gridCol w:w="2725"/>
      </w:tblGrid>
      <w:tr>
        <w:trPr>
          <w:tblHeader/>
        </w:trPr>
        <w:tc>
          <w:tcPr>
            <w:tcW w:type="dxa" w:w="1514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地址</w:t>
            </w:r>
          </w:p>
        </w:tc>
        <w:tc>
          <w:tcPr>
            <w:tcW w:type="dxa" w:w="222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名称</w:t>
            </w:r>
          </w:p>
        </w:tc>
        <w:tc>
          <w:tcPr>
            <w:tcW w:type="dxa" w:w="3633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方向/类型</w:t>
            </w:r>
          </w:p>
        </w:tc>
        <w:tc>
          <w:tcPr>
            <w:tcW w:type="dxa" w:w="2725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定义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4x0050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报警码寄存器（原文无英文名称）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 / 16位寄存器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Bit0—Bit12已定义，Bit13—Bit15预留，见7.8。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4x0051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报警等级寄存器（原文无英文名称）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PLC-&gt;PC / 16位等级值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1=警告，2=一般故障，3=严重故障。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2220"/>
        <w:gridCol w:w="3633"/>
        <w:gridCol w:w="2725"/>
      </w:tblGrid>
      <w:tr>
        <w:trPr>
          <w:tblHeader/>
        </w:trPr>
        <w:tc>
          <w:tcPr>
            <w:tcW w:type="dxa" w:w="1514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等级值</w:t>
            </w:r>
          </w:p>
        </w:tc>
        <w:tc>
          <w:tcPr>
            <w:tcW w:type="dxa" w:w="222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名称</w:t>
            </w:r>
          </w:p>
        </w:tc>
        <w:tc>
          <w:tcPr>
            <w:tcW w:type="dxa" w:w="3633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说明</w:t>
            </w:r>
          </w:p>
        </w:tc>
        <w:tc>
          <w:tcPr>
            <w:tcW w:type="dxa" w:w="2725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上位机处理方式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警告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不影响生产，仅提示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界面弹窗提示，记录日志，不停机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2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一般故障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需暂停等待人工处理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暂停流程，弹窗报警，等待人工确认后恢复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严重故障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必须立即停机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立即切断伺服，锁定界面，等待人工复位</w:t>
            </w:r>
          </w:p>
        </w:tc>
      </w:tr>
    </w:tbl>
    <w:p>
      <w:pPr/>
      <w:r>
        <w:rPr>
          <w:rFonts w:eastAsia="微软雅黑"/>
        </w:rPr>
        <w:t>上表为原协议等级。切断伺服及安全隔离由PLC硬件/控制回路执行，PC记录并禁止新动作。满盘即使等级为1，也禁止继续向满位放料；具体恢复见D11。</w:t>
      </w:r>
    </w:p>
    <w:p>
      <w:pPr>
        <w:pStyle w:val="Heading2"/>
      </w:pPr>
      <w:r>
        <w:rPr>
          <w:rFonts w:eastAsia="微软雅黑"/>
        </w:rPr>
        <w:t>7.8 报警位与预留地址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2220"/>
        <w:gridCol w:w="3633"/>
        <w:gridCol w:w="2725"/>
      </w:tblGrid>
      <w:tr>
        <w:trPr>
          <w:tblHeader/>
        </w:trPr>
        <w:tc>
          <w:tcPr>
            <w:tcW w:type="dxa" w:w="1514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位</w:t>
            </w:r>
          </w:p>
        </w:tc>
        <w:tc>
          <w:tcPr>
            <w:tcW w:type="dxa" w:w="222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名称</w:t>
            </w:r>
          </w:p>
        </w:tc>
        <w:tc>
          <w:tcPr>
            <w:tcW w:type="dxa" w:w="3633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说明</w:t>
            </w:r>
          </w:p>
        </w:tc>
        <w:tc>
          <w:tcPr>
            <w:tcW w:type="dxa" w:w="2725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等级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Bit0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光栅遮挡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安全光栅被触发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3（严重，立即停机）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Bit1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急停按下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物理急停按钮被按下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3（严重，立即停机）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Bit2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安全门打开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设备安全门被打开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3（严重，立即停机）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Bit3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伺服过载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伺服电机过载/过流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3（严重，立即停机）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Bit4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翻转工位人工介入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翻转工位安全门打开，人工介入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2（一般故障，暂停等待）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Bit5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气压不足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气源压力低于设定阈值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2（一般故障，暂停等待）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Bit6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通信异常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上位机与PLC通信中断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3（严重，立即停机）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Bit7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PLC内部故障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PLC程序异常/看门狗超时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3（严重，立即停机）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Bit8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料盘未锁紧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料盘锁紧失败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2（一般故障，暂停等待）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Bit9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对焦失败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Z轴运动超时/失败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2（一般故障，暂停等待）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Bit10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抓取失败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分拣抓取空/失败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2（一般故障，暂停等待）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Bit11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满盘报警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NG区或待定区已满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1（警告，提示人工处理）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Bit12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MES断线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MES系统通信中断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1（警告，不影响生产）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Bit13~Bit15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预留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预留扩展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—</w:t>
            </w:r>
          </w:p>
        </w:tc>
      </w:tr>
    </w:tbl>
    <w:p>
      <w:pPr/>
      <w:r>
        <w:rPr>
          <w:rFonts w:eastAsia="微软雅黑"/>
        </w:rPr>
        <w:t>Bit9原名“对焦失败”在本期解释为Z运动超时/失败，不恢复自动对焦功能；Bit12保留协议定义，本期MES仅空接口，不实现MES断联/补传/灯态业务。算法质量异常另记Pending或原始失败，不冒充PLC设备故障。</w:t>
      </w:r>
    </w:p>
    <w:p>
      <w:pPr/>
      <w:r>
        <w:rPr>
          <w:rFonts w:eastAsia="微软雅黑"/>
        </w:rPr>
        <w:t>最新预留区为Coils 0x0100—0x01FF、Registers 4x0056—4x01FF；4x0052—0055已分配，不能再列为预留。旋转、夹爪、工位占用及缺少的分段动作信号尚未分配，不自行占用预留地址。</w:t>
      </w:r>
    </w:p>
    <w:p>
      <w:pPr>
        <w:pStyle w:val="Heading2"/>
      </w:pPr>
      <w:r>
        <w:rPr>
          <w:rFonts w:eastAsia="微软雅黑"/>
        </w:rPr>
        <w:t>7.9 检测、扫码与清零时序</w:t>
      </w:r>
    </w:p>
    <w:p>
      <w:pPr/>
      <w:r>
        <w:rPr>
          <w:rFonts w:eastAsia="微软雅黑"/>
        </w:rPr>
        <w:t>检测状态1/2的正式时序来自SRC-02 §3.1.3/3.1.7：</w:t>
      </w:r>
    </w:p>
    <w:p>
      <w:pPr/>
      <w:r>
        <w:rPr>
          <w:rFonts w:eastAsia="微软雅黑"/>
        </w:rPr>
        <w:t>1. PC在Inspection_Status=0时提交当前目标XYZ及对应XY_Move_Cmd，保存本次动作身份；PLC接收新命令后复位本轮旧反馈，再执行运动。</w:t>
      </w:r>
    </w:p>
    <w:p>
      <w:pPr/>
      <w:r>
        <w:rPr>
          <w:rFonts w:eastAsia="微软雅黑"/>
        </w:rPr>
        <w:t>2. PC等待XY_Pos_Confirmed=1、Z_Axis_Move_Status=2，并读取Machine_Current_Pos_X/Y/Z逐项与本次目标比较。仅标志到位、仅写入命令成功或仅经过固定延时均不能替代实际到位。</w:t>
      </w:r>
    </w:p>
    <w:p>
      <w:pPr/>
      <w:r>
        <w:rPr>
          <w:rFonts w:eastAsia="微软雅黑"/>
        </w:rPr>
        <w:t>3. 坐标误差在配置容差内且安全条件有效后，PC置Inspection_Status=1；按现行接入清自己的XY_Move_Cmd=0，再控制光源、相机和算法。当前目标坐标保留为本次历史值。</w:t>
      </w:r>
    </w:p>
    <w:p>
      <w:pPr/>
      <w:r>
        <w:rPr>
          <w:rFonts w:eastAsia="微软雅黑"/>
        </w:rPr>
        <w:t>4. 本次检测调用在有限时间内形成有效结果或明确失败/Pending，并完成必要结果记录后，PC置Inspection_Status=2。该值表示检测工步结束，不表示质量OK，也不表示分拣成功。</w:t>
      </w:r>
    </w:p>
    <w:p>
      <w:pPr/>
      <w:r>
        <w:rPr>
          <w:rFonts w:eastAsia="微软雅黑"/>
        </w:rPr>
        <w:t>5. PLC收到2后执行Z复位，反馈Z_Reset_Status=1→2；失败或超时反馈3。收到复位成功前PC不得派发下一运动或分拣。</w:t>
      </w:r>
    </w:p>
    <w:p>
      <w:pPr/>
      <w:r>
        <w:rPr>
          <w:rFonts w:eastAsia="微软雅黑"/>
        </w:rPr>
        <w:t>6. PC收到本轮Z_Reset_Status=2后清Inspection_Status=0；下一轮目标与命令提交后，由PLC清自己的Z_Reset_Status、Z_Axis_Move_Status等本轮反馈并重新开始。PC不写PLC只读反馈来制造到位或复位成功。</w:t>
      </w:r>
    </w:p>
    <w:p>
      <w:pPr/>
      <w:r>
        <w:rPr>
          <w:rFonts w:eastAsia="微软雅黑"/>
        </w:rPr>
        <w:t>7. 到位不符、坐标不匹配、Z运动失败或Z复位失败/超时，保存命令、目标/实际值、反馈、原因及处置，禁止依赖拍照或下一动作；恢复按第11.9节。</w:t>
      </w:r>
    </w:p>
    <w:p>
      <w:pPr/>
      <w:r>
        <w:rPr>
          <w:rFonts w:eastAsia="微软雅黑"/>
        </w:rPr>
        <w:t>F按§3.1.7：状态0→公共XY及Scan_Target_Z/命令5→本轮XY/Z及实际XYZ核验→状态3并清移动命令→采集解码和必要保存→状态4→本轮扫码Z复位1→2→清状态0。对应轴归属保持至下一有效运动；失败3阻断。操作结束、机械复位、解码成功、配方唯一绑定与保存成功分别成立。E完整合同不得由F外推，OPEN-29保留E子项。</w:t>
      </w:r>
    </w:p>
    <w:p>
      <w:pPr>
        <w:pStyle w:val="Heading2"/>
      </w:pPr>
      <w:r>
        <w:rPr>
          <w:rFonts w:eastAsia="微软雅黑"/>
        </w:rPr>
        <w:t>7.10 信号责任与主流程对应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2220"/>
        <w:gridCol w:w="3633"/>
        <w:gridCol w:w="2725"/>
      </w:tblGrid>
      <w:tr>
        <w:trPr>
          <w:tblHeader/>
        </w:trPr>
        <w:tc>
          <w:tcPr>
            <w:tcW w:type="dxa" w:w="1514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交互</w:t>
            </w:r>
          </w:p>
        </w:tc>
        <w:tc>
          <w:tcPr>
            <w:tcW w:type="dxa" w:w="222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PC负责</w:t>
            </w:r>
          </w:p>
        </w:tc>
        <w:tc>
          <w:tcPr>
            <w:tcW w:type="dxa" w:w="3633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PLC负责</w:t>
            </w:r>
          </w:p>
        </w:tc>
        <w:tc>
          <w:tcPr>
            <w:tcW w:type="dxa" w:w="2725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完成判据/限制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心跳/就绪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响应心跳、上报PC就绪、读取模式/安全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心跳翻转、物理安全、就绪和故障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连续失联按3秒基线处理；Test变更须显式版本化。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配方/区域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F后选择配方、提交Recipe_ID及适用容量、置Ready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显示标识、确认配置Ack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Ack不等于检测计划执行完成；公共/F后配置顺序见11.2。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运动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提交目标/命令、核验实际坐标、清PC命令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运动、到位/失败/实际坐标及本轮反馈复位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M02—05/09/11/14/17均使用适用的真实到位条件。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检测/复位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写Inspection_Status并实际采集/调用/保存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根据已定义状态复位Z并报告结果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1/2按7.9；扫码3/4差异必须显式处理。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翻面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提交目标面及取放上下文、核验面号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翻转闭环、实际面和失败反馈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M06—08；人工确认不替代安全或面号反馈。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分拣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源槽位及源/目标坐标、结果和命令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取放料及完成/抓取失败/满盘反馈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M12—16；分段缺失合同见D05。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解锁/取盘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申请解锁、观察状态、接收人工取盘确认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解锁及锁紧状态反馈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解锁不等于人工已经取盘。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示教/复位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授权命令、本地坐标/任务保存及人工恢复决定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手动动作反馈、回零/安全与实际位置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不复用旧完成反馈、不自动重放未知动作。</w:t>
            </w:r>
          </w:p>
        </w:tc>
      </w:tr>
    </w:tbl>
    <w:p>
      <w:pPr>
        <w:pStyle w:val="Heading1"/>
      </w:pPr>
      <w:r>
        <w:t>8 运行、异常与权限约束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blHeader/>
        </w:trPr>
        <w:tc>
          <w:tcPr>
            <w:tcW w:type="dxa" w:w="5046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类别</w:t>
            </w:r>
          </w:p>
        </w:tc>
        <w:tc>
          <w:tcPr>
            <w:tcW w:type="dxa" w:w="5046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本期处理</w:t>
            </w:r>
          </w:p>
        </w:tc>
      </w:tr>
      <w:tr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算法失败/超时/未接入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缺陷算法记录异常/Pending并继续可安全执行步骤；高度见OPEN-26、E码见OPEN-03；F绑定失败按11.2禁止产品路线。所有调用均有限结束。</w:t>
            </w:r>
          </w:p>
        </w:tc>
      </w:tr>
      <w:tr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模型/样本/MES空接口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返回NotIntegrated，不联网、不训练、不建上传缓存、不阻塞任务。</w:t>
            </w:r>
          </w:p>
        </w:tc>
      </w:tr>
      <w:tr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E工件码失败或无结果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源Excel扫码对象及用户确认复用F的规则已明确；保留内部身份、记录问题并继续具备条件的后续。F唯一配方绑定门禁不变；机械未知、复位失败或必要保存失败仍受限。</w:t>
            </w:r>
          </w:p>
        </w:tc>
      </w:tr>
      <w:tr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动作不到位/PLC断联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禁止使用虚假完成反馈进入依赖动作，按设备故障恢复。</w:t>
            </w:r>
          </w:p>
        </w:tc>
      </w:tr>
      <w:tr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急停/门禁/光栅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PLC硬件联锁与PC指令互锁持续有效。</w:t>
            </w:r>
          </w:p>
        </w:tc>
      </w:tr>
      <w:tr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磁盘/数据库写入失败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保存失败不能虚标成功，按本地存储恢复规则处理。</w:t>
            </w:r>
          </w:p>
        </w:tc>
      </w:tr>
      <w:tr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备份与恢复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本地软件功能保留；备份范围、路径和恢复参数待补充。</w:t>
            </w:r>
          </w:p>
        </w:tc>
      </w:tr>
      <w:tr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四类角色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保留生产、点位/配方、工艺、系统管理权限；模型/样本/MES业务入口本期不可操作。</w:t>
            </w:r>
          </w:p>
        </w:tc>
      </w:tr>
    </w:tbl>
    <w:p>
      <w:r>
        <w:t>保留单面≤10s、换型≤15min、托盘辅助≤6min、7×24h稳定运行及可用率≥95%等原资料功能目标；具体运行统计参数待补充。本版不附带试验次数、盲测计划、签署或验收通过条件，也不以算法质量指标未达目标为整盘停机条件。</w:t>
      </w:r>
    </w:p>
    <w:p>
      <w:pPr>
        <w:pStyle w:val="Heading1"/>
      </w:pPr>
      <w:r>
        <w:t>9 已确认决策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2948"/>
        <w:gridCol w:w="2948"/>
        <w:gridCol w:w="2891"/>
      </w:tblGrid>
      <w:tr>
        <w:trPr>
          <w:cantSplit/>
          <w:tblHeader w:val="true"/>
        </w:trPr>
        <w:tc>
          <w:tcPr>
            <w:tcW w:type="dxa" w:w="1304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原编号</w:t>
            </w:r>
          </w:p>
        </w:tc>
        <w:tc>
          <w:tcPr>
            <w:tcW w:type="dxa" w:w="2948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2948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891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已确定内容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OPEN-01</w:t>
            </w:r>
          </w:p>
        </w:tc>
        <w:tc>
          <w:tcPr>
            <w:tcW w:type="dxa" w:w="294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对焦方案</w:t>
            </w:r>
          </w:p>
        </w:tc>
        <w:tc>
          <w:tcPr>
            <w:tcW w:type="dxa" w:w="294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已确认</w:t>
            </w:r>
          </w:p>
        </w:tc>
        <w:tc>
          <w:tcPr>
            <w:tcW w:type="dxa" w:w="289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对焦事先固定，不由本软件进行对焦，不开发自动对焦或焦点搜索。</w:t>
            </w:r>
          </w:p>
        </w:tc>
      </w:tr>
      <w:tr>
        <w:trPr>
          <w:cantSplit/>
        </w:trPr>
        <w:tc>
          <w:tcPr>
            <w:tcW w:type="dxa" w:w="1304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OPEN-02</w:t>
            </w:r>
          </w:p>
        </w:tc>
        <w:tc>
          <w:tcPr>
            <w:tcW w:type="dxa" w:w="2948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产品、组与面映射</w:t>
            </w:r>
          </w:p>
        </w:tc>
        <w:tc>
          <w:tcPr>
            <w:tcW w:type="dxa" w:w="2948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已确认</w:t>
            </w:r>
          </w:p>
        </w:tc>
        <w:tc>
          <w:tcPr>
            <w:tcW w:type="dxa" w:w="2891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按当前文档第3章映射作为开发基线，不再保留为待决策问题。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OPEN-04</w:t>
            </w:r>
          </w:p>
        </w:tc>
        <w:tc>
          <w:tcPr>
            <w:tcW w:type="dxa" w:w="294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普通件调度粒度</w:t>
            </w:r>
          </w:p>
        </w:tc>
        <w:tc>
          <w:tcPr>
            <w:tcW w:type="dxa" w:w="294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已确认</w:t>
            </w:r>
          </w:p>
        </w:tc>
        <w:tc>
          <w:tcPr>
            <w:tcW w:type="dxa" w:w="2891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沿用当前说明书普通件当前面整盘批采粒度；实际配置值缺失记待补充，不重新打开该决策。</w:t>
            </w:r>
          </w:p>
        </w:tc>
      </w:tr>
    </w:tbl>
    <w:p>
      <w:pPr>
        <w:spacing w:after="0"/>
      </w:pPr>
    </w:p>
    <w:p>
      <w:r>
        <w:t>已确认内容不再进入“待补充事项”表。具体数值、接口字段和失效分支尚未提供时，使用独立待补充项记录，不能反向把已确认决策改回未确认。</w:t>
      </w:r>
    </w:p>
    <w:p>
      <w:r>
        <w:br w:type="page"/>
      </w:r>
    </w:p>
    <w:p>
      <w:pPr>
        <w:pStyle w:val="Heading1"/>
      </w:pPr>
      <w:r>
        <w:t>10 待补充事项</w:t>
      </w:r>
    </w:p>
    <w:p>
      <w:r>
        <w:t>状态按子问题分别记录已确认、待实现或现场延期；已确认业务不再列作外部等待。已移除的交付/服务类原OPEN-21、OPEN-25不进入本期开发待办。责任分派、完成日期未提供时跟踪表留空。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2220"/>
        <w:gridCol w:w="3633"/>
        <w:gridCol w:w="2725"/>
      </w:tblGrid>
      <w:tr>
        <w:trPr>
          <w:tblHeader/>
        </w:trPr>
        <w:tc>
          <w:tcPr>
            <w:tcW w:type="dxa" w:w="1514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编号/主题</w:t>
            </w:r>
          </w:p>
        </w:tc>
        <w:tc>
          <w:tcPr>
            <w:tcW w:type="dxa" w:w="222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待补充内容</w:t>
            </w:r>
          </w:p>
        </w:tc>
        <w:tc>
          <w:tcPr>
            <w:tcW w:type="dxa" w:w="3633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本期范围</w:t>
            </w:r>
          </w:p>
        </w:tc>
        <w:tc>
          <w:tcPr>
            <w:tcW w:type="dxa" w:w="2725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主要关联需求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OPEN-03 工件码规范与载体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对象已按源Excel K19/Q19明确；扫码面暂按下发坐标，E缺码记录继续。真实码格式/贴码面/重复码后续现场确认。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当前规则已确认；现场信息延期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ID-002, ID-003, TASK-005, TASK-001, ACQ-001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OPEN-05 固定点位与PLC缓存边界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PC固定点位配置如何同步，PLC是否缓存以及Zone_Config_Ack的具体含义。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SYS-005, CTL-011, CTL-013, CTL-012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OPEN-06 翻面/分拣动作接口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普通自动翻面§3.1.5及同盘分拣§3.1.6握手已定义，待代码和配置；特殊进出旋转站/持件恢复仍待独立合同，不新增专用翻面地址。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协议已定义/局部待补充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FLP-003, SRT-004, CTL-008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OPEN-07 特殊类型和旋转接口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旋转角度与机械细节由下位机负责，Host发动作等结果；Test命令/结果接入先由003明确，生产地址/工位实际反馈现场确认。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职责已确认；Test设计待实施，现场映射延期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SPC-001, SPC-002, SPC-004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OPEN-08 三类Z轴和Modbus定义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各Z轴状态/位置、目标字段、地址基准/进制、功能码、站号、端口、字/字节序及单位。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CTL-001, CTL-009, CTL-010, CTL-002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OPEN-09 固定识别点与初始配置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公共3D/F固定XYZ的具体值、实际F码格式/登记数据及料盘身份字段。公共准备独立配置、F后唯一绑定和需要时再次区域握手的顺序已由11.2明确。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ID-001, RCP-001, CTL-011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OPEN-10 启动与复位接口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实体按钮形式及生产回零/初始化的实际接口边界现场确认；双端复位后整轮重启规则已明确，初始状态判据须在plan阶段按现有协议和反馈核对。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恢复业务已确认；生产按钮/硬件细节延期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CTL-004, SAF-008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OPEN-11 设备停机和回位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当前故障恢复采用上位机和下位机均复位、初始状态成立后从完整流程起点启动；具体硬件断使能、回零与持件清理由现场设备方案负责，不猜测初始状态或盲派发。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整轮重启已确认；现场硬件细节延期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SAF-003, SAF-004, SAF-010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OPEN-12 满盘和机械失败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故障不从原步骤续跑或只重发故障指令；双端复位后满足初始状态再整轮启动。NG/Pending现场区域个数、满盘及复杂卡滞细节后续确认；保留已有能力和证据，不新增容量扩展测试或完整故障矩阵。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整轮重启已确认；现场容量及非阻塞边界延期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SRT-006, SRT-007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OPEN-13 PLC报警编码与灯态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报警位掩码、组合等级、PC设备故障上报和灯态控制字段；MES灯态业务本期不启用。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SAF-005, SAF-007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OPEN-14 工装和点位容量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真实料盘/工装布局及NG/Pending容量现场见到料盘后确定；当前沿用合法版本化Test配置跑OK主流程，不要求先提供全部58类容量。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现场配置延期；不阻断Test主链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RCP-007, CTL-014, SRT-001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OPEN-15 算法细节与测量参数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ROI、缺陷规则/阈值、尺寸量程/公差/单位、像素标定、图示尺寸方向及具体算法能力；参数未给出按未配置异常继续。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ALG-004, ALG-005, ALG-006, ALG-007, ACQ-009, RCP-003, ALG-001, ALG-011, ACQ-006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OPEN-16 融合和复核规则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NG与Pending并存有NG即汇总NG，分别保留NG面和未判定面；复核角色及结果修订仍按后续需求处理。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优先级已确认；复核扩展延期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ALG-010, REV-002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OPEN-17 设备定位指标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设备采用哪一重复定位参数及运行条件；软件保持固定点位下发。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设备参数待补充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NFR-005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OPEN-18 运行时间与统计参数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算法调用有限等待上限、换型/单面节拍边界、查询响应、可用率统计和时钟偏差等具体值。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NFR-001, NFR-002, NFR-003, NFR-004, DAT-008, RCP-006, CTL-007, ACQ-006, ALG-011, ALG-013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OPEN-19 MES接口定义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未来MES协议、接口名、字段、请求响应、认证与业务状态；当前仅空接口，不安排业务联调/实现。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仅预留接口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EXT-MES-001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OPEN-20 本地存储与恢复参数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本期数据保留、目录、容量预警、备份范围/路径/保留、恢复目标；不包含介质交付、验收演练或MES离线缓存。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DAT-009, DAT-010, BAK-001, BAK-004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OPEN-22 运行环境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最终工控机/GPU、OS、数据库、运行框架、PLC/相机型号、SDK、驱动和网络配置。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NFR-006, NFR-008, CTL-016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OPEN-23 账户与权限参数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密码策略、登录锁定、闲置退出、复核/维护授权和审计保留的具体值。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SEC-001, SEC-002, SEC-003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OPEN-24 实际动作反馈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普通翻面/分拣反馈及ACK沿用协议；人工换面确认清零后采用命令目标面并标明“命令默认/人工确认”。故障双端复位后整轮新启动，关联旧故障，不复用旧反馈、绑定或结果。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当前业务已确认；初始状态设计及现场反馈映射另核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CTL-008, SRT-005, SRT-008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OPEN-26 固定值、Z输出与算法失败分支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真实逐面相机、初始摆放、生产坐标和高度在现场硬件具备后确认；当前继续合法Test配置、初始3D及明确测量映射，不删动作坐标/反馈校验，不伪造生产参数。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现场参数延期；Test主链继续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POS-001, POS-002, POS-003, ID-006, ALG-013, FLP-004, ID-005, ID-007, RCP-003, CTL-006, CTL-013, ACQ-003, ACQ-004, ACQ-009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OPEN-27 有无识别的数据来源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3D仅识别Z后，有无/缺件/计数使用哪路2D结果或预置装载配置；相应算法无结果如何记录。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本期开发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ID-004, TASK-006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OPEN-28 本地报告与接口字段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本地报告模板/导出字段、最终空接口签名，以及模型/样本扩展数据字段；具体功能仍遵守本期范围。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本期报告；模型/样本仅预留接口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DAT-004, EXT-MDL-001, EXT-SMP-001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OPEN-29 F/E扫码3/4握手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F按§3.1.7；本次用户明确E同F式命令5、扫码Z反馈、3/4及复位清零。E码失败记问题继续，F配方绑定失败仍阻断。协议原文未写E，此扩用依据为本次用户确认。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E规则已确认，待代码及必要验证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ID-001, ID-002, CTL-007, ACQ-002；第7.9节、D04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OPEN-30 逐面相机组与组处置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沿用源场景表成员/面数；S2仅问题成员处置，NG送同盘NG区并保留组/成员。真实逐面相机、初始摆放及布局现场确认，不重新等待组策略。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组策略已确认；生产逐面配置延期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RCP-003, ACQ-003, TASK-005, SRT-001；第11章、D09</w:t>
            </w:r>
          </w:p>
        </w:tc>
      </w:tr>
    </w:tbl>
    <w:p>
      <w:pPr>
        <w:pStyle w:val="Heading1"/>
      </w:pPr>
      <w:r>
        <w:rPr>
          <w:rFonts w:eastAsia="微软雅黑"/>
        </w:rPr>
        <w:t>11 三种检测场景、配方驱动运动流程与上下位机交互补充</w:t>
      </w:r>
    </w:p>
    <w:p>
      <w:pPr/>
      <w:r>
        <w:rPr>
          <w:rFonts w:eastAsia="微软雅黑"/>
        </w:rPr>
        <w:t>本章依据USR-20260924（本次用户场景说明及补充要求）、SRC-03场景工作簿、SRC-05至SRC-15全部11张图示，以及SRC-02最新版PLC协议编制。适用范围是三种场景中已经给出硬件能力的正常运动、结果处置、人工介入和必要故障出口；没有资料的特殊类型、角度、地址和机构内部动作不作为已确定事实。本文描述应实现的行为，不表示现有配方、代码、虚拟设备或真实设备已经完成相应能力。</w:t>
      </w:r>
    </w:p>
    <w:p>
      <w:pPr>
        <w:pStyle w:val="Heading2"/>
      </w:pPr>
      <w:r>
        <w:rPr>
          <w:rFonts w:eastAsia="微软雅黑"/>
        </w:rPr>
        <w:t>11.1 场景、检测单位与物理搬运单位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2220"/>
        <w:gridCol w:w="3633"/>
        <w:gridCol w:w="2725"/>
      </w:tblGrid>
      <w:tr>
        <w:trPr>
          <w:tblHeader/>
        </w:trPr>
        <w:tc>
          <w:tcPr>
            <w:tcW w:type="dxa" w:w="1514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场景</w:t>
            </w:r>
          </w:p>
        </w:tc>
        <w:tc>
          <w:tcPr>
            <w:tcW w:type="dxa" w:w="222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料盘组织与检测单位</w:t>
            </w:r>
          </w:p>
        </w:tc>
        <w:tc>
          <w:tcPr>
            <w:tcW w:type="dxa" w:w="3633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面计划与结果归属</w:t>
            </w:r>
          </w:p>
        </w:tc>
        <w:tc>
          <w:tcPr>
            <w:tcW w:type="dxa" w:w="2725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物理运动与处置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S1 单个零件整盘检测（来料单品检）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一盘装同一配方对应型号/物料的多个独立零件，每件有Part_ID和原槽位；不同型号/零件类型由不同配方描述。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每件按本场景的1、2或4面计划形成结果；单件结果再汇总整盘。具体物料面数沿用第3章。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普通件在盘内按面批采；确需旋转机构的零件按配方走特殊流程。逐件按OK/NG/Pending处理。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S2 成组检（装配前打包成组检）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一盘装多组相同组合类型的散件；每组有Group_ID，组内每个成员有Part_ID、成员位置和物料类型。组槽位与组内成员位置分别标识。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每个成员有自己的必检面、相机组和检测参数；成员结果归入本组，不能只检查代表件，也不能把不同组同名成员合并。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散件按自身工步执行；只搬有问题的成员，NG送本盘NG区，OK留原位；保留Group_ID、Part_ID、问题面、目标及反馈。组判定不覆盖成员明细，纯Pending沿已有待判定路径。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S3 半成品检测（入库前半成品检）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一盘装多个已由若干零件组合成的半成品；每个半成品有Assembly_ID，其成员/检测部位用于质量追溯。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针对装配后实际可检部位定义面计划，汇总为半成品结果；不能直接复用装配前散件全部面数。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搬运、翻转、旋转和分拣以完整半成品为单位，不能因存在多个成员记录而分别拆抓。是否需要旋转工位由工艺路线决定。</w:t>
            </w:r>
          </w:p>
        </w:tc>
      </w:tr>
    </w:tbl>
    <w:p>
      <w:pPr/>
      <w:r>
        <w:rPr>
          <w:rFonts w:eastAsia="微软雅黑"/>
        </w:rPr>
        <w:t>第3章型号矩阵继续有效：大底座在S1/S2检4面，在S3检2面；压缩机在S2检2面，在S3检1面。成员的局部Face_ID必须同时带场景、型号/物料及所属检测单位。相机A/B/C/D名称不是Face_ID。一个组中4面成员完成下一面时，已经完成的1面成员不重复翻面或重复检测。</w:t>
      </w:r>
    </w:p>
    <w:p>
      <w:pPr/>
      <w:r>
        <w:rPr>
          <w:rFonts w:eastAsia="微软雅黑"/>
        </w:rPr>
        <w:t>S1本次按第3章“同盘同物料”基线描述，型号差异由配方区分；没有据此新增任意混型号混装业务。S2多组内部组成相同，但各组身份、实际占用和结果独立。S3的组装身份与S2的散件组身份不可互换。</w:t>
      </w:r>
    </w:p>
    <w:p>
      <w:pPr>
        <w:pStyle w:val="Heading2"/>
      </w:pPr>
      <w:r>
        <w:rPr>
          <w:rFonts w:eastAsia="微软雅黑"/>
        </w:rPr>
        <w:t>11.2 F码绑定配方与确定性检测计划</w:t>
      </w:r>
    </w:p>
    <w:p>
      <w:pPr/>
      <w:r>
        <w:rPr>
          <w:rFonts w:eastAsia="微软雅黑"/>
        </w:rPr>
        <w:t>公共准备顺序为：人工上料与启动确认、PLC安全及夹紧确认、公共区域配置握手、固定3D采集、固定F料盘扫码、配方唯一匹配与绑定、必要的配方区域配置更新、生成并冻结本盘计划。公共3D/F坐标来自公共配置，不能依赖尚未识别的产品配方；参考SRC-16的现行接入顺序，不在F之前为获取同一配方重复扫码。</w:t>
      </w:r>
    </w:p>
    <w:p>
      <w:pPr/>
      <w:r>
        <w:rPr>
          <w:rFonts w:eastAsia="微软雅黑"/>
        </w:rPr>
        <w:t>F码解析为料盘身份/配方查找信息后，由上位机找到唯一有效的Recipe_ID及版本，并关联工单、批次、TrayRun_ID与料盘实例。F码的实际编码格式或料盘到配方的登记方式见OPEN-09；不要求把全部配方内容写入二维码。存在人工选择场景时，应与F码匹配结果一致；不一致、未知码、歧义码或扫码失败均不得进入产品相关检测和运动，不得沿用上一盘配方或默认某种型号成功。</w:t>
      </w:r>
    </w:p>
    <w:p>
      <w:pPr/>
      <w:r>
        <w:rPr>
          <w:rFonts w:eastAsia="微软雅黑"/>
        </w:rPr>
        <w:t>F识别失败须结束本次有限等待并保存原因；阻断原因是缺少本盘合法配方绑定，不要求无限等待扫码算法修复。此项更新原ID-001/RCP-001的“料盘识别失败后仍沿用任务配置继续”规则。缺陷算法异常的Pending分支继续有效；E工件码与F料盘码分开管理。</w:t>
      </w:r>
    </w:p>
    <w:p>
      <w:pPr/>
      <w:r>
        <w:rPr>
          <w:rFonts w:eastAsia="微软雅黑"/>
        </w:rPr>
        <w:t>绑定成功后冻结本盘配方版本、固定点位版本、成员/槽位映射、必检面、面顺序、相机组、采集/算法参数、翻转/旋转参数、E扫码时机、结果汇总及处置规则、适用时间预算。软件内部保存计划版本/摘要并关联后续记录。PLC仅接收必要的数字Recipe_ID用于显示，不能据此自主选择相机、面、运动路线或下一动作。</w:t>
      </w:r>
    </w:p>
    <w:p>
      <w:pPr/>
      <w:r>
        <w:rPr>
          <w:rFonts w:eastAsia="微软雅黑"/>
        </w:rPr>
        <w:t>“确定流程”指配方决定必检项、动作顺序和允许的结果分支；实际占用、有效Z高度、完成反馈和质量结果仍来自对应运行事实。不能预先写死动作成功、合格结论、空槽或分拣完成。</w:t>
      </w:r>
    </w:p>
    <w:p>
      <w:pPr>
        <w:pStyle w:val="Heading2"/>
      </w:pPr>
      <w:r>
        <w:rPr>
          <w:rFonts w:eastAsia="微软雅黑"/>
        </w:rPr>
        <w:t>11.3 面类型、相机组与当前1/2/4面范围</w:t>
      </w:r>
    </w:p>
    <w:p>
      <w:pPr/>
      <w:r>
        <w:rPr>
          <w:rFonts w:eastAsia="微软雅黑"/>
        </w:rPr>
        <w:t>本次以AB为环状特征缺陷检测组、CD为孔状特征缺陷检测组记录工艺映射。每个面在配方中明确Face_ID、特征类型、CameraPair、固定采集点、Z来源、光源/曝光/ROI及算法参数。具体型号各面属于环状还是孔状尚未逐面给出，须填写工艺映射，不得因现有虚拟配方全部使用AB就认定生产面全部属于AB。</w:t>
      </w:r>
    </w:p>
    <w:p>
      <w:pPr/>
      <w:r>
        <w:rPr>
          <w:rFonts w:eastAsia="微软雅黑"/>
        </w:rPr>
        <w:t>相机组选择作用于当前成员的当前面。AB表示本面分别取得A、B图像/结果并按本面规则融合；CD同理。两台相机按已有时序分别到位、采集，不能把“双相机一组”解释成已确认允许同时运动或同时触发。普通件采用A整批后B整批、C整批后D整批的批采方式；特殊件采用当前工件A后B或C后D的方式。</w:t>
      </w:r>
    </w:p>
    <w:p>
      <w:pPr/>
      <w:r>
        <w:rPr>
          <w:rFonts w:eastAsia="微软雅黑"/>
        </w:rPr>
        <w:t>下表保留原22行序列用于编号及历史追溯；当前业务及必做验证范围按USR-20260926-E标注。固定四面流程仅保留三个AB＋一个CD或三个CD＋一个AB；全同组和二比二组合退出当前业务配方及必做验证范围。一面、两面规则保持；少数组所在面及执行位置由配方决定，不限定最后一面，不新增全排列实跑要求。成组成员和整体检测部位中的四面对象也须检查适用性；成组、整体、E扫码、旋转和人工换面等独立场景保留。“→”仍包含必要换面、实际反馈/ACK及逐面合法目标，不重采3D。允许表达的四面位置变体不等于要求全部排列逐条实跑；覆盖两类3＋1流程并按实际配方及场景差异选取必要代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07"/>
        <w:gridCol w:w="3936"/>
        <w:gridCol w:w="5349"/>
      </w:tblGrid>
      <w:tr>
        <w:trPr>
          <w:tblHeader/>
        </w:trPr>
        <w:tc>
          <w:tcPr>
            <w:tcW w:type="dxa" w:w="80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面数</w:t>
            </w:r>
          </w:p>
        </w:tc>
        <w:tc>
          <w:tcPr>
            <w:tcW w:type="dxa" w:w="3936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相机组序列</w:t>
            </w:r>
          </w:p>
        </w:tc>
        <w:tc>
          <w:tcPr>
            <w:tcW w:type="dxa" w:w="5349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运动展开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AB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本面A/B采集，无后续换面。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CD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本面C/D采集，无后续换面。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2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AB→AB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第1面AB，换面后第2面AB。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2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AB→CD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第1面AB，换面后第2面CD。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2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CD→AB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第1面CD，换面后第2面AB。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2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CD→CD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第1面CD，换面后第2面CD。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AB→AB→AB→AB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退出当前业务配方及必做验证；仅保留历史序列和证据。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AB→AB→AB→CD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当前适用：按配方面位置执行，不单独要求全排列实跑。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AB→AB→CD→AB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当前适用：按配方面位置执行，不单独要求全排列实跑。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AB→AB→CD→CD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退出当前业务配方及必做验证；仅保留历史序列和证据。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AB→CD→AB→AB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当前适用：按配方面位置执行，不单独要求全排列实跑。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AB→CD→AB→CD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退出当前业务配方及必做验证；仅保留历史序列和证据。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AB→CD→CD→AB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退出当前业务配方及必做验证；仅保留历史序列和证据。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AB→CD→CD→CD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当前适用：按配方面位置执行，不单独要求全排列实跑。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CD→AB→AB→AB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当前适用：按配方面位置执行，不单独要求全排列实跑。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CD→AB→AB→CD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退出当前业务配方及必做验证；仅保留历史序列和证据。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CD→AB→CD→AB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退出当前业务配方及必做验证；仅保留历史序列和证据。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CD→AB→CD→CD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当前适用：按配方面位置执行，不单独要求全排列实跑。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CD→CD→AB→AB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退出当前业务配方及必做验证；仅保留历史序列和证据。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CD→CD→AB→CD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当前适用：按配方面位置执行，不单独要求全排列实跑。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CD→CD→CD→AB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当前适用：按配方面位置执行，不单独要求全排列实跑。</w:t>
            </w:r>
          </w:p>
        </w:tc>
      </w:tr>
      <w:tr>
        <w:tc>
          <w:tcPr>
            <w:tcW w:type="dxa" w:w="80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</w:t>
            </w:r>
          </w:p>
        </w:tc>
        <w:tc>
          <w:tcPr>
            <w:tcW w:type="dxa" w:w="393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CD→CD→CD→CD</w:t>
            </w:r>
          </w:p>
        </w:tc>
        <w:tc>
          <w:tcPr>
            <w:tcW w:type="dxa" w:w="5349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退出当前业务配方及必做验证；仅保留历史序列和证据。</w:t>
            </w:r>
          </w:p>
        </w:tc>
      </w:tr>
    </w:tbl>
    <w:p>
      <w:pPr/>
      <w:r>
        <w:rPr>
          <w:rFonts w:eastAsia="微软雅黑"/>
        </w:rPr>
        <w:t>上表不为任何零件推定90°/180°角度，也不推定每次都要进入旋转工位。初始朝向、目标物理面及翻面/旋转方式均由该配方给出；4面序列的3次转换不包含必要的首次上工位定向或末次回放恢复动作。多成员的组/半成品按每个成员或检测部位的序列组合成计划，共用一次整体姿态变化时只执行一次实际机构动作。</w:t>
      </w:r>
    </w:p>
    <w:p>
      <w:pPr>
        <w:pStyle w:val="Heading2"/>
      </w:pPr>
      <w:r>
        <w:rPr>
          <w:rFonts w:eastAsia="微软雅黑"/>
        </w:rPr>
        <w:t>11.4 配方驱动的运动分支总表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2220"/>
        <w:gridCol w:w="3633"/>
        <w:gridCol w:w="2725"/>
      </w:tblGrid>
      <w:tr>
        <w:trPr>
          <w:tblHeader/>
        </w:trPr>
        <w:tc>
          <w:tcPr>
            <w:tcW w:type="dxa" w:w="1514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流程编号</w:t>
            </w:r>
          </w:p>
        </w:tc>
        <w:tc>
          <w:tcPr>
            <w:tcW w:type="dxa" w:w="222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触发条件</w:t>
            </w:r>
          </w:p>
        </w:tc>
        <w:tc>
          <w:tcPr>
            <w:tcW w:type="dxa" w:w="3633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完整运动/交互路径</w:t>
            </w:r>
          </w:p>
        </w:tc>
        <w:tc>
          <w:tcPr>
            <w:tcW w:type="dxa" w:w="2725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退出依据与来源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M01 上料与启动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新盘人工放入并确认启动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安全检查→人工启动条件→PLC夹紧→读取锁紧状态→公共区域握手。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夹紧成功且区域ACK；SRC-05/06/12/16，启动差异见11.13。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M02 公共3D采集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仅初始公共准备；翻后不重采3D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读取3D固定XYZ→移动→实际坐标/轴到位核验→光源及3D采集→保存高度/异常→完成检测清零握手。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本次采集及Z复位事实；SRC-06步骤12—17，按最新版补充Z握手。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M03 F料盘扫码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公共3D步骤后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读取F固定XYZ及扫码Z→移动→到位核验→F扫码→保存码/异常→完成适用扫码握手→唯一配方绑定。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有效F码和配方绑定；SRC-06步骤18—29，扫码3/4时序见11.13。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M04 普通AB批采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当前面选择AB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A逐有效目标定位/采集/清零→B逐同批目标定位/采集/清零→逐对象同面融合。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同一成员、面及批次的A/B证据或明确异常；SRC-05/09/10。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M05 普通CD批采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当前面选择CD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C逐有效目标定位/采集/清零→D逐同批目标定位/采集/清零→逐对象同面融合。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同一成员、面及批次的C/D证据或明确异常；SRC-06步骤47—61、SRC-09。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M06 自动翻面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当前阶段仍有后续必检面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按§3.1.5逐实体写翻面XYZ至0003/0005/000B→命令3→核验本次到位及实际XYZ→清命令→提交目标面→核验Flip_Status=2及实际面匹配→Flip_OK=1→确认状态0→Flip_OK=0，才记录完成。连续不同实体同目标面也须各自完整闭环。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SRC-02 §3.1.5；料盘不翻面，PLC抓手内部闭环。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M07 人工翻面介入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人工占用/人工路线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anual_Zone_Occupied=1禁止运动；完成操作且既有安全条件成立后PC置Manual_Flip_Complete=1，PLC反馈占用0后清确认；暂采用本次命令目标面并标明“命令默认/人工确认”，不冒充实测。自动翻面面反馈/ACK不变，正常翻后不重采3D；故障则双端复位后整轮重启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SRC-02 §3.1.5⑧及USR-20260926-D；人工继续与故障整轮重启分开。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M08 翻面后目标续接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M06/M07成立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翻面后不重新采集3D，不以第二次3D作为下一面准入条件。保留同盘/对象/F及初始测量历史，验证当前实际面与该面有效XYZ及其合法测量/配置依据后检测；不能直接复用上一面点位。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SRC-02 §3.1.5⑦；合法测量/配置引用。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M09 E工件扫码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场景表K19/Q19适用对象；当前以下发坐标为扫码面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按本次确认的F式定位/扫码Z核验→E采集/算法/保存码或问题→3/4及本轮复位清零→继续合法后续。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E缺码记录继续，F绑定门禁不变；来源SRC-03及USR-20260926-C，不声称协议原文已列E。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M10 特殊件进旋转工位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配方明确选择特殊类型流程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保存原槽位→源点到位→整体取料→PLC安全抬升→转移至旋转工位→放料→确认工位占用与搬运完成。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搬运及实物位置可靠反馈；SRC-06步骤76—79、SRC-14/15。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M11 旋转及多姿态切换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旋转工位已可靠装载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下发旋转动作→下位机内部执行角度/机械过程→读取对应完成结果→当前面AB或CD逐相机定位采集→有下一旋转步骤则重复。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旋转完成、当前面采集/算法证据；SRC-06步骤80—113、SRC-09/14/15。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M12 特殊OK回原位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当前检测单位最终OK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旋转工位取料→安全抬升→回原固定槽位→放料→确认旋转工位空闲。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实际回放完成；SRC-06步骤114/117—121、SRC-14/15。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M13 特殊NG/Pending放料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当前检测单位最终NG或Pending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旋转工位取料→安全抬升→选定NG或Pending目标点→放料→更新目标占用。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对应物理分拣完成，不进入盘末重复分拣；SRC-06步骤115—121、SRC-15。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M14 普通件盘末分拣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检测及下料定位完成，有待处置对象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按§3.1.6先写源XYZ(0003/0005/000B)再Sorting_Cmd=1；状态2仅为取料成功。先清命令，再提交真实源槽位Sorting_Part_Index及本盘目标XYZ，然后命令2放料；禁止把Sequence当槽位号。 Sorting_Exec_Status=3表示放料完成；清Sorting_Cmd、置Sorting_OK=1，确认状态0后清Sorting_OK=0，才提交本次分拣完成及目标占用。状态2不得作为整项完成，未知在途不释放、不自动重发。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SRC-02 §3.1.6；真实源目标均属本盘。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M15 成组处置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S2组结果完成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只为问题成员生成处置；NG成员按M14或适用特殊出口送本盘NG区，OK成员留原位；保留组/成员/面及源目标关联。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本组所有应搬运成员完成；不能用一个成员完成替代整组完成。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M16 半成品处置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S3装配体结果完成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在盘检测后整体分拣，或经旋转工位后整体回放/NG/Pending放料；均以Assembly_ID对应实体搬运。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整体实体取放完成，部位结果不各自产生抓取任务。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M17 下料与取盘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检测完成后先下料定位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普通盘末：检测完成→写下料XYZ(0003/0005/000B)并命令4→核验本次到位和实际XYZ后清命令→适用同盘分拣→整盘条件收敛/必要保存→解锁反馈→页面取盘确认→Final。到下料位不等于允许取盘；不再采用写检测Z、命令4只动XY规则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SRC-02 §3.1.6；下料/解锁/取盘/Final分别保存。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M18 示教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授权维护且自动运行停止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进入示教→人工移动→选择点位→读取XYZ→确认→PC保存版本化坐标→重复或退出→重新检查就绪。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本地保存成功及维护退出；SRC-02 §2.5/5.1。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M19 故障复位与恢复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设备故障、断联或未知物理状态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停止依赖派发并保留旧故障→上位机和下位机均复位→实际初始状态成立→上位机重新下发启动→公共准备/3D/F及配方绑定→完整检测/适用处置/保存/盘末流程。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USR-20260926-D替代旧单指令重发；新运行关联旧故障，不复用旧完成标记、绑定或结果，不自动无限重启；历史记录保留。</w:t>
            </w:r>
          </w:p>
        </w:tc>
      </w:tr>
    </w:tbl>
    <w:p>
      <w:pPr/>
      <w:r>
        <w:rPr>
          <w:rFonts w:eastAsia="微软雅黑"/>
        </w:rPr>
        <w:t>所有生产路线由M01—M19中适用的路径组成。已确认空槽记缺件/跳过，不发对应取料、翻面和拍照命令；识别无结果记未知，不能当空槽。无下一面则直接汇总；无E扫码要求则不插入M09；无NG/Pending则M14无实际动作；已在特殊件出口处置的对象不再执行盘末分拣。这些分支均保留原因与记录。</w:t>
      </w:r>
    </w:p>
    <w:p>
      <w:pPr>
        <w:pStyle w:val="Heading2"/>
      </w:pPr>
      <w:r>
        <w:rPr>
          <w:rFonts w:eastAsia="微软雅黑"/>
        </w:rPr>
        <w:t>11.5 普通件整盘批采及混合面调度</w:t>
      </w:r>
    </w:p>
    <w:p>
      <w:pPr/>
      <w:r>
        <w:rPr>
          <w:rFonts w:eastAsia="微软雅黑"/>
        </w:rPr>
        <w:t>普通流程以“当前阶段→当前相机组→组内相机→本阶段有效目标”为调度顺序。一个阶段内同时有AB与CD目标时，按冻结计划规定的组顺序执行；不得对未配置该组的对象补拍，或因为物料名称相同而串组。对每个目标读取其固定X/Y及本面有效Z，到位后完成采集、算法调用与记录，再按第7.9节完成必要复位后移到下一个目标。</w:t>
      </w:r>
    </w:p>
    <w:p>
      <w:pPr/>
      <w:r>
        <w:rPr>
          <w:rFonts w:eastAsia="微软雅黑"/>
        </w:rPr>
        <w:t>例如S2一个组含4面大底座和若干1面成员：第一阶段检测各成员当前必检面；完成后只翻转仍需下一面的实体成员，再按M08解析当前面合法目标；后续阶段只检测这些成员。每个组重复同一组成模板，但以各组真实成员位置执行。普通半成品在盘内整体换面时，成员/部位共享装配体姿态，不能对内部成员逐个翻面。</w:t>
      </w:r>
    </w:p>
    <w:p>
      <w:pPr/>
      <w:r>
        <w:rPr>
          <w:rFonts w:eastAsia="微软雅黑"/>
        </w:rPr>
        <w:t>同面A/B或C/D融合以TrayRun_ID、Unit_ID、Part_ID/部位ID、Face_ID及采集轮次关联。有限等待结束后保存有效结果或Pending及原始错误，继续具备安全运动条件的后续目标。运动未到位、面号错误、目标坐标缺失、Z复位未成功或身份/物理位置不确定时，不得进入依赖动作。</w:t>
      </w:r>
    </w:p>
    <w:p>
      <w:pPr>
        <w:pStyle w:val="Heading2"/>
      </w:pPr>
      <w:r>
        <w:rPr>
          <w:rFonts w:eastAsia="微软雅黑"/>
        </w:rPr>
        <w:t>11.6 翻面、逐面目标与E扫码的具体顺序</w:t>
      </w:r>
    </w:p>
    <w:p>
      <w:pPr/>
      <w:r>
        <w:rPr>
          <w:rFonts w:eastAsia="微软雅黑"/>
        </w:rPr>
        <w:t>料盘不翻面；PC提交当前零件版本化翻面位置和目标面，PLC抓手完成内部机械闭环。不再要求新增两组专用取放坐标字段或动作序号寄存器。数值配置与生产标定仍须提供；不新增3D XY求解。 按§3.1.5逐实体写翻面XYZ至0003/0005/000B→命令3→核验本次到位及实际XYZ→清命令→提交目标面→核验Flip_Status=2及实际面匹配→Flip_OK=1→确认状态0→Flip_OK=0，才记录完成。连续不同实体同目标面也须各自完整闭环。 只翻仍需后续面的成员；已完成成员不重复，整体实体不按部位重复。</w:t>
      </w:r>
    </w:p>
    <w:p>
      <w:pPr/>
      <w:r>
        <w:rPr>
          <w:rFonts w:eastAsia="微软雅黑"/>
        </w:rPr>
        <w:t>翻面后不重新采集3D，不以第二次3D作为下一面准入条件。保留同盘/对象/F及初始测量历史，验证当前实际面与该面有效XYZ及其合法测量/配置依据后检测；不能直接复用上一面点位。 检测面/执行阶段、measurementId及测量来源、coordinateConfigVersion和deviceConnectionEpoch分别保存，不因翻面或重连伪造新测量。</w:t>
      </w:r>
    </w:p>
    <w:p>
      <w:pPr/>
      <w:r>
        <w:rPr>
          <w:rFonts w:eastAsia="微软雅黑"/>
        </w:rPr>
        <w:t>E对象按源场景表K19/Q19及型号适用配置，暂以下发坐标所在位置为扫码面；采用本次用户确认的F式运动、扫码Z及3/4复位清零。E采集/算法/码或问题保存后完成本轮复位再继续；缺码保留内部身份并记录问题，不伪造码。外部码关联Group_ID或Assembly_ID不替代其他成员检测，F唯一绑定门禁不变。</w:t>
      </w:r>
    </w:p>
    <w:p>
      <w:pPr>
        <w:pStyle w:val="Heading2"/>
      </w:pPr>
      <w:r>
        <w:rPr>
          <w:rFonts w:eastAsia="微软雅黑"/>
        </w:rPr>
        <w:t>11.7 特殊件及半成品旋转工位闭环</w:t>
      </w:r>
    </w:p>
    <w:p>
      <w:pPr/>
      <w:r>
        <w:rPr>
          <w:rFonts w:eastAsia="微软雅黑"/>
        </w:rPr>
        <w:t>是否走旋转工位由配方的机械路线决定，独立于S1/S2/S3场景；不能把“半成品”一律等同于“特殊类型1”。本期资料仅给出类型1完整分支，SRC-07提及的其他特殊类型没有动作定义，列为11.13待补充。</w:t>
      </w:r>
    </w:p>
    <w:p>
      <w:pPr/>
      <w:r>
        <w:rPr>
          <w:rFonts w:eastAsia="微软雅黑"/>
        </w:rPr>
        <w:t>每个实体按照M10→M11→M12或M13完成后才释放旋转工位。上位机按计划发送旋转动作，角度、方向和内部机械过程交由下位机；当前虚拟下位机实际接收请求并返回模拟结果，收到对应完成结果后继续当前面AB/CD采集。生产机械细节现场确认，不要求上位机先提供角度，不把模拟结果写成真机实测。</w:t>
      </w:r>
    </w:p>
    <w:p>
      <w:pPr/>
      <w:r>
        <w:rPr>
          <w:rFonts w:eastAsia="微软雅黑"/>
        </w:rPr>
        <w:t>对于S3，取料、放到旋转工位、旋转、回原位或异常区均搬运完整半成品；其检测目标可以分别属于多个成员或部位，最终按Assembly_ID汇总。对于S2若一个成员需特殊检测，成员结果仍属于原Group_ID；如果组处置必须等其他成员结果，则按已定义的工艺回放/等待位置安排后续，不能仅凭该成员OK就认定整组完成，缺少具体处置安排时列为待补充。</w:t>
      </w:r>
    </w:p>
    <w:p>
      <w:pPr/>
      <w:r>
        <w:rPr>
          <w:rFonts w:eastAsia="微软雅黑"/>
        </w:rPr>
        <w:t>特殊件缺陷算法失败或无有效结论时形成Pending，按已配置且可安全执行的待定放料路径释放工位；旋转、抓取或实际位置未知属于机械阻断，不用算法Pending掩盖。OK回原位、NG去NG区、Pending去待定区三条出口均须有实际放料完成反馈。</w:t>
      </w:r>
    </w:p>
    <w:p>
      <w:pPr>
        <w:pStyle w:val="Heading2"/>
      </w:pPr>
      <w:r>
        <w:rPr>
          <w:rFonts w:eastAsia="微软雅黑"/>
        </w:rPr>
        <w:t>11.8 面、成员、组和半成品结果与物理分拣</w:t>
      </w:r>
    </w:p>
    <w:p>
      <w:pPr/>
      <w:r>
        <w:rPr>
          <w:rFonts w:eastAsia="微软雅黑"/>
        </w:rPr>
        <w:t>结果层级为“相机/检测项→物理面→成员/检测部位→单件、组或半成品→料盘统计”。全部必检证据有效且合格才允许OK；存在确认NG不能合并为OK；缺图、缺面、算法失败、超时或无结果保留Pending/异常。NG与Pending并存时有NG即汇总NG，保留具体NG面与未判定面；无NG但有未判定项仍为Pending，不能默认OK。</w:t>
      </w:r>
    </w:p>
    <w:p>
      <w:pPr/>
      <w:r>
        <w:rPr>
          <w:rFonts w:eastAsia="微软雅黑"/>
        </w:rPr>
        <w:t>S2的组判定单位与成员搬运单位分别定义；S3的质量部位与整体搬运单位分别定义。S2仅处置问题成员，NG送本盘指定NG区，OK成员留原位；保留组及成员结果、问题面、源目标和实际反馈。纯Pending沿已有待判定路径，组NG不等于整组剔除。</w:t>
      </w:r>
    </w:p>
    <w:p>
      <w:pPr/>
      <w:r>
        <w:rPr>
          <w:rFonts w:eastAsia="微软雅黑"/>
        </w:rPr>
        <w:t>每个分拣动作包含真实源槽位/成员位置、物理目标区域和点位、实体身份、结果、配方版本及动作关联ID。Sorting_Part_Index使用协议约定的物理槽位索引，不能使用软件步骤序号替代；组内成员如何映射到物理索引见OPEN-06/14。NG与Pending必须选择不同的配置目标，不能只写一个无目标含义的“分拣”命令。</w:t>
      </w:r>
    </w:p>
    <w:p>
      <w:pPr/>
      <w:r>
        <w:rPr>
          <w:rFonts w:eastAsia="微软雅黑"/>
        </w:rPr>
        <w:t>按§3.1.6先写源XYZ(0003/0005/000B)再Sorting_Cmd=1；状态2仅为取料成功。先清命令，再提交真实源槽位Sorting_Part_Index及本盘目标XYZ，然后命令2放料；禁止把Sequence当槽位号。 Sorting_Exec_Status=3表示放料完成；清Sorting_Cmd、置Sorting_OK=1，确认状态0后清Sorting_OK=0，才提交本次分拣完成及目标占用。状态2不得作为整项完成，未知在途不释放、不自动重发。 状态4失败、状态5满盘均锁停相关动作。</w:t>
      </w:r>
    </w:p>
    <w:p>
      <w:pPr>
        <w:pStyle w:val="Heading2"/>
      </w:pPr>
      <w:r>
        <w:rPr>
          <w:rFonts w:eastAsia="微软雅黑"/>
        </w:rPr>
        <w:t>11.9 上下料、示教、停止和恢复</w:t>
      </w:r>
    </w:p>
    <w:p>
      <w:pPr/>
      <w:r>
        <w:rPr>
          <w:rFonts w:eastAsia="微软雅黑"/>
        </w:rPr>
        <w:t>普通盘末：检测完成→写下料XYZ(0003/0005/000B)并命令4→核验本次到位和实际XYZ后清命令→适用同盘分拣→整盘条件收敛/必要保存→解锁反馈→页面取盘确认→Final。到下料位不等于允许取盘；不再采用写检测Z、命令4只动XY规则。 必检结果、适用处置、无未处理在途和必要保存是解锁门禁；下料定位先于普通同盘分拣。</w:t>
      </w:r>
    </w:p>
    <w:p>
      <w:pPr/>
      <w:r>
        <w:rPr>
          <w:rFonts w:eastAsia="微软雅黑"/>
        </w:rPr>
        <w:t>示教采用第7.5节点位ID和信号，工程师在维护模式下实际移动并确认坐标，上位机保存Point_ID、Point_Type、Recipe_ID、XYZ、版本、时间及操作员。退出示教后重新进行生产就绪检查，不自动继续被打断的抓取或分拣。</w:t>
      </w:r>
    </w:p>
    <w:p>
      <w:pPr/>
      <w:r>
        <w:rPr>
          <w:rFonts w:eastAsia="微软雅黑"/>
        </w:rPr>
        <w:t>生产中人工区域占用及安全互锁、运动/翻转/旋转失败或PLC断联，阻止依赖动作并保留最后可靠事实。人工换面按既有占用/确认清零条件继续；故障则上位机和下位机均复位并恢复初始状态；初始状态成立后，由上位机重新下发启动命令，从完整流程起点重新执行公共准备、配方绑定及后续流程。不得从故障步骤续跑或仅重发故障指令，不自动无限重启；新运行不得复用旧完成标记、扫码绑定或检测结果。复位仅清理当前执行状态，旧故障、日志、图片和结果保持；新一轮启动与旧故障运行可追溯关联。Retry_Cmd不授权未知物理状态下自动续跑、跳过或释放夹爪；初始状态及现场硬件边界见OPEN-10/11/12/24。</w:t>
      </w:r>
    </w:p>
    <w:p>
      <w:pPr>
        <w:pStyle w:val="Heading2"/>
      </w:pPr>
      <w:r>
        <w:rPr>
          <w:rFonts w:eastAsia="微软雅黑"/>
        </w:rPr>
        <w:t>11.10 所有图示与时序步骤的覆盖关系</w:t>
      </w:r>
    </w:p>
    <w:p>
      <w:pPr/>
      <w:r>
        <w:rPr>
          <w:rFonts w:eastAsia="微软雅黑"/>
        </w:rPr>
        <w:t>以下索引覆盖“高德_文档/上下位机对接”目录全部11组同名PNG/SVG。PNG与SVG为同一图的两种格式，不重复计算为22条工艺路线。原图保持只读，点击原图可查看完整细节；图中的旧字段或旧职责按11.13的差异说明解释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7"/>
        <w:gridCol w:w="2927"/>
        <w:gridCol w:w="5248"/>
      </w:tblGrid>
      <w:tr>
        <w:trPr>
          <w:tblHeader/>
        </w:trPr>
        <w:tc>
          <w:tcPr>
            <w:tcW w:type="dxa" w:w="191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来源</w:t>
            </w:r>
          </w:p>
        </w:tc>
        <w:tc>
          <w:tcPr>
            <w:tcW w:type="dxa" w:w="292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图示及原文件</w:t>
            </w:r>
          </w:p>
        </w:tc>
        <w:tc>
          <w:tcPr>
            <w:tcW w:type="dxa" w:w="5248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本章对应内容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SRC-05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12">
              <w:r>
                <w:rPr>
                  <w:color w:val="0563C1"/>
                  <w:u w:val="single"/>
                  <w:rFonts w:eastAsia="微软雅黑"/>
                  <w:sz w:val="17"/>
                </w:rPr>
                <w:t>整体流程图 PNG</w:t>
              </w:r>
            </w:hyperlink>
            <w:r>
              <w:rPr>
                <w:sz w:val="17"/>
                <w:rFonts w:eastAsia="微软雅黑"/>
              </w:rPr>
              <w:t>；</w:t>
            </w:r>
            <w:hyperlink r:id="rId13">
              <w:r>
                <w:rPr>
                  <w:color w:val="0563C1"/>
                  <w:u w:val="single"/>
                  <w:rFonts w:eastAsia="微软雅黑"/>
                  <w:sz w:val="17"/>
                </w:rPr>
                <w:t>SVG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公共准备、F绑定、普通批采、多面、盘末分拣、下料；M01—09、M14、M17。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SRC-06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14">
              <w:r>
                <w:rPr>
                  <w:color w:val="0563C1"/>
                  <w:u w:val="single"/>
                  <w:rFonts w:eastAsia="微软雅黑"/>
                  <w:sz w:val="17"/>
                </w:rPr>
                <w:t>总时序图 PNG</w:t>
              </w:r>
            </w:hyperlink>
            <w:r>
              <w:rPr>
                <w:sz w:val="17"/>
                <w:rFonts w:eastAsia="微软雅黑"/>
              </w:rPr>
              <w:t>；</w:t>
            </w:r>
            <w:hyperlink r:id="rId15">
              <w:r>
                <w:rPr>
                  <w:color w:val="0563C1"/>
                  <w:u w:val="single"/>
                  <w:rFonts w:eastAsia="微软雅黑"/>
                  <w:sz w:val="17"/>
                </w:rPr>
                <w:t>SVG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全部角色、轴组及普通/特殊两条路线，步骤1—137映射见下表。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SRC-07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16">
              <w:r>
                <w:rPr>
                  <w:color w:val="0563C1"/>
                  <w:u w:val="single"/>
                  <w:rFonts w:eastAsia="微软雅黑"/>
                  <w:sz w:val="17"/>
                </w:rPr>
                <w:t>上下位机职责边界图 PNG</w:t>
              </w:r>
            </w:hyperlink>
            <w:r>
              <w:rPr>
                <w:sz w:val="17"/>
                <w:rFonts w:eastAsia="微软雅黑"/>
              </w:rPr>
              <w:t>；</w:t>
            </w:r>
            <w:hyperlink r:id="rId17">
              <w:r>
                <w:rPr>
                  <w:color w:val="0563C1"/>
                  <w:u w:val="single"/>
                  <w:rFonts w:eastAsia="微软雅黑"/>
                  <w:sz w:val="17"/>
                </w:rPr>
                <w:t>SVG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上位机编排/配方/触发/结果，PLC机构/安全/反馈；其他特殊类型待补充。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SRC-08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18">
              <w:r>
                <w:rPr>
                  <w:color w:val="0563C1"/>
                  <w:u w:val="single"/>
                  <w:rFonts w:eastAsia="微软雅黑"/>
                  <w:sz w:val="17"/>
                </w:rPr>
                <w:t>相机与轴组关系图 PNG</w:t>
              </w:r>
            </w:hyperlink>
            <w:r>
              <w:rPr>
                <w:sz w:val="17"/>
                <w:rFonts w:eastAsia="微软雅黑"/>
              </w:rPr>
              <w:t>；</w:t>
            </w:r>
            <w:hyperlink r:id="rId19">
              <w:r>
                <w:rPr>
                  <w:color w:val="0563C1"/>
                  <w:u w:val="single"/>
                  <w:rFonts w:eastAsia="微软雅黑"/>
                  <w:sz w:val="17"/>
                </w:rPr>
                <w:t>SVG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3D/F/E/ABCD及XY、公用检测Z、E独立Z、取放料Z、夹紧/翻转/旋转机构。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SRC-09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20">
              <w:r>
                <w:rPr>
                  <w:color w:val="0563C1"/>
                  <w:u w:val="single"/>
                  <w:rFonts w:eastAsia="微软雅黑"/>
                  <w:sz w:val="17"/>
                </w:rPr>
                <w:t>采集动作逻辑图 PNG</w:t>
              </w:r>
            </w:hyperlink>
            <w:r>
              <w:rPr>
                <w:sz w:val="17"/>
                <w:rFonts w:eastAsia="微软雅黑"/>
              </w:rPr>
              <w:t>；</w:t>
            </w:r>
            <w:hyperlink r:id="rId21">
              <w:r>
                <w:rPr>
                  <w:color w:val="0563C1"/>
                  <w:u w:val="single"/>
                  <w:rFonts w:eastAsia="微软雅黑"/>
                  <w:sz w:val="17"/>
                </w:rPr>
                <w:t>SVG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3D、F、E、普通AB/CD及特殊旋转采集全部入口；M02—05、M09、M11。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SRC-10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22">
              <w:r>
                <w:rPr>
                  <w:color w:val="0563C1"/>
                  <w:u w:val="single"/>
                  <w:rFonts w:eastAsia="微软雅黑"/>
                  <w:sz w:val="17"/>
                </w:rPr>
                <w:t>单零件检测闭环图 PNG</w:t>
              </w:r>
            </w:hyperlink>
            <w:r>
              <w:rPr>
                <w:sz w:val="17"/>
                <w:rFonts w:eastAsia="微软雅黑"/>
              </w:rPr>
              <w:t>；</w:t>
            </w:r>
            <w:hyperlink r:id="rId23">
              <w:r>
                <w:rPr>
                  <w:color w:val="0563C1"/>
                  <w:u w:val="single"/>
                  <w:rFonts w:eastAsia="微软雅黑"/>
                  <w:sz w:val="17"/>
                </w:rPr>
                <w:t>SVG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缺件、当前面批采、翻面、扫码、下一面及结果分支；M04—09。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SRC-11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24">
              <w:r>
                <w:rPr>
                  <w:color w:val="0563C1"/>
                  <w:u w:val="single"/>
                  <w:rFonts w:eastAsia="微软雅黑"/>
                  <w:sz w:val="17"/>
                </w:rPr>
                <w:t>分拣动作单独闭环图 PNG</w:t>
              </w:r>
            </w:hyperlink>
            <w:r>
              <w:rPr>
                <w:sz w:val="17"/>
                <w:rFonts w:eastAsia="微软雅黑"/>
              </w:rPr>
              <w:t>；</w:t>
            </w:r>
            <w:hyperlink r:id="rId25">
              <w:r>
                <w:rPr>
                  <w:color w:val="0563C1"/>
                  <w:u w:val="single"/>
                  <w:rFonts w:eastAsia="微软雅黑"/>
                  <w:sz w:val="17"/>
                </w:rPr>
                <w:t>SVG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OK留原位/配置OK通道，NG/Pending各自源/目标点及完成反馈；M14—16。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SRC-12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26">
              <w:r>
                <w:rPr>
                  <w:color w:val="0563C1"/>
                  <w:u w:val="single"/>
                  <w:rFonts w:eastAsia="微软雅黑"/>
                  <w:sz w:val="17"/>
                </w:rPr>
                <w:t>安全与实体按钮处理流程图 PNG</w:t>
              </w:r>
            </w:hyperlink>
            <w:r>
              <w:rPr>
                <w:sz w:val="17"/>
                <w:rFonts w:eastAsia="微软雅黑"/>
              </w:rPr>
              <w:t>；</w:t>
            </w:r>
            <w:hyperlink r:id="rId27">
              <w:r>
                <w:rPr>
                  <w:color w:val="0563C1"/>
                  <w:u w:val="single"/>
                  <w:rFonts w:eastAsia="微软雅黑"/>
                  <w:sz w:val="17"/>
                </w:rPr>
                <w:t>SVG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安全检查、人工启动、夹紧失败、运行故障；M01、M07、M19。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SRC-13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28">
              <w:r>
                <w:rPr>
                  <w:color w:val="0563C1"/>
                  <w:u w:val="single"/>
                  <w:rFonts w:eastAsia="微软雅黑"/>
                  <w:sz w:val="17"/>
                </w:rPr>
                <w:t>特殊零件类型判断图 PNG</w:t>
              </w:r>
            </w:hyperlink>
            <w:r>
              <w:rPr>
                <w:sz w:val="17"/>
                <w:rFonts w:eastAsia="微软雅黑"/>
              </w:rPr>
              <w:t>；</w:t>
            </w:r>
            <w:hyperlink r:id="rId29">
              <w:r>
                <w:rPr>
                  <w:color w:val="0563C1"/>
                  <w:u w:val="single"/>
                  <w:rFonts w:eastAsia="微软雅黑"/>
                  <w:sz w:val="17"/>
                </w:rPr>
                <w:t>SVG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配方选择普通或已定义特殊类型，完成后继续下一实体。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SRC-14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30">
              <w:r>
                <w:rPr>
                  <w:color w:val="0563C1"/>
                  <w:u w:val="single"/>
                  <w:rFonts w:eastAsia="微软雅黑"/>
                  <w:sz w:val="17"/>
                </w:rPr>
                <w:t>特殊零件单个闭环流程 PNG</w:t>
              </w:r>
            </w:hyperlink>
            <w:r>
              <w:rPr>
                <w:sz w:val="17"/>
                <w:rFonts w:eastAsia="微软雅黑"/>
              </w:rPr>
              <w:t>；</w:t>
            </w:r>
            <w:hyperlink r:id="rId31">
              <w:r>
                <w:rPr>
                  <w:color w:val="0563C1"/>
                  <w:u w:val="single"/>
                  <w:rFonts w:eastAsia="微软雅黑"/>
                  <w:sz w:val="17"/>
                </w:rPr>
                <w:t>SVG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类型1取料、旋转、AB/CD、OK/NG/Pending三个放料出口；M10—13。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SRC-15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32">
              <w:r>
                <w:rPr>
                  <w:color w:val="0563C1"/>
                  <w:u w:val="single"/>
                  <w:rFonts w:eastAsia="微软雅黑"/>
                  <w:sz w:val="17"/>
                </w:rPr>
                <w:t>特殊零件单个检测闭环图 PNG</w:t>
              </w:r>
            </w:hyperlink>
            <w:r>
              <w:rPr>
                <w:sz w:val="17"/>
                <w:rFonts w:eastAsia="微软雅黑"/>
              </w:rPr>
              <w:t>；</w:t>
            </w:r>
            <w:hyperlink r:id="rId33">
              <w:r>
                <w:rPr>
                  <w:color w:val="0563C1"/>
                  <w:u w:val="single"/>
                  <w:rFonts w:eastAsia="微软雅黑"/>
                  <w:sz w:val="17"/>
                </w:rPr>
                <w:t>SVG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原位追踪、逐相机运动、结果分流、实际放料确认；M10—13、M16。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3532"/>
        <w:gridCol w:w="5046"/>
      </w:tblGrid>
      <w:tr>
        <w:trPr>
          <w:tblHeader/>
        </w:trPr>
        <w:tc>
          <w:tcPr>
            <w:tcW w:type="dxa" w:w="1514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总时序图步骤</w:t>
            </w:r>
          </w:p>
        </w:tc>
        <w:tc>
          <w:tcPr>
            <w:tcW w:type="dxa" w:w="3532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业务/运动内容</w:t>
            </w:r>
          </w:p>
        </w:tc>
        <w:tc>
          <w:tcPr>
            <w:tcW w:type="dxa" w:w="5046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本章覆盖及采用规则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1—11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上料、工单、启动、安全检查、实体按钮、夹紧及故障处置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11.2、M01/M19；现场实体按钮与现行Host启动映射差异见11.13。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12—17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3D位移动、采集、3D输出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M02；按本期固定XY及3D仅识别Z调整旧图输出。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18—29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F位移动、料盘码、配方有效/无效分支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11.2、M03；唯一绑定后进入产品计划。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30—46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普通件AB运动、两次Z到位、采集与融合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M04、11.5；应用到当前面整盘批采。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47—61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普通件CD运动、两次Z到位、采集与融合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M05、11.5；仅处理配方指定CD目标。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62—66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整体翻面取放料、完成、进入下一面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M06—08、11.6；增加实际面号核验、Flip_OK确认清零及逐面目标核验（不重采3D）。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67—75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E独立Z扫码、身份绑定、当前件结果记录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M09、11.6/11.8；码失败与缺陷失败分开记录。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76—82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特殊件源点搬运、旋转工位、旋转反馈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M10/M11、11.7。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83—96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特殊件AB逐相机运动/采集/融合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M11、11.7。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97—113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特殊件CD逐相机运动/采集/融合及判定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M11、11.7/11.8。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114—121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OK回原位、NG/Pending目标选择、整体放料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M12/M13；S3整体实体、S2关联组处置。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122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工件不存在时记录缺件/跳过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11.4；未知不当空槽，不生成假采集。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123—130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整盘汇总、普通件NG/Pending分拣与状态更新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M14—16、11.8；排除已完成特殊处置。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131—137</w:t>
            </w:r>
          </w:p>
        </w:tc>
        <w:tc>
          <w:tcPr>
            <w:tcW w:type="dxa" w:w="3532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下料位、松盘、人工取盘确认及输出</w:t>
            </w:r>
          </w:p>
        </w:tc>
        <w:tc>
          <w:tcPr>
            <w:tcW w:type="dxa" w:w="5046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M17、11.9；完成事实分别保存。</w:t>
            </w:r>
          </w:p>
        </w:tc>
      </w:tr>
    </w:tbl>
    <w:p>
      <w:pPr>
        <w:pStyle w:val="Heading2"/>
      </w:pPr>
      <w:r>
        <w:rPr>
          <w:rFonts w:eastAsia="微软雅黑"/>
        </w:rPr>
        <w:t>11.11 计划数据、日志与主流程实现边界</w:t>
      </w:r>
    </w:p>
    <w:p>
      <w:pPr/>
      <w:r>
        <w:rPr>
          <w:rFonts w:eastAsia="微软雅黑"/>
        </w:rPr>
        <w:t>本盘至少关联：工单/批次、场景、型号、料盘身份与TrayRun_ID、Recipe_ID/版本/计划摘要、Slot_ID、Group_ID或Assembly_ID、成员/部位ID、Face_ID、特征类型、CameraPair、Point_ID/点位版本、XYZ及Z来源/测量轮次、目标面/角度、光源/采集/算法参数、原槽位和目标区域/位置。计划中的检测对象、判定对象与搬运对象必须明确对应。</w:t>
      </w:r>
    </w:p>
    <w:p>
      <w:pPr/>
      <w:r>
        <w:rPr>
          <w:rFonts w:eastAsia="微软雅黑"/>
        </w:rPr>
        <w:t>命令受理、配方绑定、阶段切换、运动下发/反馈、坐标核验、翻面/旋转、采集、算法、结果汇总、分拣、解锁、阻断、超时和失败均记录分级、分类、可关联且可持久查阅的结构化日志。适用记录包含任务/盘/单位/成员/面、步骤与动作ID、采集/调用ID、设备连接代次、命令值、目标/实际值、状态、原因和处置结果；异常保留原始上下文。高频心跳及轮询重复信息受控，不用刷屏代替关键事件。 E缺码、命令默认面、故障整轮重启及待现场确认项也须按run、配方版本、组/成员、面、步骤记录原因与处置，并通过已有结果/日志查询定位；保留历史证据，修复不改写原运行。</w:t>
      </w:r>
    </w:p>
    <w:p>
      <w:pPr/>
      <w:r>
        <w:rPr>
          <w:rFonts w:eastAsia="微软雅黑"/>
        </w:rPr>
        <w:t>配方能生成某一步骤不等于该步骤已实现。公共准备、逐点运动、PLC完成反馈、实际采集、独立算法调用、结果保存和分拣不能用写死成功代替。虚拟PLC、虚拟相机和算法进程使用同一业务计划及正式端口，并明确记录模拟来源；真实硬件/算法未接入不能标记生产完成。AB/CD及多面联调素材应区分相机、面和成员，避免所有目标复用同一种输入却宣称路由已验证。</w:t>
      </w:r>
    </w:p>
    <w:p>
      <w:pPr/>
      <w:r>
        <w:rPr>
          <w:rFonts w:eastAsia="微软雅黑"/>
        </w:rPr>
        <w:t>本期采用有限的普通批采与特殊旋转流程及其配方参数，优先跑通已定义主流程。前端通过后端API/通知展示状态，不直控PLC、相机或算法、不直写业务数据库；本章不增加客户原型之外的页面。实现涉及共享接口时，先在对应Spec Kit功能中更新spec、contracts、plan、tasks，再编写代码。</w:t>
      </w:r>
    </w:p>
    <w:p>
      <w:pPr>
        <w:pStyle w:val="Heading2"/>
      </w:pPr>
      <w:r>
        <w:rPr>
          <w:rFonts w:eastAsia="微软雅黑"/>
        </w:rPr>
        <w:t>11.12 整盘预算与必要流程核对</w:t>
      </w:r>
    </w:p>
    <w:p>
      <w:pPr/>
      <w:r>
        <w:rPr>
          <w:rFonts w:eastAsia="微软雅黑"/>
        </w:rPr>
        <w:t>总时间根据当前配方实际成员数、面数、双相机采集数、移动、翻面定位/机械闭环/ACK、旋转、E扫码、算法、分拣取料/放料/ACK、持久化及有限重试核算（本路线翻后重扫耗时为0）；不能把单槽样本预算直接当作整盘预算，也不能通过删减必检面、假完成或缩短约定模拟延迟凑出通过结果。现有单面节拍目标与虚拟联调人为延迟分开记录，具体生产超时值沿用OPEN-18。</w:t>
      </w:r>
    </w:p>
    <w:p>
      <w:pPr/>
      <w:r>
        <w:rPr>
          <w:rFonts w:eastAsia="微软雅黑"/>
        </w:rPr>
        <w:t>必要核对覆盖：单面AB、单面CD、两面混合相机组、四面及换面刷新、同盘多组且成员面数不同、半成品整体旋转/回放、OK/NG/Pending各处置路径、E扫码插入和已确认空槽跳过。完整料盘验证循环与身份关联，有限代表性失败验证未到位不拍照、面号错误不推进、Z复位失败不派发、算法失败有Pending证据、组/半成品处置不串件。属于开发必要验证，不恢复本版已移除的交付、盲测、签署或验收服务范围。</w:t>
      </w:r>
    </w:p>
    <w:p>
      <w:pPr>
        <w:pStyle w:val="Heading2"/>
      </w:pPr>
      <w:r>
        <w:rPr>
          <w:rFonts w:eastAsia="微软雅黑"/>
        </w:rPr>
        <w:t>11.13 资料差异与尚需补充的主流程参数</w:t>
      </w:r>
    </w:p>
    <w:p>
      <w:pPr/>
      <w:r>
        <w:rPr>
          <w:rFonts w:eastAsia="微软雅黑"/>
        </w:rPr>
        <w:t>本次用户确认的场景、F码配方绑定和按面选择相机组写入本章；PLC地址、方向、数据类型及已定义状态以指定SRC-02最新版为准，实际原文同步于第7章。既有固定XY、3D仅识别Z、固定对焦及MES/模型/样本仅预留的决定继续有效。原图/协议与上述决定不一致的内容按下表解释；未给出的信号不从预留区自行分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2220"/>
        <w:gridCol w:w="3633"/>
        <w:gridCol w:w="2725"/>
      </w:tblGrid>
      <w:tr>
        <w:trPr>
          <w:tblHeader/>
        </w:trPr>
        <w:tc>
          <w:tcPr>
            <w:tcW w:type="dxa" w:w="1514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差异编号</w:t>
            </w:r>
          </w:p>
        </w:tc>
        <w:tc>
          <w:tcPr>
            <w:tcW w:type="dxa" w:w="2220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资料差异/缺失</w:t>
            </w:r>
          </w:p>
        </w:tc>
        <w:tc>
          <w:tcPr>
            <w:tcW w:type="dxa" w:w="3633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本次记录与后续输入</w:t>
            </w:r>
          </w:p>
        </w:tc>
        <w:tc>
          <w:tcPr>
            <w:tcW w:type="dxa" w:w="2725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关联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D01 坐标与3D职责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分区协议§2.2/§3.1.2/§3.1.3仍写3D计算XY；既有固定XY、3D仅Z决定有效。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本轮不扩展XY/姿态求解；翻后不重采3D，逐面合法目标来自配置及明确测量映射。生产Z基准/逐面标定未确认只限制相应动作。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OPEN-26/27、ID-005、POS-001/002。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D02 F配方门禁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旧SRS允许料盘扫码失败沿用当前任务配置；本次明确通过F料盘码绑定配方。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按11.2更新为唯一F绑定后才能执行产品路线；缺陷算法Pending规则不替代配方门禁。具体码格式/登记数据待补充。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OPEN-09、ID-001、RCP-001。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D03 3D/F运动轴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旧总时序图写3D/F仅XY；最新版接入采用XYZ核验及Z清零。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公共3D/F按固定XYZ接入；检测Z、扫码Z及实际Z反馈对具体物理轴的映射须明确，单一状态不代替全部Z轴。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OPEN-08/26、CTL-010。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D04 扫码状态3/4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§3.1.7原文为检测与F扫码；E扩用来自本次用户确认。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E采用同F式运动/扫码Z/3/4复位清零；E缺码记录继续，F唯一绑定门禁不变。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OPEN-29、ID-001、CTL-010。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D05 整体/分步取放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新§3.1.5明确抓手内部翻面；§3.1.6明确同盘取料/放料及ACK，替代旧图不同顺序。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普通翻面用当前零件XYZ和目标面；分拣状态2仅取料、状态3+ACK闭环完成，真实槽号在取料后提交。特殊旋转进出站另确认。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OPEN-06/24、FLP-002/003、SRT-004/005。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D06 旋转及特殊类型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原协议未给特殊旋转完整信号；本次明确角度和机械过程属于下位机。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Host发动作等结果，VirtualPlc收请求返回模拟结果；003先定义Test接入，生产地址/现场机械映射延期，不猜寄存器。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OPEN-07。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D07 启动及夹紧顺序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原安全图/协议含现场实体/双手启动；SRC-16描述Host人工确认产生PC_Start_Cmd及现行夹紧顺序。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人工授权、安全和夹紧反馈必须存在；记录现行接入顺序，真实按钮与PC_Start_Cmd的映射、夹紧触发方由现场合同补齐，模拟启动不冒充真实按钮。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OPEN-10、M01。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D08 PLC缓存与配方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协议总体说PLC不保存布局/配方，但Zone_Config_Ack及示教段落提及内部坐标表；翻面注释提及配方ID。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PC保存点位及业务计划，Recipe_ID仅显示；运行期是否临时缓存坐标、ACK确认范围待明确，不能让PLC通过Recipe_ID自行选择流程。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OPEN-05、RCP-008。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D09 型号逐面与成组处置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成员/面数已有来源，生产逐面配置现场确认；组策略本次已明确。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S2仅处置问题成员，NG送本盘NG区且关联组/成员；每面相机/初始摆放/生产坐标高度/容量延期，Test流程继续。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OPEN-30、OPEN-14/26。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D10 E码与结果优先级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二维码位置来自源表K19/Q19；NG/Pending优先级本次已明确。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E当前以下发坐标为扫码面，缺码记录继续；有NG即汇总NG，分别保留NG与未判定面。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OPEN-03/16。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D11 报警/恢复原文冲突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原协议或旧需求的当前指令重试/续跑与本次用户确认不同；旧U05单指令重发已废止。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上位机和下位机均复位并恢复初始状态；初始状态成立后，由上位机重新下发启动命令，从完整流程起点重新执行公共准备、配方绑定及后续流程。不得从故障步骤续跑或仅重发故障指令，不自动无限重启；新运行不得复用旧完成标记、扫码绑定或检测结果。复位仅清理当前执行状态，旧故障、日志、图片和结果保持；新一轮启动与旧故障运行可追溯关联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USR-20260926-D；OPEN-10/11/12/24及M19，设计阶段核对初始状态，不修改来源消除差异。</w:t>
            </w:r>
          </w:p>
        </w:tc>
      </w:tr>
      <w:tr>
        <w:tc>
          <w:tcPr>
            <w:tcW w:type="dxa" w:w="1514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D12 范围与时间</w:t>
            </w:r>
          </w:p>
        </w:tc>
        <w:tc>
          <w:tcPr>
            <w:tcW w:type="dxa" w:w="2220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协议有MES补传、验收要点和个别超时数值，既有本期范围仅预留MES并移除交付验收。</w:t>
            </w:r>
          </w:p>
        </w:tc>
        <w:tc>
          <w:tcPr>
            <w:tcW w:type="dxa" w:w="3633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同步信号及必要控制逻辑，不恢复MES业务或交付验收；整盘与动作预算按实际计划核算。</w:t>
            </w:r>
          </w:p>
        </w:tc>
        <w:tc>
          <w:tcPr>
            <w:tcW w:type="dxa" w:w="2725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EXT-MES-001、OPEN-18。</w:t>
            </w:r>
          </w:p>
        </w:tc>
      </w:tr>
    </w:tbl>
    <w:p>
      <w:pPr/>
      <w:r>
        <w:rPr>
          <w:rFonts w:eastAsia="微软雅黑"/>
        </w:rPr>
        <w:t>OPEN-29的E用户确认复用规则、OPEN-30的组策略、NG优先、人工默认面和旋转下位机职责已明确；USR-20260926-D替代旧U05，故障双端复位后整轮新启动。生产参数和区域个数延期，合法版本化Test配置的OK主流程继续；Test接入及新恢复设计由plan阶段同步，不编造生产地址。</w:t>
      </w:r>
    </w:p>
    <w:p>
      <w:pPr>
        <w:pStyle w:val="Heading2"/>
      </w:pPr>
      <w:r>
        <w:rPr>
          <w:rFonts w:eastAsia="微软雅黑"/>
        </w:rPr>
        <w:t>11.14 原图引用</w:t>
      </w:r>
    </w:p>
    <w:p>
      <w:pPr/>
      <w:r>
        <w:rPr>
          <w:rFonts w:eastAsia="微软雅黑"/>
        </w:rPr>
        <w:t>下列为原PNG的等比例显示，未重绘或修改原文件。长时序图与流程图请结合11.10步骤索引及原SVG放大阅读；Word版同时嵌入原PNG并保留原文件链接。</w:t>
      </w:r>
    </w:p>
    <w:p>
      <w:pPr>
        <w:pStyle w:val="Heading3"/>
        <w:pageBreakBefore/>
      </w:pPr>
      <w:r>
        <w:rPr>
          <w:rFonts w:eastAsia="微软雅黑"/>
        </w:rPr>
        <w:t>图11-1 整体流程图（SRC-05）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78647" cy="7498079"/>
            <wp:docPr id="1" name="Picture 1" descr="图11-1 整体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整体流程图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78647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rPr>
          <w:rFonts w:eastAsia="微软雅黑"/>
        </w:rPr>
        <w:t>图11-2 总时序图（SRC-06）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13377" cy="7498079"/>
            <wp:docPr id="1" name="Picture 1" descr="图11-2 总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时序图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13377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rPr>
          <w:rFonts w:eastAsia="微软雅黑"/>
        </w:rPr>
        <w:t>图11-3 上下位机职责边界图（SRC-07）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420" cy="952814"/>
            <wp:docPr id="1" name="Picture 1" descr="图11-3 上下位机职责边界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上下位机职责边界图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952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rPr>
          <w:rFonts w:eastAsia="微软雅黑"/>
        </w:rPr>
        <w:t>图11-4 相机与轴组关系图（SRC-08）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60580" cy="7498078"/>
            <wp:docPr id="1" name="Picture 1" descr="图11-4 相机与轴组关系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相机与轴组关系图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60580" cy="7498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rPr>
          <w:rFonts w:eastAsia="微软雅黑"/>
        </w:rPr>
        <w:t>图11-5 采集动作逻辑图（SRC-09）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1375" cy="7498079"/>
            <wp:docPr id="1" name="Picture 1" descr="图11-5 采集动作逻辑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采集动作逻辑图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1375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rPr>
          <w:rFonts w:eastAsia="微软雅黑"/>
        </w:rPr>
        <w:t>图11-6 单零件检测闭环图（SRC-10）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47510" cy="7498079"/>
            <wp:docPr id="1" name="Picture 1" descr="图11-6 单零件检测闭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单零件检测闭环图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47510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rPr>
          <w:rFonts w:eastAsia="微软雅黑"/>
        </w:rPr>
        <w:t>图11-7 分拣动作单独闭环图（SRC-11）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59399" cy="7498079"/>
            <wp:docPr id="1" name="Picture 1" descr="图11-7 分拣动作单独闭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分拣动作单独闭环图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9399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rPr>
          <w:rFonts w:eastAsia="微软雅黑"/>
        </w:rPr>
        <w:t>图11-8 安全与实体按钮处理流程图（SRC-12）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20682" cy="7498079"/>
            <wp:docPr id="1" name="Picture 1" descr="图11-8 安全与实体按钮处理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安全与实体按钮处理流程图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20682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rPr>
          <w:rFonts w:eastAsia="微软雅黑"/>
        </w:rPr>
        <w:t>图11-9 特殊零件类型判断图（SRC-13）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52640" cy="7498079"/>
            <wp:docPr id="1" name="Picture 1" descr="图11-9 特殊零件类型判断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特殊零件类型判断图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52640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rPr>
          <w:rFonts w:eastAsia="微软雅黑"/>
        </w:rPr>
        <w:t>图11-10 特殊零件单个闭环流程（SRC-14）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35165" cy="7498079"/>
            <wp:docPr id="1" name="Picture 1" descr="图11-10 特殊零件单个闭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特殊零件单个闭环流程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35165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pageBreakBefore/>
      </w:pPr>
      <w:r>
        <w:rPr>
          <w:rFonts w:eastAsia="微软雅黑"/>
        </w:rPr>
        <w:t>图11-11 特殊零件单个检测闭环图（SRC-15）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784123" cy="7498079"/>
            <wp:docPr id="1" name="Picture 1" descr="图11-11 特殊零件单个检测闭环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特殊零件单个检测闭环图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84123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附录A 资料引用</w:t>
      </w:r>
    </w:p>
    <w:p>
      <w:pPr/>
      <w:r>
        <w:rPr>
          <w:rFonts w:eastAsia="微软雅黑"/>
        </w:rPr>
        <w:t>USR-20260920为原9项开发范围调整；USR-20260924为本次三场景、按面AB/CD、F码配方绑定及全部运动/最新版PLC信号补充要求。适用优先级与差异见11.13。原文件名中的“验收”等仅是来源名称，不恢复本期已移除的交付验收范围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17"/>
        <w:gridCol w:w="2927"/>
        <w:gridCol w:w="5248"/>
      </w:tblGrid>
      <w:tr>
        <w:trPr>
          <w:tblHeader/>
        </w:trPr>
        <w:tc>
          <w:tcPr>
            <w:tcW w:type="dxa" w:w="191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来源</w:t>
            </w:r>
          </w:p>
        </w:tc>
        <w:tc>
          <w:tcPr>
            <w:tcW w:type="dxa" w:w="2927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文件名</w:t>
            </w:r>
          </w:p>
        </w:tc>
        <w:tc>
          <w:tcPr>
            <w:tcW w:type="dxa" w:w="5248"/>
            <w:shd w:fill="E8EFF7"/>
          </w:tcPr>
          <w:p>
            <w:pPr>
              <w:spacing w:after="60" w:before="40"/>
            </w:pPr>
            <w:r>
              <w:rPr>
                <w:b/>
                <w:sz w:val="17"/>
                <w:rFonts w:eastAsia="微软雅黑"/>
              </w:rPr>
              <w:t>当前用途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SRC-01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软件算法系统技术规格书及验收标准V1.0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仅引用仍在本期范围的功能/参数，原交付和验收部分已排除。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SRC-02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11">
              <w:r>
                <w:rPr>
                  <w:color w:val="0563C1"/>
                  <w:u w:val="single"/>
                  <w:rFonts w:eastAsia="微软雅黑"/>
                  <w:sz w:val="17"/>
                </w:rPr>
                <w:t>PLC与上位机通信接口协议_最新版_上下位机信号分区版.docx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本次指定接口来源；第7章同步地址、方向、类型、枚举和检测清零，差异见11.13。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SRC-03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45">
              <w:r>
                <w:rPr>
                  <w:color w:val="0563C1"/>
                  <w:u w:val="single"/>
                  <w:rFonts w:eastAsia="微软雅黑"/>
                  <w:sz w:val="17"/>
                </w:rPr>
                <w:t>检测场景及零件整理(20260313).xlsx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型号/场景/成员/面数基线；第3章及11.1，逐面相机组具体值见OPEN-30。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SRC-04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制冷机零件缺陷检测设备V0.5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参考原接口、场景或流程；与本轮说明冲突的条款按V1.1调整。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SRC-05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整体流程图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参考原接口、场景或流程；与本轮说明冲突的条款按V1.1调整。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SRC-06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总时序图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参考原接口、场景或流程；与本轮说明冲突的条款按V1.1调整。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SRC-07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上下位机职责边界图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参考原接口、场景或流程；与本轮说明冲突的条款按V1.1调整。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SRC-08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相机与轴组关系图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参考原接口、场景或流程；与本轮说明冲突的条款按V1.1调整。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SRC-09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采集动作逻辑图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参考原接口、场景或流程；与本轮说明冲突的条款按V1.1调整。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SRC-10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单零件检测闭环图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参考原接口、场景或流程；与本轮说明冲突的条款按V1.1调整。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SRC-11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分拣动作单独闭环图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参考原接口、场景或流程；与本轮说明冲突的条款按V1.1调整。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SRC-12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安全与实体按钮处理流程图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参考原接口、场景或流程；与本轮说明冲突的条款按V1.1调整。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SRC-13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特殊零件类型判断图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参考原接口、场景或流程；与本轮说明冲突的条款按V1.1调整。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SRC-14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特殊零件单个闭环流程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参考原接口、场景或流程；与本轮说明冲突的条款按V1.1调整。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SRC-15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特殊零件单个检测闭环图</w:t>
            </w:r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参考原接口、场景或流程；与本轮说明冲突的条款按V1.1调整。</w:t>
            </w:r>
          </w:p>
        </w:tc>
      </w:tr>
      <w:tr>
        <w:tc>
          <w:tcPr>
            <w:tcW w:type="dxa" w:w="1917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SRC-16</w:t>
            </w:r>
          </w:p>
        </w:tc>
        <w:tc>
          <w:tcPr>
            <w:tcW w:type="dxa" w:w="2927"/>
          </w:tcPr>
          <w:p>
            <w:pPr>
              <w:spacing w:after="60" w:before="40"/>
            </w:pPr>
            <w:hyperlink r:id="rId46">
              <w:r>
                <w:rPr>
                  <w:color w:val="0563C1"/>
                  <w:u w:val="single"/>
                  <w:rFonts w:eastAsia="微软雅黑"/>
                  <w:sz w:val="17"/>
                </w:rPr>
                <w:t>最新版PLC_VirtualPlc_第一工位配方接入说明.md</w:t>
              </w:r>
            </w:hyperlink>
          </w:p>
        </w:tc>
        <w:tc>
          <w:tcPr>
            <w:tcW w:type="dxa" w:w="5248"/>
          </w:tcPr>
          <w:p>
            <w:pPr>
              <w:spacing w:after="60" w:before="40"/>
            </w:pPr>
            <w:r>
              <w:rPr>
                <w:sz w:val="17"/>
                <w:rFonts w:eastAsia="微软雅黑"/>
              </w:rPr>
              <w:t>现行公共准备、固定XYZ、F后配方及清零接入顺序；不是未定义现场信号的补充授权，差异见D03/D04/D07。</w:t>
            </w:r>
          </w:p>
        </w:tc>
      </w:tr>
    </w:tbl>
    <w:p>
      <w:pPr/>
      <w:r>
        <w:rPr>
          <w:rFonts w:eastAsia="微软雅黑"/>
        </w:rPr>
        <w:t>SRC-05至SRC-15全部原图的PNG/SVG相对链接、流程映射及图像见11.10/11.14。原始文件保持只读。Word/Markdown及Excel按本次直接受影响需求ID同步；历史开发状态不改为新版通过。V1.0仍为历史参考。</w:t>
      </w:r>
    </w:p>
    <w:p>
      <w:pPr>
        <w:pStyle w:val="Heading1"/>
      </w:pPr>
      <w:r>
        <w:t>附录B 图示尺寸参考</w:t>
      </w:r>
    </w:p>
    <w:p>
      <w:r>
        <w:t>原Excel中的尺寸标注仍作为几何参考保留，不是绝对运动点位，也不能据此自动生成X/Y坐标。单位、方向或含义不足的文字列待补充；具体生产固定坐标需单独提供。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1417"/>
        <w:gridCol w:w="2835"/>
        <w:gridCol w:w="4819"/>
      </w:tblGrid>
      <w:tr>
        <w:trPr>
          <w:cantSplit/>
          <w:tblHeader w:val="true"/>
        </w:trPr>
        <w:tc>
          <w:tcPr>
            <w:tcW w:type="dxa" w:w="1020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单元格</w:t>
            </w:r>
          </w:p>
        </w:tc>
        <w:tc>
          <w:tcPr>
            <w:tcW w:type="dxa" w:w="1417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机型</w:t>
            </w:r>
          </w:p>
        </w:tc>
        <w:tc>
          <w:tcPr>
            <w:tcW w:type="dxa" w:w="2835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819"/>
            <w:shd w:fill="245476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/>
                <w:color w:val="FFFFFF"/>
                <w:sz w:val="17"/>
              </w:rPr>
              <w:t>原图文字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C4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大底座压缩侧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D4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大底座电机侧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52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E4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大底座杜瓦侧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42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F4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大底座阀钉侧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孔深13  孔径7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G4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压缩端盖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外径30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G4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压缩端盖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厚度5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H4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转子外罩/电机外壳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外径40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H4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转子外罩/电机外壳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43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I4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杜瓦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此处外径最大40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I4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杜瓦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检测面法兰外径26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I4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杜瓦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88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J4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冷指保护筒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法兰外径26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J4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冷指保护筒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53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C5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大底座压缩侧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52-58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D5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大底座电机侧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45-50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E5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大底座杜瓦侧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30-42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F5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大底座阀钉侧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孔深13  孔径7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G5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压缩端盖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长26-42；宽26-35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G5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压缩端盖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厚度6-8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H5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转子外罩/电机外壳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外径26-48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H5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转子外罩/电机外壳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40-55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I5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杜瓦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检测面；长30-40 宽30-40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I4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杜瓦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检测面法兰外径26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I5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杜瓦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此处外径最大50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I5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杜瓦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90-100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J5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冷指保护筒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检测面；长30-40 宽30-40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J5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冷指保护筒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65-70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K4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阀钉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外径6-8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K5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阀钉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长度7-10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F6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F/G/H/I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大底座阀钉侧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55-85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F6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F/G/H/I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大底座阀钉侧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中部外径35-55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G6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F/G/H/I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压缩端盖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厚度10-25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G6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F/G/H/I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压缩端盖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外径30-40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J6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F/G/H/I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冷指保护筒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外径30-40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J6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F/G/H/I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冷指保护筒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40-65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I6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F/G/H/I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杜瓦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外径30-50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I6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F/G/H/I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杜瓦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70-100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D11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半成品阀钉侧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阀钉孔在底侧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C11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半成品杜瓦侧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83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D11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半成品阀钉侧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阀钉孔在底侧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C11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半成品杜瓦侧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45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D12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半成品阀钉侧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100-120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C12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半成品杜瓦侧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70-80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C12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半成品杜瓦侧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50-60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D13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F/G/H/I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半成品阀钉侧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55-125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C13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F/G/H/I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半成品杜瓦侧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外径25-45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D12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B/C/D/E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半成品阀钉侧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伸出长度不超过65</w:t>
            </w:r>
          </w:p>
        </w:tc>
      </w:tr>
      <w:tr>
        <w:trPr>
          <w:cantSplit/>
        </w:trPr>
        <w:tc>
          <w:tcPr>
            <w:tcW w:type="dxa" w:w="1020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D11</w:t>
            </w:r>
          </w:p>
        </w:tc>
        <w:tc>
          <w:tcPr>
            <w:tcW w:type="dxa" w:w="1417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半成品阀钉侧</w:t>
            </w:r>
          </w:p>
        </w:tc>
        <w:tc>
          <w:tcPr>
            <w:tcW w:type="dxa" w:w="4819"/>
            <w:shd w:fill="F1F5F8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阀钉孔在底侧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D11</w:t>
            </w:r>
          </w:p>
        </w:tc>
        <w:tc>
          <w:tcPr>
            <w:tcW w:type="dxa" w:w="1417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</w:t>
            </w:r>
          </w:p>
        </w:tc>
        <w:tc>
          <w:tcPr>
            <w:tcW w:type="dxa" w:w="2835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半成品阀钉侧</w:t>
            </w:r>
          </w:p>
        </w:tc>
        <w:tc>
          <w:tcPr>
            <w:tcW w:type="dxa" w:w="4819"/>
          </w:tcPr>
          <w:p>
            <w:pPr>
              <w:spacing w:before="40" w:after="60" w:line="247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阀钉孔在底侧</w:t>
            </w:r>
          </w:p>
        </w:tc>
      </w:tr>
    </w:tbl>
    <w:p>
      <w:pPr>
        <w:spacing w:after="0"/>
      </w:pPr>
    </w:p>
    <w:p>
      <w:r>
        <w:t>本次六项问题与验收口径（USR-20260926-E）</w:t>
      </w:r>
    </w:p>
    <w:p>
      <w:r>
        <w:t>本次依据USR-20260926-E（六项问题及四面范围确认）。协议原件为E:/dzk/gaode-1/高德_文档/PLC与上位机通信接口协议_最新版_上下位机信号分区版.docx；正文为上下位机信号分区版，修订日期2026年9月25日，SHA-256=405ac9ee2ae2d765951d9f523dc7195cc77f6cd1f38dbc0ad144a0013586c519。Office内置修订号2、修改时间2026-09-24T04:06:16Z仅为文件元数据，不代替正文修订日期；用户已确认该实际文件，不因口述名称差异重复确认。协议原件只读。</w:t>
      </w:r>
    </w:p>
    <w:p>
      <w:r>
        <w:t>问题1—5为用户本地已观察、根因待运行核验的问题；不能凭源码存在逻辑直接关闭，也不能未经复现认定全部为通信缺漏。本次仅记录需求与验收，不声明复现、修复或运行通过。问题6为已确认范围变更，不是尚待复现的通信故障。</w:t>
      </w:r>
    </w:p>
    <w:p>
      <w:r>
        <w:t>上位机与VirtualPlc均属于主项目，位置分别为E:/dzk/gaode-1/backend与E:/dzk/gaode-1/VirtualPlc；两端均须满足既有协议及以下验收要求，本次不修改任一端代码。</w:t>
      </w:r>
    </w:p>
    <w:p>
      <w:r>
        <w:t>各动作按现有协议下发完整目标XYZ，读取本次实际XYZ并校验，使用该动作规定的Z轴；目标、实际坐标及关键握手须按运行、对象、面、步骤和动作关联查询。变化日志未显示相同值，不等于未实际读写；应以两端实际请求、接收及反馈证据区分目标或通信缺漏、实际反馈缺漏与日志显示省略。VirtualPlc必须实际接收指令并产生模拟反馈，Host不得伪造反馈。</w:t>
      </w:r>
    </w:p>
    <w:p>
      <w:r>
        <w:t>问题1：扫码定位看不到完整XYZ下发。对应现行需求：CTL-006、CTL-010、DAT-008；003 FR04/FR15/FR19；008 FR-002/006/014。状态：用户已观察，根因待运行核验。</w:t>
      </w:r>
    </w:p>
    <w:p>
      <w:r>
        <w:t>问题2：单面检测下发和返回缺Y。对应现行需求：CTL-006、ACQ-003、DAT-008；003 FR04/FR15；008 FR-002/014。状态：用户已观察，根因待运行核验。</w:t>
      </w:r>
    </w:p>
    <w:p>
      <w:r>
        <w:t>问题3：第二拍照位下发只见X，返回缺Y。对应现行需求：CTL-006、ACQ-003、DAT-008；003 FR04/FR15；008 FR-002/003/014。状态：用户已观察，根因待运行核验。</w:t>
      </w:r>
    </w:p>
    <w:p>
      <w:r>
        <w:t>问题4：下料下发缺Y，返回只见X。对应现行需求：SRT-009、CTL-006、DAT-008；003 FR15/FR16；008 FR-002/011/014。状态：用户已观察，根因待运行核验。</w:t>
      </w:r>
    </w:p>
    <w:p>
      <w:r>
        <w:t>问题5：未观察到明确取料成功反馈后再进入放料。对应现行需求：SRT-004；003 FR19及同盘Sorting规范；008 FR-010。状态：用户已观察，根因待运行核验。</w:t>
      </w:r>
    </w:p>
    <w:p>
      <w:r>
        <w:t>问题6：固定四面范围按最新确认收窄。对应现行需求：RCP-003、ACQ-003、第11.3节；003 FR06及成功条件；008 FR-004/015/018、SC-001。固定四面流程仅保留三个AB＋一个CD或三个CD＋一个AB；全同组和二比二组合退出当前业务配方及必做验证范围。一面、两面规则保持；少数组所在面及执行位置由配方决定，不限定最后一面，不新增全排列实跑要求。成组成员和整体检测部位中的四面对象也须检查适用性；成组、整体、E扫码、旋转和人工换面等独立场景保留。</w:t>
      </w:r>
    </w:p>
    <w:p>
      <w:r>
        <w:t>验收：对问题1—4逐动作核对完整目标、实际XYZ及轴归属，包含值相同和变化的情况；对问题5证明取料成功反馈在放料数据/命令之前，缺失或未知时不放料。检测、扫码、下料、翻面和清零复用第7章现行协议条款，不编造反馈或新信号。</w:t>
      </w:r>
    </w:p>
    <w:p>
      <w:r>
        <w:t>USR-20260926-D故障完整新轮不变；RST-01/RST-02已关闭结论保留。旧Q编号、历史通过和失败证据不改写，范围退出不等于历史运行失效。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07" w:bottom="964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b w:val="0"/>
        <w:sz w:val="16"/>
      </w:rPr>
      <w:t xml:space="preserve">2026-09-20  ·  第 </w:t>
    </w:r>
    <w:fldSimple w:instr="PAGE"/>
    <w:r>
      <w:rPr>
        <w:rFonts w:ascii="Calibri" w:hAnsi="Calibri" w:eastAsia="微软雅黑"/>
        <w:b w:val="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微软雅黑"/>
        <w:b w:val="0"/>
        <w:color w:val="687685"/>
        <w:sz w:val="16"/>
      </w:rPr>
      <w:t>GD-SRS-001  |  软件需求规格说明书  |  V1.1 开发范围版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63B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63B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63B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%E9%AB%98%E5%BE%B7_%E6%96%87%E6%A1%A3/PLC%E4%B8%8E%E4%B8%8A%E4%BD%8D%E6%9C%BA%E9%80%9A%E4%BF%A1%E6%8E%A5%E5%8F%A3%E5%8D%8F%E8%AE%AE_%E6%9C%80%E6%96%B0%E7%89%88_%E4%B8%8A%E4%B8%8B%E4%BD%8D%E6%9C%BA%E4%BF%A1%E5%8F%B7%E5%88%86%E5%8C%BA%E7%89%88.docx" TargetMode="External"/><Relationship Id="rId12" Type="http://schemas.openxmlformats.org/officeDocument/2006/relationships/hyperlink" Target="../%E9%AB%98%E5%BE%B7_%E6%96%87%E6%A1%A3/%E4%B8%8A%E4%B8%8B%E4%BD%8D%E6%9C%BA%E5%AF%B9%E6%8E%A5/%E6%95%B4%E4%BD%93%E6%B5%81%E7%A8%8B%E5%9B%BE.png" TargetMode="External"/><Relationship Id="rId13" Type="http://schemas.openxmlformats.org/officeDocument/2006/relationships/hyperlink" Target="../%E9%AB%98%E5%BE%B7_%E6%96%87%E6%A1%A3/%E4%B8%8A%E4%B8%8B%E4%BD%8D%E6%9C%BA%E5%AF%B9%E6%8E%A5/%E6%95%B4%E4%BD%93%E6%B5%81%E7%A8%8B%E5%9B%BE.svg" TargetMode="External"/><Relationship Id="rId14" Type="http://schemas.openxmlformats.org/officeDocument/2006/relationships/hyperlink" Target="../%E9%AB%98%E5%BE%B7_%E6%96%87%E6%A1%A3/%E4%B8%8A%E4%B8%8B%E4%BD%8D%E6%9C%BA%E5%AF%B9%E6%8E%A5/%E6%80%BB%E6%97%B6%E5%BA%8F%E5%9B%BE.png" TargetMode="External"/><Relationship Id="rId15" Type="http://schemas.openxmlformats.org/officeDocument/2006/relationships/hyperlink" Target="../%E9%AB%98%E5%BE%B7_%E6%96%87%E6%A1%A3/%E4%B8%8A%E4%B8%8B%E4%BD%8D%E6%9C%BA%E5%AF%B9%E6%8E%A5/%E6%80%BB%E6%97%B6%E5%BA%8F%E5%9B%BE.svg" TargetMode="External"/><Relationship Id="rId16" Type="http://schemas.openxmlformats.org/officeDocument/2006/relationships/hyperlink" Target="../%E9%AB%98%E5%BE%B7_%E6%96%87%E6%A1%A3/%E4%B8%8A%E4%B8%8B%E4%BD%8D%E6%9C%BA%E5%AF%B9%E6%8E%A5/%E4%B8%8A%E4%B8%8B%E4%BD%8D%E6%9C%BA%E8%81%8C%E8%B4%A3%E8%BE%B9%E7%95%8C%E5%9B%BE.png" TargetMode="External"/><Relationship Id="rId17" Type="http://schemas.openxmlformats.org/officeDocument/2006/relationships/hyperlink" Target="../%E9%AB%98%E5%BE%B7_%E6%96%87%E6%A1%A3/%E4%B8%8A%E4%B8%8B%E4%BD%8D%E6%9C%BA%E5%AF%B9%E6%8E%A5/%E4%B8%8A%E4%B8%8B%E4%BD%8D%E6%9C%BA%E8%81%8C%E8%B4%A3%E8%BE%B9%E7%95%8C%E5%9B%BE.svg" TargetMode="External"/><Relationship Id="rId18" Type="http://schemas.openxmlformats.org/officeDocument/2006/relationships/hyperlink" Target="../%E9%AB%98%E5%BE%B7_%E6%96%87%E6%A1%A3/%E4%B8%8A%E4%B8%8B%E4%BD%8D%E6%9C%BA%E5%AF%B9%E6%8E%A5/%E7%9B%B8%E6%9C%BA%E4%B8%8E%E8%BD%B4%E7%BB%84%E5%85%B3%E7%B3%BB%E5%9B%BE.png" TargetMode="External"/><Relationship Id="rId19" Type="http://schemas.openxmlformats.org/officeDocument/2006/relationships/hyperlink" Target="../%E9%AB%98%E5%BE%B7_%E6%96%87%E6%A1%A3/%E4%B8%8A%E4%B8%8B%E4%BD%8D%E6%9C%BA%E5%AF%B9%E6%8E%A5/%E7%9B%B8%E6%9C%BA%E4%B8%8E%E8%BD%B4%E7%BB%84%E5%85%B3%E7%B3%BB%E5%9B%BE.svg" TargetMode="External"/><Relationship Id="rId20" Type="http://schemas.openxmlformats.org/officeDocument/2006/relationships/hyperlink" Target="../%E9%AB%98%E5%BE%B7_%E6%96%87%E6%A1%A3/%E4%B8%8A%E4%B8%8B%E4%BD%8D%E6%9C%BA%E5%AF%B9%E6%8E%A5/%E9%87%87%E9%9B%86%E5%8A%A8%E4%BD%9C%E9%80%BB%E8%BE%91%E5%9B%BE.png" TargetMode="External"/><Relationship Id="rId21" Type="http://schemas.openxmlformats.org/officeDocument/2006/relationships/hyperlink" Target="../%E9%AB%98%E5%BE%B7_%E6%96%87%E6%A1%A3/%E4%B8%8A%E4%B8%8B%E4%BD%8D%E6%9C%BA%E5%AF%B9%E6%8E%A5/%E9%87%87%E9%9B%86%E5%8A%A8%E4%BD%9C%E9%80%BB%E8%BE%91%E5%9B%BE.svg" TargetMode="External"/><Relationship Id="rId22" Type="http://schemas.openxmlformats.org/officeDocument/2006/relationships/hyperlink" Target="../%E9%AB%98%E5%BE%B7_%E6%96%87%E6%A1%A3/%E4%B8%8A%E4%B8%8B%E4%BD%8D%E6%9C%BA%E5%AF%B9%E6%8E%A5/%E5%8D%95%E9%9B%B6%E4%BB%B6%E6%A3%80%E6%B5%8B%E9%97%AD%E7%8E%AF%E5%9B%BE.png" TargetMode="External"/><Relationship Id="rId23" Type="http://schemas.openxmlformats.org/officeDocument/2006/relationships/hyperlink" Target="../%E9%AB%98%E5%BE%B7_%E6%96%87%E6%A1%A3/%E4%B8%8A%E4%B8%8B%E4%BD%8D%E6%9C%BA%E5%AF%B9%E6%8E%A5/%E5%8D%95%E9%9B%B6%E4%BB%B6%E6%A3%80%E6%B5%8B%E9%97%AD%E7%8E%AF%E5%9B%BE.svg" TargetMode="External"/><Relationship Id="rId24" Type="http://schemas.openxmlformats.org/officeDocument/2006/relationships/hyperlink" Target="../%E9%AB%98%E5%BE%B7_%E6%96%87%E6%A1%A3/%E4%B8%8A%E4%B8%8B%E4%BD%8D%E6%9C%BA%E5%AF%B9%E6%8E%A5/%E5%88%86%E6%8B%A3%E5%8A%A8%E4%BD%9C%E5%8D%95%E7%8B%AC%E9%97%AD%E7%8E%AF%E5%9B%BE.png" TargetMode="External"/><Relationship Id="rId25" Type="http://schemas.openxmlformats.org/officeDocument/2006/relationships/hyperlink" Target="../%E9%AB%98%E5%BE%B7_%E6%96%87%E6%A1%A3/%E4%B8%8A%E4%B8%8B%E4%BD%8D%E6%9C%BA%E5%AF%B9%E6%8E%A5/%E5%88%86%E6%8B%A3%E5%8A%A8%E4%BD%9C%E5%8D%95%E7%8B%AC%E9%97%AD%E7%8E%AF%E5%9B%BE.svg" TargetMode="External"/><Relationship Id="rId26" Type="http://schemas.openxmlformats.org/officeDocument/2006/relationships/hyperlink" Target="../%E9%AB%98%E5%BE%B7_%E6%96%87%E6%A1%A3/%E4%B8%8A%E4%B8%8B%E4%BD%8D%E6%9C%BA%E5%AF%B9%E6%8E%A5/%E5%AE%89%E5%85%A8%E4%B8%8E%E5%AE%9E%E4%BD%93%E6%8C%89%E9%92%AE%E5%A4%84%E7%90%86%E6%B5%81%E7%A8%8B%E5%9B%BE.png" TargetMode="External"/><Relationship Id="rId27" Type="http://schemas.openxmlformats.org/officeDocument/2006/relationships/hyperlink" Target="../%E9%AB%98%E5%BE%B7_%E6%96%87%E6%A1%A3/%E4%B8%8A%E4%B8%8B%E4%BD%8D%E6%9C%BA%E5%AF%B9%E6%8E%A5/%E5%AE%89%E5%85%A8%E4%B8%8E%E5%AE%9E%E4%BD%93%E6%8C%89%E9%92%AE%E5%A4%84%E7%90%86%E6%B5%81%E7%A8%8B%E5%9B%BE.svg" TargetMode="External"/><Relationship Id="rId28" Type="http://schemas.openxmlformats.org/officeDocument/2006/relationships/hyperlink" Target="../%E9%AB%98%E5%BE%B7_%E6%96%87%E6%A1%A3/%E4%B8%8A%E4%B8%8B%E4%BD%8D%E6%9C%BA%E5%AF%B9%E6%8E%A5/%E7%89%B9%E6%AE%8A%E9%9B%B6%E4%BB%B6%E7%B1%BB%E5%9E%8B%E5%88%A4%E6%96%AD%E5%9B%BE.png" TargetMode="External"/><Relationship Id="rId29" Type="http://schemas.openxmlformats.org/officeDocument/2006/relationships/hyperlink" Target="../%E9%AB%98%E5%BE%B7_%E6%96%87%E6%A1%A3/%E4%B8%8A%E4%B8%8B%E4%BD%8D%E6%9C%BA%E5%AF%B9%E6%8E%A5/%E7%89%B9%E6%AE%8A%E9%9B%B6%E4%BB%B6%E7%B1%BB%E5%9E%8B%E5%88%A4%E6%96%AD%E5%9B%BE.svg" TargetMode="External"/><Relationship Id="rId30" Type="http://schemas.openxmlformats.org/officeDocument/2006/relationships/hyperlink" Target="../%E9%AB%98%E5%BE%B7_%E6%96%87%E6%A1%A3/%E4%B8%8A%E4%B8%8B%E4%BD%8D%E6%9C%BA%E5%AF%B9%E6%8E%A5/%E7%89%B9%E6%AE%8A%E9%9B%B6%E4%BB%B6%E5%8D%95%E4%B8%AA%E9%97%AD%E7%8E%AF%E6%B5%81%E7%A8%8B.png" TargetMode="External"/><Relationship Id="rId31" Type="http://schemas.openxmlformats.org/officeDocument/2006/relationships/hyperlink" Target="../%E9%AB%98%E5%BE%B7_%E6%96%87%E6%A1%A3/%E4%B8%8A%E4%B8%8B%E4%BD%8D%E6%9C%BA%E5%AF%B9%E6%8E%A5/%E7%89%B9%E6%AE%8A%E9%9B%B6%E4%BB%B6%E5%8D%95%E4%B8%AA%E9%97%AD%E7%8E%AF%E6%B5%81%E7%A8%8B.svg" TargetMode="External"/><Relationship Id="rId32" Type="http://schemas.openxmlformats.org/officeDocument/2006/relationships/hyperlink" Target="../%E9%AB%98%E5%BE%B7_%E6%96%87%E6%A1%A3/%E4%B8%8A%E4%B8%8B%E4%BD%8D%E6%9C%BA%E5%AF%B9%E6%8E%A5/%E7%89%B9%E6%AE%8A%E9%9B%B6%E4%BB%B6%E5%8D%95%E4%B8%AA%E6%A3%80%E6%B5%8B%E9%97%AD%E7%8E%AF%E5%9B%BE.png" TargetMode="External"/><Relationship Id="rId33" Type="http://schemas.openxmlformats.org/officeDocument/2006/relationships/hyperlink" Target="../%E9%AB%98%E5%BE%B7_%E6%96%87%E6%A1%A3/%E4%B8%8A%E4%B8%8B%E4%BD%8D%E6%9C%BA%E5%AF%B9%E6%8E%A5/%E7%89%B9%E6%AE%8A%E9%9B%B6%E4%BB%B6%E5%8D%95%E4%B8%AA%E6%A3%80%E6%B5%8B%E9%97%AD%E7%8E%AF%E5%9B%BE.svg" TargetMode="External"/><Relationship Id="rId34" Type="http://schemas.openxmlformats.org/officeDocument/2006/relationships/image" Target="media/image1.png"/><Relationship Id="rId35" Type="http://schemas.openxmlformats.org/officeDocument/2006/relationships/image" Target="media/image2.png"/><Relationship Id="rId36" Type="http://schemas.openxmlformats.org/officeDocument/2006/relationships/image" Target="media/image3.png"/><Relationship Id="rId37" Type="http://schemas.openxmlformats.org/officeDocument/2006/relationships/image" Target="media/image4.png"/><Relationship Id="rId38" Type="http://schemas.openxmlformats.org/officeDocument/2006/relationships/image" Target="media/image5.png"/><Relationship Id="rId39" Type="http://schemas.openxmlformats.org/officeDocument/2006/relationships/image" Target="media/image6.png"/><Relationship Id="rId40" Type="http://schemas.openxmlformats.org/officeDocument/2006/relationships/image" Target="media/image7.png"/><Relationship Id="rId41" Type="http://schemas.openxmlformats.org/officeDocument/2006/relationships/image" Target="media/image8.png"/><Relationship Id="rId42" Type="http://schemas.openxmlformats.org/officeDocument/2006/relationships/image" Target="media/image9.png"/><Relationship Id="rId43" Type="http://schemas.openxmlformats.org/officeDocument/2006/relationships/image" Target="media/image10.png"/><Relationship Id="rId44" Type="http://schemas.openxmlformats.org/officeDocument/2006/relationships/image" Target="media/image11.png"/><Relationship Id="rId45" Type="http://schemas.openxmlformats.org/officeDocument/2006/relationships/hyperlink" Target="../%E9%AB%98%E5%BE%B7_%E6%96%87%E6%A1%A3/%E6%A3%80%E6%B5%8B%E5%9C%BA%E6%99%AF%E5%8F%8A%E9%9B%B6%E4%BB%B6%E6%95%B4%E7%90%86%2820260313%29.xlsx" TargetMode="External"/><Relationship Id="rId46" Type="http://schemas.openxmlformats.org/officeDocument/2006/relationships/hyperlink" Target="../%E9%AB%98%E5%BE%B7_%E6%96%87%E6%A1%A3/%E6%9C%80%E6%96%B0%E7%89%88PLC_VirtualPlc_%E7%AC%AC%E4%B8%80%E5%B7%A5%E4%BD%8D%E9%85%8D%E6%96%B9%E6%8E%A5%E5%85%A5%E8%AF%B4%E6%98%8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制冷机零件缺陷智能检测设备 软件需求规格说明书 V1.1</dc:title>
  <dc:subject>本期开发范围、固定点位、算法非阻塞与待补充事项</dc:subject>
  <dc:creator>项目需求编制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