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bidi w:val="0"/>
        <w:spacing w:before="2400" w:after="200"/>
        <w:ind w:hanging="0" w:start="0" w:end="0"/>
        <w:jc w:val="center"/>
        <w:rPr>
          <w:rFonts w:ascii="Helvetica-Bold" w:hAnsi="Helvetica-Bold" w:eastAsia="Helvetica-Bold" w:cs="Helvetica-Bold"/>
          <w:b/>
          <w:bCs/>
          <w:color w:val="000000"/>
          <w:spacing w:val="0"/>
          <w:sz w:val="52"/>
          <w:szCs w:val="52"/>
        </w:rPr>
      </w:pPr>
      <w:r>
        <w:rPr>
          <w:rFonts w:ascii="Helvetica-Bold" w:hAnsi="Helvetica-Bold" w:cs="Helvetica-Bold" w:eastAsia="Helvetica-Bold"/>
          <w:b/>
          <w:bCs/>
          <w:color w:val="000000"/>
          <w:spacing w:val="0"/>
          <w:sz w:val="52"/>
          <w:szCs w:val="52"/>
        </w:rPr>
        <w:t>制冷机零件缺陷智能检测设备</w:t>
      </w:r>
    </w:p>
    <w:p>
      <w:pPr>
        <w:pStyle w:val="Normal"/>
        <w:widowControl w:val="false"/>
        <w:bidi w:val="0"/>
        <w:spacing w:before="0" w:after="600"/>
        <w:ind w:hanging="0" w:start="0" w:end="0"/>
        <w:jc w:val="center"/>
        <w:rPr/>
      </w:pPr>
      <w:r>
        <w:rPr>
          <w:rFonts w:eastAsia="Helvetica-Bold" w:cs="Helvetica-Bold" w:ascii="Helvetica-Bold" w:hAnsi="Helvetica-Bold"/>
          <w:b/>
          <w:bCs/>
          <w:color w:val="000000"/>
          <w:spacing w:val="0"/>
          <w:sz w:val="44"/>
          <w:szCs w:val="44"/>
        </w:rPr>
        <w:t>PLC</w:t>
      </w:r>
      <w:r>
        <w:rPr>
          <w:rFonts w:ascii="Helvetica-Bold" w:hAnsi="Helvetica-Bold" w:cs="Helvetica-Bold" w:eastAsia="Helvetica-Bold"/>
          <w:b/>
          <w:bCs/>
          <w:color w:val="000000"/>
          <w:spacing w:val="0"/>
          <w:sz w:val="44"/>
          <w:szCs w:val="44"/>
        </w:rPr>
        <w:t>与上位机通信接口协议</w:t>
      </w:r>
    </w:p>
    <w:p>
      <w:pPr>
        <w:pStyle w:val="Normal"/>
        <w:widowControl w:val="false"/>
        <w:bidi w:val="0"/>
        <w:spacing w:before="600" w:after="100"/>
        <w:ind w:hanging="0" w:start="0" w:end="0"/>
        <w:jc w:val="center"/>
        <w:rPr/>
      </w:pPr>
      <w:r>
        <w:rPr>
          <w:rFonts w:ascii="Helvetica" w:hAnsi="Helvetica" w:cs="Helvetica" w:eastAsia="Helvetica"/>
          <w:color w:val="000000"/>
          <w:spacing w:val="0"/>
          <w:sz w:val="26"/>
          <w:szCs w:val="26"/>
        </w:rPr>
        <w:t xml:space="preserve">上位机软件 </w:t>
      </w:r>
      <w:r>
        <w:rPr>
          <w:rFonts w:eastAsia="Helvetica" w:cs="Helvetica" w:ascii="Helvetica" w:hAnsi="Helvetica"/>
          <w:color w:val="000000"/>
          <w:spacing w:val="0"/>
          <w:sz w:val="26"/>
          <w:szCs w:val="26"/>
        </w:rPr>
        <w:t xml:space="preserve">× PLC </w:t>
      </w:r>
      <w:r>
        <w:rPr>
          <w:rFonts w:ascii="Helvetica" w:hAnsi="Helvetica" w:cs="Helvetica" w:eastAsia="Helvetica"/>
          <w:color w:val="000000"/>
          <w:spacing w:val="0"/>
          <w:sz w:val="26"/>
          <w:szCs w:val="26"/>
        </w:rPr>
        <w:t xml:space="preserve">通信接口设计 </w:t>
      </w:r>
      <w:r>
        <w:rPr>
          <w:rFonts w:eastAsia="Helvetica" w:cs="Helvetica" w:ascii="Helvetica" w:hAnsi="Helvetica"/>
          <w:color w:val="000000"/>
          <w:spacing w:val="0"/>
          <w:sz w:val="26"/>
          <w:szCs w:val="26"/>
        </w:rPr>
        <w:t xml:space="preserve">· </w:t>
      </w:r>
      <w:r>
        <w:rPr>
          <w:rFonts w:ascii="Helvetica" w:hAnsi="Helvetica" w:cs="Helvetica" w:eastAsia="Helvetica"/>
          <w:color w:val="000000"/>
          <w:spacing w:val="0"/>
          <w:sz w:val="26"/>
          <w:szCs w:val="26"/>
        </w:rPr>
        <w:t>上下位机信号分区版</w:t>
      </w:r>
    </w:p>
    <w:p>
      <w:pPr>
        <w:pStyle w:val="Normal"/>
        <w:widowControl w:val="false"/>
        <w:bidi w:val="0"/>
        <w:spacing w:before="0" w:after="100"/>
        <w:ind w:hanging="0" w:start="0" w:end="0"/>
        <w:jc w:val="center"/>
        <w:rPr/>
      </w:pP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修订日期：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>2026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年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>10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月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>1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日</w:t>
      </w:r>
    </w:p>
    <w:p>
      <w:pPr>
        <w:pStyle w:val="Normal"/>
        <w:widowControl w:val="false"/>
        <w:bidi w:val="0"/>
        <w:spacing w:before="0" w:after="0"/>
        <w:ind w:hanging="0" w:start="0" w:end="0"/>
        <w:jc w:val="start"/>
        <w:rPr/>
      </w:pPr>
      <w:r>
        <w:rPr/>
      </w:r>
      <w:r>
        <w:br w:type="page"/>
      </w:r>
    </w:p>
    <w:p>
      <w:pPr>
        <w:pStyle w:val="Normal"/>
        <w:keepNext w:val="true"/>
        <w:keepLines/>
        <w:widowControl w:val="false"/>
        <w:bidi w:val="0"/>
        <w:spacing w:before="360" w:after="200"/>
        <w:ind w:hanging="0" w:start="0" w:end="0"/>
        <w:jc w:val="start"/>
        <w:rPr>
          <w:rFonts w:ascii="Helvetica-Bold" w:hAnsi="Helvetica-Bold" w:eastAsia="Helvetica-Bold" w:cs="Helvetica-Bold"/>
          <w:b/>
          <w:bCs/>
          <w:color w:val="1E3763"/>
          <w:spacing w:val="0"/>
          <w:sz w:val="32"/>
          <w:szCs w:val="32"/>
        </w:rPr>
      </w:pPr>
      <w:r>
        <w:rPr>
          <w:rFonts w:ascii="Helvetica-Bold" w:hAnsi="Helvetica-Bold" w:cs="Helvetica-Bold" w:eastAsia="Helvetica-Bold"/>
          <w:b/>
          <w:bCs/>
          <w:color w:val="1E3763"/>
          <w:spacing w:val="0"/>
          <w:sz w:val="32"/>
          <w:szCs w:val="32"/>
        </w:rPr>
        <w:t>一、通信协议与基础交互机制</w:t>
      </w:r>
    </w:p>
    <w:p>
      <w:pPr>
        <w:pStyle w:val="Normal"/>
        <w:keepNext w:val="true"/>
        <w:keepLines/>
        <w:widowControl w:val="false"/>
        <w:bidi w:val="0"/>
        <w:spacing w:before="280" w:after="160"/>
        <w:ind w:hanging="0" w:start="0" w:end="0"/>
        <w:jc w:val="start"/>
        <w:rPr/>
      </w:pPr>
      <w:r>
        <w:rPr>
          <w:rFonts w:eastAsia="Helvetica-Bold" w:cs="Helvetica-Bold" w:ascii="Helvetica-Bold" w:hAnsi="Helvetica-Bold"/>
          <w:b/>
          <w:bCs/>
          <w:color w:val="2D5396"/>
          <w:spacing w:val="0"/>
          <w:sz w:val="28"/>
          <w:szCs w:val="28"/>
        </w:rPr>
        <w:t xml:space="preserve">1.1 </w:t>
      </w:r>
      <w:r>
        <w:rPr>
          <w:rFonts w:ascii="Helvetica-Bold" w:hAnsi="Helvetica-Bold" w:cs="Helvetica-Bold" w:eastAsia="Helvetica-Bold"/>
          <w:b/>
          <w:bCs/>
          <w:color w:val="2D5396"/>
          <w:spacing w:val="0"/>
          <w:sz w:val="28"/>
          <w:szCs w:val="28"/>
        </w:rPr>
        <w:t>通信方式选型</w:t>
      </w:r>
    </w:p>
    <w:p>
      <w:pPr>
        <w:pStyle w:val="Normal"/>
        <w:keepLines/>
        <w:widowControl w:val="false"/>
        <w:bidi w:val="0"/>
        <w:spacing w:lineRule="auto" w:line="360" w:before="0" w:after="120"/>
        <w:ind w:hanging="0" w:start="0" w:end="0"/>
        <w:jc w:val="both"/>
        <w:rPr/>
      </w:pP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 xml:space="preserve">双方确认采用 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 xml:space="preserve">Modbus TCP 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协议进行通信。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 xml:space="preserve">PLC 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作为从站，上位机作为主站进行读写操作。</w:t>
      </w:r>
    </w:p>
    <w:p>
      <w:pPr>
        <w:pStyle w:val="Normal"/>
        <w:keepLines/>
        <w:widowControl w:val="false"/>
        <w:bidi w:val="0"/>
        <w:spacing w:lineRule="auto" w:line="360" w:before="0" w:after="120"/>
        <w:ind w:hanging="0" w:start="0" w:end="0"/>
        <w:jc w:val="both"/>
        <w:rPr/>
      </w:pPr>
      <w:r>
        <w:rPr>
          <w:rFonts w:ascii="Helvetica" w:hAnsi="Helvetica" w:cs="Helvetica" w:eastAsia="Helvetica"/>
          <w:b/>
          <w:bCs/>
          <w:color w:val="000000"/>
          <w:spacing w:val="0"/>
          <w:sz w:val="24"/>
          <w:szCs w:val="24"/>
        </w:rPr>
        <w:t>选型依据：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上位机需同时控制多台相机（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>GigE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），采用以太网通信最为稳定且便于调试。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 xml:space="preserve">Modbus TCP 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作为工业标准协议，实现简单、调试工具丰富、兼容性强，适合本项目多设备协同场景。</w:t>
      </w:r>
    </w:p>
    <w:p>
      <w:pPr>
        <w:pStyle w:val="Normal"/>
        <w:keepNext w:val="true"/>
        <w:keepLines/>
        <w:widowControl w:val="false"/>
        <w:bidi w:val="0"/>
        <w:spacing w:before="280" w:after="160"/>
        <w:ind w:hanging="0" w:start="0" w:end="0"/>
        <w:jc w:val="start"/>
        <w:rPr/>
      </w:pPr>
      <w:r>
        <w:rPr>
          <w:rFonts w:eastAsia="Helvetica-Bold" w:cs="Helvetica-Bold" w:ascii="Helvetica-Bold" w:hAnsi="Helvetica-Bold"/>
          <w:b/>
          <w:bCs/>
          <w:color w:val="2D5396"/>
          <w:spacing w:val="0"/>
          <w:sz w:val="28"/>
          <w:szCs w:val="28"/>
        </w:rPr>
        <w:t xml:space="preserve">1.3 </w:t>
      </w:r>
      <w:r>
        <w:rPr>
          <w:rFonts w:ascii="Helvetica-Bold" w:hAnsi="Helvetica-Bold" w:cs="Helvetica-Bold" w:eastAsia="Helvetica-Bold"/>
          <w:b/>
          <w:bCs/>
          <w:color w:val="2D5396"/>
          <w:spacing w:val="0"/>
          <w:sz w:val="28"/>
          <w:szCs w:val="28"/>
        </w:rPr>
        <w:t>心跳机制</w:t>
      </w:r>
    </w:p>
    <w:p>
      <w:pPr>
        <w:pStyle w:val="Normal"/>
        <w:keepLines/>
        <w:widowControl w:val="false"/>
        <w:bidi w:val="0"/>
        <w:spacing w:lineRule="auto" w:line="360" w:before="0" w:after="120"/>
        <w:ind w:hanging="0" w:start="0" w:end="0"/>
        <w:jc w:val="both"/>
        <w:rPr/>
      </w:pP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 xml:space="preserve">上位机持续监控 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 xml:space="preserve">PLC 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心跳，通过周期性脉冲翻转确认通信链路正常。</w:t>
      </w:r>
    </w:p>
    <w:p>
      <w:pPr>
        <w:pStyle w:val="Normal"/>
        <w:keepLines/>
        <w:widowControl w:val="false"/>
        <w:bidi w:val="0"/>
        <w:spacing w:lineRule="auto" w:line="360" w:before="0" w:after="120"/>
        <w:ind w:hanging="0" w:start="0" w:end="0"/>
        <w:jc w:val="both"/>
        <w:rPr/>
      </w:pPr>
      <w:r>
        <w:rPr>
          <w:rFonts w:ascii="Helvetica" w:hAnsi="Helvetica" w:cs="Helvetica" w:eastAsia="Helvetica"/>
          <w:b/>
          <w:bCs/>
          <w:color w:val="000000"/>
          <w:spacing w:val="0"/>
          <w:sz w:val="24"/>
          <w:szCs w:val="24"/>
        </w:rPr>
        <w:t>心跳超时判定：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 xml:space="preserve">连续 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>3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秒 未收到心跳，视为通信中断。</w:t>
      </w:r>
    </w:p>
    <w:p>
      <w:pPr>
        <w:pStyle w:val="Normal"/>
        <w:keepLines/>
        <w:widowControl w:val="false"/>
        <w:bidi w:val="0"/>
        <w:spacing w:lineRule="auto" w:line="360" w:before="0" w:after="120"/>
        <w:ind w:hanging="0" w:start="0" w:end="0"/>
        <w:jc w:val="both"/>
        <w:rPr/>
      </w:pPr>
      <w:r>
        <w:rPr>
          <w:rFonts w:eastAsia="TimesNewRomanPS-BoldMT" w:cs="TimesNewRomanPS-BoldMT" w:ascii="TimesNewRomanPS-BoldMT" w:hAnsi="TimesNewRomanPS-BoldMT"/>
          <w:b/>
          <w:bCs/>
          <w:color w:val="000000"/>
          <w:spacing w:val="0"/>
          <w:sz w:val="24"/>
          <w:szCs w:val="24"/>
        </w:rPr>
        <w:t xml:space="preserve">PLC </w:t>
      </w:r>
      <w:r>
        <w:rPr>
          <w:rFonts w:ascii="Helvetica" w:hAnsi="Helvetica" w:cs="Helvetica" w:eastAsia="Helvetica"/>
          <w:b/>
          <w:bCs/>
          <w:color w:val="000000"/>
          <w:spacing w:val="0"/>
          <w:sz w:val="24"/>
          <w:szCs w:val="24"/>
        </w:rPr>
        <w:t>侧动作：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立即触发软停机（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>Soft_Stop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），切断伺服使能，停止所有运动轴。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>PLC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侧具备物理安全锁死功能，确保断联时的设备安全。物理硬急停（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>E-Stop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）仅由安全光栅、门锁、急停按钮等硬接线回路触发，不依赖上位机软件。</w:t>
      </w:r>
    </w:p>
    <w:p>
      <w:pPr>
        <w:pStyle w:val="Normal"/>
        <w:keepLines/>
        <w:widowControl w:val="false"/>
        <w:bidi w:val="0"/>
        <w:spacing w:lineRule="auto" w:line="360" w:before="0" w:after="120"/>
        <w:ind w:hanging="0" w:start="0" w:end="0"/>
        <w:jc w:val="both"/>
        <w:rPr/>
      </w:pPr>
      <w:r>
        <w:rPr>
          <w:rFonts w:ascii="Helvetica" w:hAnsi="Helvetica" w:cs="Helvetica" w:eastAsia="Helvetica"/>
          <w:b/>
          <w:bCs/>
          <w:color w:val="000000"/>
          <w:spacing w:val="0"/>
          <w:sz w:val="24"/>
          <w:szCs w:val="24"/>
        </w:rPr>
        <w:t>上位机侧动作：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锁定操作界面并弹出报警提示，禁止下发新指令，等待人工复位。</w:t>
      </w:r>
    </w:p>
    <w:p>
      <w:pPr>
        <w:pStyle w:val="Normal"/>
        <w:keepNext w:val="true"/>
        <w:keepLines/>
        <w:widowControl w:val="false"/>
        <w:bidi w:val="0"/>
        <w:spacing w:before="280" w:after="160"/>
        <w:ind w:hanging="0" w:start="0" w:end="0"/>
        <w:jc w:val="start"/>
        <w:rPr/>
      </w:pPr>
      <w:r>
        <w:rPr>
          <w:rFonts w:eastAsia="Helvetica-Bold" w:cs="Helvetica-Bold" w:ascii="Helvetica-Bold" w:hAnsi="Helvetica-Bold"/>
          <w:b/>
          <w:bCs/>
          <w:color w:val="2D5396"/>
          <w:spacing w:val="0"/>
          <w:sz w:val="28"/>
          <w:szCs w:val="28"/>
        </w:rPr>
        <w:t xml:space="preserve">1.4 </w:t>
      </w:r>
      <w:r>
        <w:rPr>
          <w:rFonts w:ascii="Helvetica-Bold" w:hAnsi="Helvetica-Bold" w:cs="Helvetica-Bold" w:eastAsia="Helvetica-Bold"/>
          <w:b/>
          <w:bCs/>
          <w:color w:val="2D5396"/>
          <w:spacing w:val="0"/>
          <w:sz w:val="28"/>
          <w:szCs w:val="28"/>
        </w:rPr>
        <w:t>状态定义标准</w:t>
      </w:r>
    </w:p>
    <w:p>
      <w:pPr>
        <w:pStyle w:val="Normal"/>
        <w:keepLines/>
        <w:widowControl w:val="false"/>
        <w:bidi w:val="0"/>
        <w:spacing w:lineRule="auto" w:line="360" w:before="0" w:after="120"/>
        <w:ind w:hanging="0" w:start="0" w:end="0"/>
        <w:jc w:val="both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约定通信点位状态为：</w:t>
      </w:r>
    </w:p>
    <w:p>
      <w:pPr>
        <w:pStyle w:val="Normal"/>
        <w:keepLines/>
        <w:widowControl w:val="false"/>
        <w:bidi w:val="0"/>
        <w:spacing w:lineRule="auto" w:line="360" w:before="0" w:after="120"/>
        <w:ind w:firstLine="360" w:start="360" w:end="0"/>
        <w:jc w:val="both"/>
        <w:rPr/>
      </w:pP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 xml:space="preserve">0 = 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无状态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>/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无效</w:t>
      </w:r>
    </w:p>
    <w:p>
      <w:pPr>
        <w:pStyle w:val="Normal"/>
        <w:keepLines/>
        <w:widowControl w:val="false"/>
        <w:bidi w:val="0"/>
        <w:spacing w:lineRule="auto" w:line="360" w:before="0" w:after="120"/>
        <w:ind w:firstLine="360" w:start="360" w:end="0"/>
        <w:jc w:val="both"/>
        <w:rPr/>
      </w:pP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 xml:space="preserve">1 = 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有状态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>/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有效</w:t>
      </w:r>
    </w:p>
    <w:p>
      <w:pPr>
        <w:pStyle w:val="Normal"/>
        <w:keepNext w:val="true"/>
        <w:keepLines/>
        <w:widowControl w:val="false"/>
        <w:bidi w:val="0"/>
        <w:spacing w:before="280" w:after="160"/>
        <w:ind w:hanging="0" w:start="0" w:end="0"/>
        <w:jc w:val="start"/>
        <w:rPr/>
      </w:pPr>
      <w:r>
        <w:rPr>
          <w:rFonts w:eastAsia="Helvetica-Bold" w:cs="Helvetica-Bold" w:ascii="Helvetica-Bold" w:hAnsi="Helvetica-Bold"/>
          <w:b/>
          <w:bCs/>
          <w:color w:val="2D5396"/>
          <w:spacing w:val="0"/>
          <w:sz w:val="28"/>
          <w:szCs w:val="28"/>
        </w:rPr>
        <w:t xml:space="preserve">1.5 </w:t>
      </w:r>
      <w:r>
        <w:rPr>
          <w:rFonts w:ascii="Helvetica-Bold" w:hAnsi="Helvetica-Bold" w:cs="Helvetica-Bold" w:eastAsia="Helvetica-Bold"/>
          <w:b/>
          <w:bCs/>
          <w:color w:val="2D5396"/>
          <w:spacing w:val="0"/>
          <w:sz w:val="28"/>
          <w:szCs w:val="28"/>
        </w:rPr>
        <w:t>初始化与复位逻辑</w:t>
      </w:r>
    </w:p>
    <w:p>
      <w:pPr>
        <w:pStyle w:val="Normal"/>
        <w:keepLines/>
        <w:widowControl w:val="false"/>
        <w:bidi w:val="0"/>
        <w:spacing w:lineRule="auto" w:line="360" w:before="0" w:after="120"/>
        <w:ind w:hanging="0" w:start="0" w:end="0"/>
        <w:jc w:val="both"/>
        <w:rPr/>
      </w:pPr>
      <w:r>
        <w:rPr>
          <w:rFonts w:ascii="Helvetica" w:hAnsi="Helvetica" w:cs="Helvetica" w:eastAsia="Helvetica"/>
          <w:b/>
          <w:bCs/>
          <w:color w:val="000000"/>
          <w:spacing w:val="0"/>
          <w:sz w:val="24"/>
          <w:szCs w:val="24"/>
        </w:rPr>
        <w:t>初始化流程：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开机时上位机发送初始化完成指令（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>PC_System_Ready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），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>PLC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反馈就绪状态（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>PLC_Ready_State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），双方确认后方可执行后续动作。</w:t>
      </w:r>
    </w:p>
    <w:p>
      <w:pPr>
        <w:pStyle w:val="Normal"/>
        <w:keepLines/>
        <w:widowControl w:val="false"/>
        <w:bidi w:val="0"/>
        <w:spacing w:lineRule="auto" w:line="360" w:before="0" w:after="120"/>
        <w:ind w:hanging="0" w:start="0" w:end="0"/>
        <w:jc w:val="both"/>
        <w:rPr/>
      </w:pPr>
      <w:r>
        <w:rPr>
          <w:rFonts w:ascii="Helvetica" w:hAnsi="Helvetica" w:cs="Helvetica" w:eastAsia="Helvetica"/>
          <w:b/>
          <w:bCs/>
          <w:color w:val="000000"/>
          <w:spacing w:val="0"/>
          <w:sz w:val="24"/>
          <w:szCs w:val="24"/>
        </w:rPr>
        <w:t>复位机制：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上位机触发复位时，需将状态位清零并重新下发指令，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>PLC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执行复位动作后反馈就绪状态。</w:t>
      </w:r>
    </w:p>
    <w:p>
      <w:pPr>
        <w:pStyle w:val="Normal"/>
        <w:keepLines/>
        <w:widowControl w:val="false"/>
        <w:bidi w:val="0"/>
        <w:spacing w:lineRule="auto" w:line="360" w:before="0" w:after="120"/>
        <w:ind w:hanging="0" w:start="0" w:end="0"/>
        <w:jc w:val="both"/>
        <w:rPr/>
      </w:pPr>
      <w:r>
        <w:rPr>
          <w:rFonts w:ascii="Helvetica" w:hAnsi="Helvetica" w:cs="Helvetica" w:eastAsia="Helvetica"/>
          <w:b/>
          <w:bCs/>
          <w:color w:val="000000"/>
          <w:spacing w:val="0"/>
          <w:sz w:val="24"/>
          <w:szCs w:val="24"/>
        </w:rPr>
        <w:t>双重安全校验：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为防止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>PLC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程序异常导致误报就绪，上位机在下发命令前需双重校验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>PLC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的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>XYZ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 xml:space="preserve">轴是否处于安全位置（通过 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 xml:space="preserve">Machine_Current_Pos_X/Y/Z 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判断）。</w:t>
      </w:r>
    </w:p>
    <w:p>
      <w:pPr>
        <w:pStyle w:val="Normal"/>
        <w:keepNext w:val="true"/>
        <w:keepLines/>
        <w:widowControl w:val="false"/>
        <w:bidi w:val="0"/>
        <w:spacing w:before="280" w:after="160"/>
        <w:ind w:hanging="0" w:start="0" w:end="0"/>
        <w:jc w:val="start"/>
        <w:rPr/>
      </w:pPr>
      <w:r>
        <w:rPr>
          <w:rFonts w:eastAsia="Helvetica-Bold" w:cs="Helvetica-Bold" w:ascii="Helvetica-Bold" w:hAnsi="Helvetica-Bold"/>
          <w:b/>
          <w:bCs/>
          <w:color w:val="2D5396"/>
          <w:spacing w:val="0"/>
          <w:sz w:val="28"/>
          <w:szCs w:val="28"/>
        </w:rPr>
        <w:t xml:space="preserve">1.6 </w:t>
      </w:r>
      <w:r>
        <w:rPr>
          <w:rFonts w:ascii="Helvetica-Bold" w:hAnsi="Helvetica-Bold" w:cs="Helvetica-Bold" w:eastAsia="Helvetica-Bold"/>
          <w:b/>
          <w:bCs/>
          <w:color w:val="2D5396"/>
          <w:spacing w:val="0"/>
          <w:sz w:val="28"/>
          <w:szCs w:val="28"/>
        </w:rPr>
        <w:t>互锁原则（架构核心）</w:t>
      </w:r>
    </w:p>
    <w:p>
      <w:pPr>
        <w:pStyle w:val="Normal"/>
        <w:keepLines/>
        <w:widowControl w:val="false"/>
        <w:bidi w:val="0"/>
        <w:spacing w:lineRule="auto" w:line="360" w:before="0" w:after="120"/>
        <w:ind w:hanging="0" w:start="0" w:end="0"/>
        <w:jc w:val="both"/>
        <w:rPr/>
      </w:pP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遵循</w:t>
      </w:r>
      <w:r>
        <w:rPr>
          <w:rFonts w:ascii="TimesNewRomanPSMT" w:hAnsi="TimesNewRomanPSMT" w:cs="TimesNewRomanPSMT" w:eastAsia="TimesNewRomanPSMT"/>
          <w:color w:val="000000"/>
          <w:spacing w:val="0"/>
          <w:sz w:val="24"/>
          <w:szCs w:val="24"/>
        </w:rPr>
        <w:t>“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下位机无状态执行，上位机全流程编排</w:t>
      </w:r>
      <w:r>
        <w:rPr>
          <w:rFonts w:ascii="TimesNewRomanPSMT" w:hAnsi="TimesNewRomanPSMT" w:cs="TimesNewRomanPSMT" w:eastAsia="TimesNewRomanPSMT"/>
          <w:color w:val="000000"/>
          <w:spacing w:val="0"/>
          <w:sz w:val="24"/>
          <w:szCs w:val="24"/>
        </w:rPr>
        <w:t>”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的分工原则：</w:t>
      </w:r>
    </w:p>
    <w:p>
      <w:pPr>
        <w:pStyle w:val="Normal"/>
        <w:keepLines/>
        <w:widowControl w:val="false"/>
        <w:bidi w:val="0"/>
        <w:spacing w:lineRule="auto" w:line="360" w:before="0" w:after="120"/>
        <w:ind w:firstLine="360" w:start="360" w:end="0"/>
        <w:jc w:val="both"/>
        <w:rPr/>
      </w:pPr>
      <w:r>
        <w:rPr>
          <w:rFonts w:ascii="Helvetica" w:hAnsi="Helvetica" w:cs="Helvetica" w:eastAsia="Helvetica"/>
          <w:b/>
          <w:bCs/>
          <w:color w:val="000000"/>
          <w:spacing w:val="0"/>
          <w:sz w:val="24"/>
          <w:szCs w:val="24"/>
        </w:rPr>
        <w:t>下位机（PLC）：不负责业务流程编排，但保存动作执行状态，以及分拣和旋转零件取放料闭环使用的抓手编号。只负责接收上位机下发的“绝对坐标指令”和“动作触发指令”，按指令精确执行，执行完毕后反馈“执行结果”。物理急停、光栅门禁直接接入PLC硬件中断，硬件安全回路独立可靠。PLC不存储、不解析、不依赖任何配方内容。</w:t>
      </w:r>
      <w:r>
        <w:rPr>
          <w:rFonts w:eastAsia="TimesNewRomanPS-BoldMT" w:cs="TimesNewRomanPS-BoldMT" w:ascii="TimesNewRomanPS-BoldMT" w:hAnsi="TimesNewRomanPS-BoldMT"/>
          <w:b/>
          <w:bCs/>
          <w:color w:val="000000"/>
          <w:spacing w:val="0"/>
          <w:sz w:val="24"/>
          <w:szCs w:val="24"/>
        </w:rPr>
      </w:r>
      <w:r>
        <w:rPr>
          <w:rFonts w:ascii="Helvetica" w:hAnsi="Helvetica" w:cs="Helvetica" w:eastAsia="Helvetica"/>
          <w:b/>
          <w:bCs/>
          <w:color w:val="000000"/>
          <w:spacing w:val="0"/>
          <w:sz w:val="24"/>
          <w:szCs w:val="24"/>
        </w:rPr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</w:r>
      <w:r>
        <w:rPr>
          <w:rFonts w:ascii="TimesNewRomanPSMT" w:hAnsi="TimesNewRomanPSMT" w:cs="TimesNewRomanPSMT" w:eastAsia="TimesNewRomanPSMT"/>
          <w:color w:val="000000"/>
          <w:spacing w:val="0"/>
          <w:sz w:val="24"/>
          <w:szCs w:val="24"/>
        </w:rPr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</w:r>
      <w:r>
        <w:rPr>
          <w:rFonts w:ascii="TimesNewRomanPSMT" w:hAnsi="TimesNewRomanPSMT" w:cs="TimesNewRomanPSMT" w:eastAsia="TimesNewRomanPSMT"/>
          <w:color w:val="000000"/>
          <w:spacing w:val="0"/>
          <w:sz w:val="24"/>
          <w:szCs w:val="24"/>
        </w:rPr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</w:r>
      <w:r>
        <w:rPr>
          <w:rFonts w:ascii="TimesNewRomanPSMT" w:hAnsi="TimesNewRomanPSMT" w:cs="TimesNewRomanPSMT" w:eastAsia="TimesNewRomanPSMT"/>
          <w:color w:val="000000"/>
          <w:spacing w:val="0"/>
          <w:sz w:val="24"/>
          <w:szCs w:val="24"/>
        </w:rPr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</w:r>
      <w:r>
        <w:rPr>
          <w:rFonts w:ascii="TimesNewRomanPSMT" w:hAnsi="TimesNewRomanPSMT" w:cs="TimesNewRomanPSMT" w:eastAsia="TimesNewRomanPSMT"/>
          <w:color w:val="000000"/>
          <w:spacing w:val="0"/>
          <w:sz w:val="24"/>
          <w:szCs w:val="24"/>
        </w:rPr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</w:r>
      <w:r>
        <w:rPr>
          <w:rFonts w:ascii="TimesNewRomanPSMT" w:hAnsi="TimesNewRomanPSMT" w:cs="TimesNewRomanPSMT" w:eastAsia="TimesNewRomanPSMT"/>
          <w:color w:val="000000"/>
          <w:spacing w:val="0"/>
          <w:sz w:val="24"/>
          <w:szCs w:val="24"/>
        </w:rPr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</w:r>
      <w:r>
        <w:rPr>
          <w:rFonts w:ascii="TimesNewRomanPSMT" w:hAnsi="TimesNewRomanPSMT" w:cs="TimesNewRomanPSMT" w:eastAsia="TimesNewRomanPSMT"/>
          <w:color w:val="000000"/>
          <w:spacing w:val="0"/>
          <w:sz w:val="24"/>
          <w:szCs w:val="24"/>
        </w:rPr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</w:r>
    </w:p>
    <w:p>
      <w:pPr>
        <w:pStyle w:val="Normal"/>
        <w:keepLines/>
        <w:widowControl w:val="false"/>
        <w:bidi w:val="0"/>
        <w:spacing w:lineRule="auto" w:line="360" w:before="0" w:after="120"/>
        <w:ind w:firstLine="360" w:start="360" w:end="0"/>
        <w:jc w:val="both"/>
        <w:rPr/>
      </w:pPr>
      <w:r>
        <w:rPr>
          <w:rFonts w:ascii="Helvetica" w:hAnsi="Helvetica" w:cs="Helvetica" w:eastAsia="Helvetica"/>
          <w:b/>
          <w:bCs/>
          <w:color w:val="000000"/>
          <w:spacing w:val="0"/>
          <w:sz w:val="24"/>
          <w:szCs w:val="24"/>
        </w:rPr>
        <w:t>上位机（</w:t>
      </w:r>
      <w:r>
        <w:rPr>
          <w:rFonts w:eastAsia="TimesNewRomanPS-BoldMT" w:cs="TimesNewRomanPS-BoldMT" w:ascii="TimesNewRomanPS-BoldMT" w:hAnsi="TimesNewRomanPS-BoldMT"/>
          <w:b/>
          <w:bCs/>
          <w:color w:val="000000"/>
          <w:spacing w:val="0"/>
          <w:sz w:val="24"/>
          <w:szCs w:val="24"/>
        </w:rPr>
        <w:t>PC</w:t>
      </w:r>
      <w:r>
        <w:rPr>
          <w:rFonts w:ascii="Helvetica" w:hAnsi="Helvetica" w:cs="Helvetica" w:eastAsia="Helvetica"/>
          <w:b/>
          <w:bCs/>
          <w:color w:val="000000"/>
          <w:spacing w:val="0"/>
          <w:sz w:val="24"/>
          <w:szCs w:val="24"/>
        </w:rPr>
        <w:t>）：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 xml:space="preserve">负责所有业务逻辑、流程编排、任务进度、零件身份、检测面管理、配方管理、算法判定以及所有运动目标的坐标计算。相机触发、扫码触发、图像采集、光源控制均由上位机通过 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 xml:space="preserve">GigE/RS232 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接口直接完成。</w:t>
      </w:r>
    </w:p>
    <w:p>
      <w:pPr>
        <w:pStyle w:val="Normal"/>
        <w:keepLines/>
        <w:widowControl w:val="false"/>
        <w:bidi w:val="0"/>
        <w:spacing w:lineRule="auto" w:line="360" w:before="0" w:after="120"/>
        <w:ind w:firstLine="360" w:start="360" w:end="0"/>
        <w:jc w:val="both"/>
        <w:rPr/>
      </w:pPr>
      <w:r>
        <w:rPr>
          <w:rFonts w:ascii="TimesNewRomanPSMT" w:hAnsi="TimesNewRomanPSMT" w:cs="TimesNewRomanPSMT" w:eastAsia="TimesNewRomanPSMT"/>
          <w:color w:val="000000"/>
          <w:spacing w:val="0"/>
          <w:sz w:val="24"/>
          <w:szCs w:val="24"/>
        </w:rPr>
        <w:t xml:space="preserve">• 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所有运动指令需经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>PLC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安全互锁检查后才能执行，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>PLC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不会自行判断</w:t>
      </w:r>
      <w:r>
        <w:rPr>
          <w:rFonts w:ascii="TimesNewRomanPSMT" w:hAnsi="TimesNewRomanPSMT" w:cs="TimesNewRomanPSMT" w:eastAsia="TimesNewRomanPSMT"/>
          <w:color w:val="000000"/>
          <w:spacing w:val="0"/>
          <w:sz w:val="24"/>
          <w:szCs w:val="24"/>
        </w:rPr>
        <w:t>“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下一步该做什么</w:t>
      </w:r>
      <w:r>
        <w:rPr>
          <w:rFonts w:ascii="TimesNewRomanPSMT" w:hAnsi="TimesNewRomanPSMT" w:cs="TimesNewRomanPSMT" w:eastAsia="TimesNewRomanPSMT"/>
          <w:color w:val="000000"/>
          <w:spacing w:val="0"/>
          <w:sz w:val="24"/>
          <w:szCs w:val="24"/>
        </w:rPr>
        <w:t>”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。</w:t>
      </w:r>
    </w:p>
    <w:p>
      <w:pPr>
        <w:pStyle w:val="Normal"/>
        <w:keepLines/>
        <w:widowControl w:val="false"/>
        <w:bidi w:val="0"/>
        <w:spacing w:lineRule="auto" w:line="360" w:before="0" w:after="120"/>
        <w:ind w:firstLine="360" w:start="360" w:end="0"/>
        <w:jc w:val="both"/>
        <w:rPr/>
      </w:pPr>
      <w:r>
        <w:t>1.7 抓手选择规则（仅用于分拣和旋转零件取放料）</w:t>
      </w:r>
    </w:p>
    <w:p>
      <w:pPr>
        <w:pStyle w:val="Normal"/>
        <w:keepLines/>
        <w:widowControl w:val="false"/>
        <w:bidi w:val="0"/>
        <w:spacing w:lineRule="auto" w:line="360" w:before="0" w:after="120"/>
        <w:ind w:firstLine="360" w:start="360" w:end="0"/>
        <w:jc w:val="both"/>
        <w:rPr/>
      </w:pPr>
      <w:r>
        <w:t>Grab_ID 及 Grab_Active_ID 仅用于分拣和旋转零件取放料。此类闭环开始时，PC 发送一次 Grab_ID，PLC 选定抓手后通过 Grab_Active_ID 反馈确认。PC 确认一次编号一致后，按各步骤完成状态继续执行；闭环中不再发送或校验抓手 ID。翻面及翻面后的放料不发送 Grab_ID，也不等待或校验 Grab_Active_ID。</w:t>
      </w:r>
    </w:p>
    <w:p>
      <w:pPr>
        <w:pStyle w:val="Normal"/>
        <w:keepLines/>
        <w:widowControl w:val="false"/>
        <w:bidi w:val="0"/>
        <w:spacing w:lineRule="auto" w:line="360" w:before="0" w:after="120"/>
        <w:ind w:firstLine="360" w:start="360" w:end="0"/>
        <w:jc w:val="both"/>
        <w:rPr/>
      </w:pPr>
      <w:r>
        <w:t>本节所指闭环包括分拣或旋转零件的取料、转运、放料及回安全位。旋转工位上料与检测后的分拣是两个闭环，各自在开始时发送一次 ID。正常结束后 ID 可以保留，下一次分拣或旋转零件取放料闭环开始时重新写入；初始化或系统复位时清零。清零不代表松开抓手。</w:t>
      </w:r>
    </w:p>
    <w:p>
      <w:pPr>
        <w:pStyle w:val="Normal"/>
        <w:keepNext w:val="true"/>
        <w:keepLines/>
        <w:widowControl w:val="false"/>
        <w:bidi w:val="0"/>
        <w:spacing w:before="360" w:after="200"/>
        <w:ind w:hanging="0" w:start="0" w:end="0"/>
        <w:jc w:val="start"/>
        <w:rPr>
          <w:rFonts w:ascii="Helvetica-Bold" w:hAnsi="Helvetica-Bold" w:eastAsia="Helvetica-Bold" w:cs="Helvetica-Bold"/>
          <w:b/>
          <w:bCs/>
          <w:color w:val="1E3763"/>
          <w:spacing w:val="0"/>
          <w:sz w:val="32"/>
          <w:szCs w:val="32"/>
        </w:rPr>
      </w:pPr>
      <w:r>
        <w:rPr>
          <w:rFonts w:ascii="Helvetica-Bold" w:hAnsi="Helvetica-Bold" w:cs="Helvetica-Bold" w:eastAsia="Helvetica-Bold"/>
          <w:b/>
          <w:bCs/>
          <w:color w:val="1E3763"/>
          <w:spacing w:val="0"/>
          <w:sz w:val="32"/>
          <w:szCs w:val="32"/>
        </w:rPr>
        <w:t>二、接口数据字典（地址规划）</w:t>
      </w:r>
    </w:p>
    <w:p>
      <w:pPr>
        <w:pStyle w:val="Normal"/>
        <w:keepLines/>
        <w:widowControl w:val="false"/>
        <w:bidi w:val="0"/>
        <w:spacing w:lineRule="auto" w:line="360" w:before="0" w:after="120"/>
        <w:ind w:hanging="0" w:start="0" w:end="0"/>
        <w:jc w:val="both"/>
        <w:rPr/>
      </w:pP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根据设备动作流程，将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>PLC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 xml:space="preserve">数据区划分为以下区块（以 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 xml:space="preserve">Modbus TCP Holding Register 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为例）：</w:t>
      </w:r>
    </w:p>
    <w:p>
      <w:pPr>
        <w:pStyle w:val="Normal"/>
        <w:keepNext w:val="true"/>
        <w:keepLines/>
        <w:widowControl w:val="false"/>
        <w:bidi w:val="0"/>
        <w:spacing w:before="280" w:after="160"/>
        <w:ind w:hanging="0" w:start="0" w:end="0"/>
        <w:jc w:val="start"/>
        <w:rPr/>
      </w:pPr>
      <w:r>
        <w:rPr>
          <w:rFonts w:eastAsia="Helvetica-Bold" w:cs="Helvetica-Bold" w:ascii="Helvetica-Bold" w:hAnsi="Helvetica-Bold"/>
          <w:b/>
          <w:bCs/>
          <w:color w:val="2D5396"/>
          <w:spacing w:val="0"/>
          <w:sz w:val="28"/>
          <w:szCs w:val="28"/>
        </w:rPr>
        <w:t xml:space="preserve">2.1 </w:t>
      </w:r>
      <w:r>
        <w:rPr>
          <w:rFonts w:ascii="Helvetica-Bold" w:hAnsi="Helvetica-Bold" w:cs="Helvetica-Bold" w:eastAsia="Helvetica-Bold"/>
          <w:b/>
          <w:bCs/>
          <w:color w:val="2D5396"/>
          <w:spacing w:val="0"/>
          <w:sz w:val="28"/>
          <w:szCs w:val="28"/>
        </w:rPr>
        <w:t xml:space="preserve">握手与系统状态区 </w:t>
      </w:r>
      <w:r>
        <w:rPr>
          <w:rFonts w:eastAsia="Helvetica-Bold" w:cs="Helvetica-Bold" w:ascii="Helvetica-Bold" w:hAnsi="Helvetica-Bold"/>
          <w:b/>
          <w:bCs/>
          <w:color w:val="2D5396"/>
          <w:spacing w:val="0"/>
          <w:sz w:val="28"/>
          <w:szCs w:val="28"/>
        </w:rPr>
        <w:t>(Coils / 0x)</w:t>
      </w:r>
    </w:p>
    <w:p>
      <w:pPr>
        <w:pStyle w:val="Normal"/>
        <w:widowControl w:val="false"/>
        <w:bidi w:val="0"/>
        <w:spacing w:before="120" w:after="60"/>
        <w:ind w:hanging="0" w:start="0" w:end="0"/>
        <w:jc w:val="start"/>
        <w:rPr/>
      </w:pPr>
      <w:r>
        <w:rPr>
          <w:rFonts w:ascii="Helvetica" w:hAnsi="Helvetica" w:cs="Helvetica" w:eastAsia="Helvetica"/>
          <w:b/>
          <w:bCs/>
          <w:color w:val="1E4D78"/>
          <w:spacing w:val="0"/>
          <w:sz w:val="22"/>
          <w:szCs w:val="22"/>
        </w:rPr>
        <w:t>上位机下发信号（</w:t>
      </w:r>
      <w:r>
        <w:rPr>
          <w:rFonts w:eastAsia="TimesNewRomanPS-BoldMT" w:cs="TimesNewRomanPS-BoldMT" w:ascii="TimesNewRomanPS-BoldMT" w:hAnsi="TimesNewRomanPS-BoldMT"/>
          <w:b/>
          <w:bCs/>
          <w:color w:val="1E4D78"/>
          <w:spacing w:val="0"/>
          <w:sz w:val="22"/>
          <w:szCs w:val="22"/>
        </w:rPr>
        <w:t>PC → PLC</w:t>
      </w:r>
      <w:r>
        <w:rPr>
          <w:rFonts w:ascii="Helvetica" w:hAnsi="Helvetica" w:cs="Helvetica" w:eastAsia="Helvetica"/>
          <w:b/>
          <w:bCs/>
          <w:color w:val="1E4D78"/>
          <w:spacing w:val="0"/>
          <w:sz w:val="22"/>
          <w:szCs w:val="22"/>
        </w:rPr>
        <w:t>）</w:t>
      </w:r>
    </w:p>
    <w:tbl>
      <w:tblPr>
        <w:tblW w:w="9020" w:type="dxa"/>
        <w:jc w:val="center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</w:tblPr>
      <w:tblGrid>
        <w:gridCol w:w="1080"/>
        <w:gridCol w:w="2300"/>
        <w:gridCol w:w="1150"/>
        <w:gridCol w:w="1080"/>
        <w:gridCol w:w="3410"/>
      </w:tblGrid>
      <w:tr>
        <w:trPr>
          <w:tblHeader w:val="true"/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地址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名称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方向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数据类型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说明</w:t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0x0002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PC_Heartbeat_Resp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PC→PLC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PC响应心跳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0x0003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PC_System_Ready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PC→PLC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Helvetica" w:hAnsi="Helvetica" w:eastAsia="Helvetica" w:cs="Helvetica"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  <w:t>上位机初始化完成，允许动作</w:t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0x0006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Soft_Stop_Cmd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PC→PLC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  <w:t>软停机指令（上位机崩溃/失控时下发，PLC自动回位）</w:t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0x0007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System_Reset_Cmd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PC→PLC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  <w:t>上位机触发系统复位（1=触发复位）重新回位开始</w:t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0x0009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PC_Start_Cmd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PC→PLC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Helvetica" w:hAnsi="Helvetica" w:eastAsia="Helvetica" w:cs="Helvetica"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  <w:t>上位机复位后重新判断任务状态，确认安全后重新下发启动命令</w:t>
            </w:r>
          </w:p>
        </w:tc>
      </w:tr>
    </w:tbl>
    <w:p>
      <w:pPr>
        <w:pStyle w:val="Normal"/>
        <w:widowControl w:val="false"/>
        <w:bidi w:val="0"/>
        <w:spacing w:before="120" w:after="60"/>
        <w:ind w:hanging="0" w:start="0" w:end="0"/>
        <w:jc w:val="start"/>
        <w:rPr/>
      </w:pPr>
      <w:r>
        <w:rPr>
          <w:rFonts w:ascii="Helvetica" w:hAnsi="Helvetica" w:cs="Helvetica" w:eastAsia="Helvetica"/>
          <w:b/>
          <w:bCs/>
          <w:color w:val="538234"/>
          <w:spacing w:val="0"/>
          <w:sz w:val="22"/>
          <w:szCs w:val="22"/>
        </w:rPr>
        <w:t>下位机反馈信号（</w:t>
      </w:r>
      <w:r>
        <w:rPr>
          <w:rFonts w:eastAsia="TimesNewRomanPS-BoldMT" w:cs="TimesNewRomanPS-BoldMT" w:ascii="TimesNewRomanPS-BoldMT" w:hAnsi="TimesNewRomanPS-BoldMT"/>
          <w:b/>
          <w:bCs/>
          <w:color w:val="538234"/>
          <w:spacing w:val="0"/>
          <w:sz w:val="22"/>
          <w:szCs w:val="22"/>
        </w:rPr>
        <w:t>PLC → PC</w:t>
      </w:r>
      <w:r>
        <w:rPr>
          <w:rFonts w:ascii="Helvetica" w:hAnsi="Helvetica" w:cs="Helvetica" w:eastAsia="Helvetica"/>
          <w:b/>
          <w:bCs/>
          <w:color w:val="538234"/>
          <w:spacing w:val="0"/>
          <w:sz w:val="22"/>
          <w:szCs w:val="22"/>
        </w:rPr>
        <w:t>）</w:t>
      </w:r>
    </w:p>
    <w:tbl>
      <w:tblPr>
        <w:tblW w:w="9020" w:type="dxa"/>
        <w:jc w:val="center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</w:tblPr>
      <w:tblGrid>
        <w:gridCol w:w="1080"/>
        <w:gridCol w:w="2300"/>
        <w:gridCol w:w="1150"/>
        <w:gridCol w:w="1080"/>
        <w:gridCol w:w="3410"/>
      </w:tblGrid>
      <w:tr>
        <w:trPr>
          <w:tblHeader w:val="true"/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地址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名称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方向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数据类型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说明</w:t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0x0001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PLC_Heartbeat_Req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PLC心跳脉冲（翻转）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0x0004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PLC_System_Fault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PLC硬件故障（急停、光栅、过载）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0x0005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PLC_Mode_Auto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PLC处于自动模式（非手动/维护）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0x0008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PLC_Ready_State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PLC就绪状态：1=已就绪，可接收上位机指令；0=未就绪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</w:tbl>
    <w:p>
      <w:pPr>
        <w:pStyle w:val="Normal"/>
        <w:keepNext w:val="true"/>
        <w:keepLines/>
        <w:widowControl w:val="false"/>
        <w:bidi w:val="0"/>
        <w:spacing w:before="280" w:after="160"/>
        <w:ind w:hanging="0" w:start="0" w:end="0"/>
        <w:jc w:val="start"/>
        <w:rPr/>
      </w:pPr>
      <w:r>
        <w:rPr>
          <w:rFonts w:eastAsia="Helvetica-Bold" w:cs="Helvetica-Bold" w:ascii="Helvetica-Bold" w:hAnsi="Helvetica-Bold"/>
          <w:b/>
          <w:bCs/>
          <w:color w:val="2D5396"/>
          <w:spacing w:val="0"/>
          <w:sz w:val="28"/>
          <w:szCs w:val="28"/>
        </w:rPr>
        <w:t xml:space="preserve">2.2 </w:t>
      </w:r>
      <w:r>
        <w:rPr>
          <w:rFonts w:ascii="Helvetica-Bold" w:hAnsi="Helvetica-Bold" w:cs="Helvetica-Bold" w:eastAsia="Helvetica-Bold"/>
          <w:b/>
          <w:bCs/>
          <w:color w:val="2D5396"/>
          <w:spacing w:val="0"/>
          <w:sz w:val="28"/>
          <w:szCs w:val="28"/>
        </w:rPr>
        <w:t xml:space="preserve">运动与定位指令区 </w:t>
      </w:r>
      <w:r>
        <w:rPr>
          <w:rFonts w:eastAsia="Helvetica-Bold" w:cs="Helvetica-Bold" w:ascii="Helvetica-Bold" w:hAnsi="Helvetica-Bold"/>
          <w:b/>
          <w:bCs/>
          <w:color w:val="2D5396"/>
          <w:spacing w:val="0"/>
          <w:sz w:val="28"/>
          <w:szCs w:val="28"/>
        </w:rPr>
        <w:t>(Registers / 4x)</w:t>
      </w:r>
    </w:p>
    <w:p>
      <w:pPr>
        <w:pStyle w:val="Normal"/>
        <w:keepLines/>
        <w:widowControl w:val="false"/>
        <w:bidi w:val="0"/>
        <w:spacing w:lineRule="auto" w:line="360" w:before="0" w:after="120"/>
        <w:ind w:hanging="0" w:start="0" w:end="0"/>
        <w:jc w:val="both"/>
        <w:rPr/>
      </w:pP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>3D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姿态检测：</w:t>
      </w:r>
    </w:p>
    <w:p>
      <w:pPr>
        <w:pStyle w:val="Normal"/>
        <w:widowControl w:val="false"/>
        <w:bidi w:val="0"/>
        <w:spacing w:before="120" w:after="60"/>
        <w:ind w:hanging="0" w:start="0" w:end="0"/>
        <w:jc w:val="start"/>
        <w:rPr/>
      </w:pPr>
      <w:r>
        <w:rPr>
          <w:rFonts w:ascii="Helvetica" w:hAnsi="Helvetica" w:cs="Helvetica" w:eastAsia="Helvetica"/>
          <w:b/>
          <w:bCs/>
          <w:color w:val="1E4D78"/>
          <w:spacing w:val="0"/>
          <w:sz w:val="22"/>
          <w:szCs w:val="22"/>
        </w:rPr>
        <w:t>上位机下发信号（</w:t>
      </w:r>
      <w:r>
        <w:rPr>
          <w:rFonts w:eastAsia="TimesNewRomanPS-BoldMT" w:cs="TimesNewRomanPS-BoldMT" w:ascii="TimesNewRomanPS-BoldMT" w:hAnsi="TimesNewRomanPS-BoldMT"/>
          <w:b/>
          <w:bCs/>
          <w:color w:val="1E4D78"/>
          <w:spacing w:val="0"/>
          <w:sz w:val="22"/>
          <w:szCs w:val="22"/>
        </w:rPr>
        <w:t>PC → PLC</w:t>
      </w:r>
      <w:r>
        <w:rPr>
          <w:rFonts w:ascii="Helvetica" w:hAnsi="Helvetica" w:cs="Helvetica" w:eastAsia="Helvetica"/>
          <w:b/>
          <w:bCs/>
          <w:color w:val="1E4D78"/>
          <w:spacing w:val="0"/>
          <w:sz w:val="22"/>
          <w:szCs w:val="22"/>
        </w:rPr>
        <w:t>）</w:t>
      </w:r>
    </w:p>
    <w:tbl>
      <w:tblPr>
        <w:tblW w:w="9020" w:type="dxa"/>
        <w:jc w:val="center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</w:tblPr>
      <w:tblGrid>
        <w:gridCol w:w="1080"/>
        <w:gridCol w:w="2300"/>
        <w:gridCol w:w="1150"/>
        <w:gridCol w:w="1080"/>
        <w:gridCol w:w="3410"/>
      </w:tblGrid>
      <w:tr>
        <w:trPr>
          <w:tblHeader w:val="true"/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地址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名称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方向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数据类型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说明</w:t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Rotate_Start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PC→PLC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0=空闲，1=开始运动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2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X_Move_Start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PC→PLC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0=空闲，1=开始运动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467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Y_Move_Start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PC→PLC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0=空闲，1=开始运动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Z_Camera_Move_Start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PC→PLC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0=空闲，1=开始运动（检测）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Z_Scan_Move_Start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PC→PLC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0=空闲，1=开始运动（扫码）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Z_Grab_Move_Start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PC→PLC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0=空闲，1=开始运动（分拣）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4x0003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Camera_Target_X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PC→PLC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Float32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X轴绝对坐标（由上位机下发）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4x0005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Camera_Target_Y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PC→PLC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Float32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Y轴绝对坐标（由上位机下发）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4x0007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Camera_Target_Z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PC→PLC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Float32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  <w:t>检测Z轴绝对坐标（由上位机下发）</w:t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4x0009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Scan_Target_Z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PC→PLC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Float32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  <w:t>扫码Z轴绝对坐标（由上位机配方下发）</w:t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4x000B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Grab_Target_Z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PC→PLC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Float32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  <w:t>抓取（分拣）Z轴绝对坐标（由上位机配方下发）</w:t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Rotate_Target_R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PC→PLC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Float32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  <w:t>R轴绝对目标角度（由上位机下发）</w:t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</w:tbl>
    <w:p>
      <w:pPr>
        <w:pStyle w:val="Normal"/>
        <w:widowControl w:val="false"/>
        <w:bidi w:val="0"/>
        <w:spacing w:before="120" w:after="60"/>
        <w:ind w:hanging="0" w:start="0" w:end="0"/>
        <w:jc w:val="start"/>
        <w:rPr/>
      </w:pPr>
      <w:r>
        <w:rPr>
          <w:rFonts w:ascii="Helvetica" w:hAnsi="Helvetica" w:cs="Helvetica" w:eastAsia="Helvetica"/>
          <w:b/>
          <w:bCs/>
          <w:color w:val="538234"/>
          <w:spacing w:val="0"/>
          <w:sz w:val="22"/>
          <w:szCs w:val="22"/>
        </w:rPr>
        <w:t>下位机反馈信号（</w:t>
      </w:r>
      <w:r>
        <w:rPr>
          <w:rFonts w:eastAsia="TimesNewRomanPS-BoldMT" w:cs="TimesNewRomanPS-BoldMT" w:ascii="TimesNewRomanPS-BoldMT" w:hAnsi="TimesNewRomanPS-BoldMT"/>
          <w:b/>
          <w:bCs/>
          <w:color w:val="538234"/>
          <w:spacing w:val="0"/>
          <w:sz w:val="22"/>
          <w:szCs w:val="22"/>
        </w:rPr>
        <w:t>PLC → PC</w:t>
      </w:r>
      <w:r>
        <w:rPr>
          <w:rFonts w:ascii="Helvetica" w:hAnsi="Helvetica" w:cs="Helvetica" w:eastAsia="Helvetica"/>
          <w:b/>
          <w:bCs/>
          <w:color w:val="538234"/>
          <w:spacing w:val="0"/>
          <w:sz w:val="22"/>
          <w:szCs w:val="22"/>
        </w:rPr>
        <w:t>）</w:t>
      </w:r>
    </w:p>
    <w:tbl>
      <w:tblPr>
        <w:tblW w:w="9046" w:type="dxa"/>
        <w:jc w:val="center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</w:tblPr>
      <w:tblGrid>
        <w:gridCol w:w="1069"/>
        <w:gridCol w:w="2440"/>
        <w:gridCol w:w="1131"/>
        <w:gridCol w:w="1069"/>
        <w:gridCol w:w="3337"/>
      </w:tblGrid>
      <w:tr>
        <w:trPr>
          <w:tblHeader w:val="true"/>
          <w:trHeight w:val="340" w:hRule="atLeast"/>
        </w:trPr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地址</w:t>
            </w:r>
          </w:p>
        </w:tc>
        <w:tc>
          <w:tcPr>
            <w:tcW w:w="2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名称</w:t>
            </w:r>
          </w:p>
        </w:tc>
        <w:tc>
          <w:tcPr>
            <w:tcW w:w="11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方向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数据类型</w:t>
            </w:r>
          </w:p>
        </w:tc>
        <w:tc>
          <w:tcPr>
            <w:tcW w:w="3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说明</w:t>
            </w:r>
          </w:p>
        </w:tc>
      </w:tr>
      <w:tr>
        <w:trPr>
          <w:trHeight w:val="340" w:hRule="atLeast"/>
        </w:trPr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4x0002</w:t>
            </w:r>
          </w:p>
        </w:tc>
        <w:tc>
          <w:tcPr>
            <w:tcW w:w="2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X_Pos_Confirmed</w:t>
            </w:r>
          </w:p>
        </w:tc>
        <w:tc>
          <w:tcPr>
            <w:tcW w:w="11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Int16</w:t>
            </w:r>
          </w:p>
        </w:tc>
        <w:tc>
          <w:tcPr>
            <w:tcW w:w="3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0=运动中, 1=到位, 2=超时未到位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2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Y_Pos_Confirmed</w:t>
            </w:r>
          </w:p>
        </w:tc>
        <w:tc>
          <w:tcPr>
            <w:tcW w:w="11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PLC→PC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Int16</w:t>
            </w:r>
          </w:p>
        </w:tc>
        <w:tc>
          <w:tcPr>
            <w:tcW w:w="3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0=运动中, 1=到位, 2=超时未到位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2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R_Pos_Confirmed</w:t>
            </w:r>
          </w:p>
        </w:tc>
        <w:tc>
          <w:tcPr>
            <w:tcW w:w="11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PLC→PC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Int16</w:t>
            </w:r>
          </w:p>
        </w:tc>
        <w:tc>
          <w:tcPr>
            <w:tcW w:w="3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0=运动中，1=到位，2=超时未到位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240" w:hRule="atLeast"/>
        </w:trPr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4x0013</w:t>
            </w:r>
          </w:p>
        </w:tc>
        <w:tc>
          <w:tcPr>
            <w:tcW w:w="2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Z_Camera_Pos_Confirmed</w:t>
            </w:r>
          </w:p>
        </w:tc>
        <w:tc>
          <w:tcPr>
            <w:tcW w:w="11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Int16</w:t>
            </w:r>
          </w:p>
        </w:tc>
        <w:tc>
          <w:tcPr>
            <w:tcW w:w="3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0=运动中, 1=到位, 2=超时未到位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2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firstLine="220" w:start="0" w:end="0"/>
              <w:jc w:val="both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Z_Scan_Pos_Confirmed</w:t>
            </w:r>
          </w:p>
        </w:tc>
        <w:tc>
          <w:tcPr>
            <w:tcW w:w="11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Int16</w:t>
            </w:r>
          </w:p>
        </w:tc>
        <w:tc>
          <w:tcPr>
            <w:tcW w:w="3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0=运动中, 1=到位, 2=超时未到位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2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Z_Grap_Pos_Confirmed</w:t>
            </w:r>
          </w:p>
        </w:tc>
        <w:tc>
          <w:tcPr>
            <w:tcW w:w="11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Int16</w:t>
            </w:r>
          </w:p>
        </w:tc>
        <w:tc>
          <w:tcPr>
            <w:tcW w:w="3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0=运动中, 1=到位, 2=超时未到位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Rotate_Statues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Int16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0=空闲；1=取料成功；2=分拣成功（放料完成）；3=抓取空/失败（锁停）；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240" w:hRule="atLeast"/>
        </w:trPr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4x000D</w:t>
            </w:r>
          </w:p>
        </w:tc>
        <w:tc>
          <w:tcPr>
            <w:tcW w:w="2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Machine_Current_Pos_X</w:t>
            </w:r>
          </w:p>
        </w:tc>
        <w:tc>
          <w:tcPr>
            <w:tcW w:w="11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Float32</w:t>
            </w:r>
          </w:p>
        </w:tc>
        <w:tc>
          <w:tcPr>
            <w:tcW w:w="3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PLC实时反馈当前X物理坐标，供上位机校验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/>
              <w:bidi w:val="0"/>
              <w:spacing w:lineRule="auto" w:line="288" w:before="0" w:after="0"/>
              <w:ind w:hanging="0" w:start="0" w:end="0"/>
              <w:jc w:val="start"/>
              <w:rPr>
                <w:rFonts w:ascii="Times-Roman" w:hAnsi="Times-Roman" w:eastAsia="Times-Roman" w:cs="Times-Roman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-Roman" w:cs="Times-Roman" w:ascii="Times-Roman" w:hAnsi="Times-Roman"/>
                <w:color w:val="000000"/>
                <w:spacing w:val="0"/>
                <w:sz w:val="24"/>
                <w:szCs w:val="24"/>
              </w:rPr>
              <w:t>Machine_Current_Pos_R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/>
              <w:bidi w:val="0"/>
              <w:spacing w:lineRule="auto" w:line="288" w:before="0" w:after="0"/>
              <w:ind w:hanging="0" w:start="0" w:end="0"/>
              <w:jc w:val="start"/>
              <w:rPr>
                <w:rFonts w:ascii="Times-Roman" w:hAnsi="Times-Roman" w:eastAsia="Times-Roman" w:cs="Times-Roman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-Roman" w:cs="Times-Roman" w:ascii="Times-Roman" w:hAnsi="Times-Roman"/>
                <w:color w:val="000000"/>
                <w:spacing w:val="0"/>
                <w:sz w:val="24"/>
                <w:szCs w:val="24"/>
              </w:rPr>
              <w:t>Float32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/>
              <w:bidi w:val="0"/>
              <w:spacing w:lineRule="auto" w:line="288" w:before="0" w:after="0"/>
              <w:ind w:hanging="0" w:start="0" w:end="0"/>
              <w:jc w:val="start"/>
              <w:rPr>
                <w:rFonts w:ascii="Times-Roman" w:hAnsi="Times-Roman" w:eastAsia="Times-Roman" w:cs="Times-Roman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-Roman" w:cs="Times-Roman" w:ascii="Times-Roman" w:hAnsi="Times-Roman"/>
                <w:color w:val="000000"/>
                <w:spacing w:val="0"/>
                <w:sz w:val="24"/>
                <w:szCs w:val="24"/>
              </w:rPr>
              <w:t>R轴实际角度，供上位机核对旋转目标</w:t>
            </w:r>
            <w:r>
              <w:rPr>
                <w:rFonts w:ascii="Times-Roman" w:hAnsi="Times-Roman" w:cs="Times-Roman" w:eastAsia="Times-Roman"/>
                <w:color w:val="000000"/>
                <w:spacing w:val="0"/>
                <w:sz w:val="24"/>
                <w:szCs w:val="24"/>
              </w:rPr>
            </w:r>
          </w:p>
        </w:tc>
      </w:tr>
      <w:tr>
        <w:trPr>
          <w:trHeight w:val="340" w:hRule="atLeast"/>
        </w:trPr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4x000F</w:t>
            </w:r>
          </w:p>
        </w:tc>
        <w:tc>
          <w:tcPr>
            <w:tcW w:w="2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Machine_Current_Pos_Y</w:t>
            </w:r>
          </w:p>
        </w:tc>
        <w:tc>
          <w:tcPr>
            <w:tcW w:w="11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Real</w:t>
            </w:r>
          </w:p>
        </w:tc>
        <w:tc>
          <w:tcPr>
            <w:tcW w:w="3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PLC实时反馈当前Y物理坐标，供上位机校验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2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Machine_Current_Pos_Z</w:t>
            </w:r>
          </w:p>
        </w:tc>
        <w:tc>
          <w:tcPr>
            <w:tcW w:w="11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Real</w:t>
            </w:r>
          </w:p>
        </w:tc>
        <w:tc>
          <w:tcPr>
            <w:tcW w:w="3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PLC实时反馈检测Z物理坐标，供上位机校验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2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Scan_Current_Pos_Z</w:t>
            </w:r>
          </w:p>
        </w:tc>
        <w:tc>
          <w:tcPr>
            <w:tcW w:w="11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Real</w:t>
            </w:r>
          </w:p>
        </w:tc>
        <w:tc>
          <w:tcPr>
            <w:tcW w:w="3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PLC实时反馈扫码Z物理坐标，供上位机校验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  <w:shd w:fill="FFFF00" w:val="clear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2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Flip_Grap_Current_Pos_Z</w:t>
            </w:r>
          </w:p>
        </w:tc>
        <w:tc>
          <w:tcPr>
            <w:tcW w:w="11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Real</w:t>
            </w:r>
          </w:p>
        </w:tc>
        <w:tc>
          <w:tcPr>
            <w:tcW w:w="3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PLC实时反馈翻面Z物理坐标，供上位机校验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  <w:shd w:fill="FFFF00" w:val="clear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  <w:shd w:fill="FFFF00" w:val="clear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</w:tbl>
    <w:p>
      <w:pPr>
        <w:pStyle w:val="Normal"/>
        <w:keepNext w:val="true"/>
        <w:keepLines/>
        <w:widowControl w:val="false"/>
        <w:bidi w:val="0"/>
        <w:spacing w:before="280" w:after="160"/>
        <w:ind w:hanging="0" w:start="0" w:end="0"/>
        <w:jc w:val="start"/>
        <w:rPr/>
      </w:pPr>
      <w:r>
        <w:rPr>
          <w:rFonts w:eastAsia="Helvetica-Bold" w:cs="Helvetica-Bold" w:ascii="Helvetica-Bold" w:hAnsi="Helvetica-Bold"/>
          <w:b/>
          <w:bCs/>
          <w:color w:val="2D5396"/>
          <w:spacing w:val="0"/>
          <w:sz w:val="28"/>
          <w:szCs w:val="28"/>
        </w:rPr>
        <w:t xml:space="preserve">2.3 </w:t>
      </w:r>
      <w:r>
        <w:rPr>
          <w:rFonts w:ascii="Helvetica-Bold" w:hAnsi="Helvetica-Bold" w:cs="Helvetica-Bold" w:eastAsia="Helvetica-Bold"/>
          <w:b/>
          <w:bCs/>
          <w:color w:val="2D5396"/>
          <w:spacing w:val="0"/>
          <w:sz w:val="28"/>
          <w:szCs w:val="28"/>
        </w:rPr>
        <w:t>翻转区</w:t>
      </w:r>
      <w:r>
        <w:rPr>
          <w:rFonts w:ascii="Helvetica-Bold" w:hAnsi="Helvetica-Bold" w:cs="Helvetica-Bold" w:eastAsia="Helvetica-Bold"/>
          <w:b/>
          <w:bCs/>
          <w:color w:val="2D5396"/>
          <w:spacing w:val="0"/>
          <w:sz w:val="28"/>
          <w:szCs w:val="28"/>
        </w:rPr>
        <w:t xml:space="preserve"> </w:t>
      </w:r>
      <w:r>
        <w:rPr>
          <w:rFonts w:eastAsia="Helvetica-Bold" w:cs="Helvetica-Bold" w:ascii="Helvetica-Bold" w:hAnsi="Helvetica-Bold"/>
          <w:b/>
          <w:bCs/>
          <w:color w:val="2D5396"/>
          <w:spacing w:val="0"/>
          <w:sz w:val="28"/>
          <w:szCs w:val="28"/>
        </w:rPr>
        <w:t>(Registers / 4x &amp; Coils / 0x)</w:t>
      </w:r>
    </w:p>
    <w:p>
      <w:pPr>
        <w:pStyle w:val="Normal"/>
        <w:keepLines/>
        <w:widowControl w:val="false"/>
        <w:bidi w:val="0"/>
        <w:spacing w:lineRule="auto" w:line="360" w:before="0" w:after="120"/>
        <w:ind w:hanging="0" w:start="0" w:end="0"/>
        <w:jc w:val="both"/>
        <w:rPr/>
      </w:pPr>
      <w:r>
        <w:rPr>
          <w:rFonts w:ascii="Helvetica" w:hAnsi="Helvetica" w:cs="Helvetica" w:eastAsia="Helvetica"/>
          <w:b/>
          <w:bCs/>
          <w:color w:val="000000"/>
          <w:spacing w:val="0"/>
          <w:sz w:val="24"/>
          <w:szCs w:val="24"/>
        </w:rPr>
        <w:t>注：翻面流程（包括翻面后的放料）不发送 Grab_ID，不等待或校验 Grab_Active_ID。按以下坐标、翻面及放料指令和对应完成状态执行。上位机发送Camera_Target_X，Camera_Target_Y坐标及X_Move_Start，Y_Move_Start=1和翻转面编号Flip_Target_Face以及零件型号Model_Number，然后下位机移动到抓手下方，到位后返回到位信号X_Pos_Confirmed=1，Y_Pos_Confirmed=1（到位），随后上位机复位X_Move_Start，Y_Move_Start=0。然后上位机发送执行翻面Flip_Sorting=1（执行翻面，注意：夹爪默认处于打开状态），下位机根据零件型号和翻转面编号匹配内部翻转配方执行翻转动作。翻转完成plc置Flip_Status=2，上位机发送下料坐标Camera_Target_X，Camera_Target_Y及X_Move_Start，Y_Move_Start=1，然后然后下位机移动到抓手下方，随后置X_Pos_Confirmed，Y_Pos_Confirmed=1到位后，随后上位机复位X_Move_Start，Y_Move_Start=0以及发送Flip_Sorting=2（执行放料），然后下位机置Flip_Unload_Status=1（放料中），完成之后置位Flip_Unload_Status=2（放料完成z轴回到安全位置），然后上位机置Flip_Sorting=0。本次闭环结束，随后循环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</w:p>
    <w:p>
      <w:pPr>
        <w:pStyle w:val="Normal"/>
        <w:keepLines/>
        <w:widowControl w:val="false"/>
        <w:bidi w:val="0"/>
        <w:spacing w:lineRule="auto" w:line="360" w:before="0" w:after="120"/>
        <w:ind w:firstLine="440" w:start="0" w:end="0"/>
        <w:jc w:val="both"/>
        <w:rPr/>
      </w:pP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所有零件全部翻转下一面后，上位机发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Camera_Target_X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，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Camera_Target_Y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坐标和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X_Move_Start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，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Y_Move_Start=1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，然后下位机移动到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3D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相机下方，到位后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置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>X_Pos_Confirmed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，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>Y_Pos_Confirmed=1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（到位），随后上位机复位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X_Move_Start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，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Y_Move_Start=0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，并且上位机内部做好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3D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姿态检测流程，执行完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3D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姿态检测没有问题之后再转到翻面后的检测流程。</w:t>
      </w:r>
    </w:p>
    <w:p>
      <w:pPr>
        <w:pStyle w:val="Normal"/>
        <w:widowControl w:val="false"/>
        <w:bidi w:val="0"/>
        <w:spacing w:before="120" w:after="60"/>
        <w:ind w:hanging="0" w:start="0" w:end="0"/>
        <w:jc w:val="start"/>
        <w:rPr/>
      </w:pPr>
      <w:r>
        <w:rPr>
          <w:rFonts w:ascii="Helvetica" w:hAnsi="Helvetica" w:cs="Helvetica" w:eastAsia="Helvetica"/>
          <w:b/>
          <w:bCs/>
          <w:color w:val="1E4D78"/>
          <w:spacing w:val="0"/>
          <w:sz w:val="22"/>
          <w:szCs w:val="22"/>
        </w:rPr>
        <w:t>上位机下发信号（</w:t>
      </w:r>
      <w:r>
        <w:rPr>
          <w:rFonts w:eastAsia="TimesNewRomanPS-BoldMT" w:cs="TimesNewRomanPS-BoldMT" w:ascii="TimesNewRomanPS-BoldMT" w:hAnsi="TimesNewRomanPS-BoldMT"/>
          <w:b/>
          <w:bCs/>
          <w:color w:val="1E4D78"/>
          <w:spacing w:val="0"/>
          <w:sz w:val="22"/>
          <w:szCs w:val="22"/>
        </w:rPr>
        <w:t>PC → PLC</w:t>
      </w:r>
      <w:r>
        <w:rPr>
          <w:rFonts w:ascii="Helvetica" w:hAnsi="Helvetica" w:cs="Helvetica" w:eastAsia="Helvetica"/>
          <w:b/>
          <w:bCs/>
          <w:color w:val="1E4D78"/>
          <w:spacing w:val="0"/>
          <w:sz w:val="22"/>
          <w:szCs w:val="22"/>
        </w:rPr>
        <w:t>）</w:t>
      </w:r>
    </w:p>
    <w:tbl>
      <w:tblPr>
        <w:tblW w:w="9020" w:type="dxa"/>
        <w:jc w:val="center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</w:tblPr>
      <w:tblGrid>
        <w:gridCol w:w="1080"/>
        <w:gridCol w:w="2300"/>
        <w:gridCol w:w="1150"/>
        <w:gridCol w:w="1080"/>
        <w:gridCol w:w="3410"/>
      </w:tblGrid>
      <w:tr>
        <w:trPr>
          <w:tblHeader w:val="true"/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地址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名称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方向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数据类型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说明</w:t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00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  <w:shd w:fill="FFFF00" w:val="clear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  <w:shd w:fill="FFFF00" w:val="clear"/>
              </w:rPr>
              <w:t>Flip_Target_Face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  <w:shd w:fill="FFFF00" w:val="clear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  <w:shd w:fill="FFFF00" w:val="clear"/>
              </w:rPr>
              <w:t>PC→PLC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  <w:shd w:fill="FFFF00" w:val="clear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  <w:shd w:fill="FFFF00" w:val="clear"/>
              </w:rPr>
              <w:t>Int16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/>
            </w:pP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  <w:shd w:fill="FFFF00" w:val="clear"/>
              </w:rPr>
              <w:t>目标面编号（1=第1面, 2=第2面, 3=第3面, 4=第4面等）</w:t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  <w:shd w:fill="FFFF00" w:val="clear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  <w:shd w:fill="FFFF00" w:val="clear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  <w:shd w:fill="FFFF00" w:val="clear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  <w:shd w:fill="FFFF00" w:val="clear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  <w:shd w:fill="FFFF00" w:val="clear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  <w:shd w:fill="FFFF00" w:val="clear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  <w:shd w:fill="FFFF00" w:val="clear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  <w:shd w:fill="FFFF00" w:val="clear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  <w:shd w:fill="FFFF00" w:val="clear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  <w:shd w:fill="FFFF00" w:val="clear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  <w:shd w:fill="FFFF00" w:val="clear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  <w:shd w:fill="FFFF00" w:val="clear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  <w:shd w:fill="FFFF00" w:val="clear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  <w:shd w:fill="FFFF00" w:val="clear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  <w:shd w:fill="FFFF00" w:val="clear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  <w:shd w:fill="FFFF00" w:val="clear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00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Flip_Sorting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00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PC→PLC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  <w:shd w:fill="FFFF00" w:val="clear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  <w:shd w:fill="FFFF00" w:val="clear"/>
              </w:rPr>
              <w:t>Int16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0=空闲，1=执行翻面，2=执行放料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00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Model_Number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00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PC→PLC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  <w:shd w:fill="FFFF00" w:val="clear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  <w:shd w:fill="FFFF00" w:val="clear"/>
              </w:rPr>
              <w:t>Float32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/>
            </w:pP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  <w:t>单个零件型号（a、b、c、d、e） 组装零件型号（A、B、C、D、E）</w:t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ascii="TimesNewRomanPSMT" w:hAnsi="TimesNewRomanPSMT" w:cs="TimesNewRomanPSMT" w:eastAsia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</w:tbl>
    <w:p>
      <w:pPr>
        <w:pStyle w:val="Normal"/>
        <w:widowControl w:val="false"/>
        <w:bidi w:val="0"/>
        <w:spacing w:before="120" w:after="60"/>
        <w:ind w:hanging="0" w:start="0" w:end="0"/>
        <w:jc w:val="start"/>
        <w:rPr/>
      </w:pPr>
      <w:r>
        <w:rPr>
          <w:rFonts w:ascii="Helvetica" w:hAnsi="Helvetica" w:cs="Helvetica" w:eastAsia="Helvetica"/>
          <w:b/>
          <w:bCs/>
          <w:color w:val="538234"/>
          <w:spacing w:val="0"/>
          <w:sz w:val="22"/>
          <w:szCs w:val="22"/>
        </w:rPr>
        <w:t>下位机反馈信号（</w:t>
      </w:r>
      <w:r>
        <w:rPr>
          <w:rFonts w:eastAsia="TimesNewRomanPS-BoldMT" w:cs="TimesNewRomanPS-BoldMT" w:ascii="TimesNewRomanPS-BoldMT" w:hAnsi="TimesNewRomanPS-BoldMT"/>
          <w:b/>
          <w:bCs/>
          <w:color w:val="538234"/>
          <w:spacing w:val="0"/>
          <w:sz w:val="22"/>
          <w:szCs w:val="22"/>
        </w:rPr>
        <w:t>PLC → PC</w:t>
      </w:r>
      <w:r>
        <w:rPr>
          <w:rFonts w:ascii="Helvetica" w:hAnsi="Helvetica" w:cs="Helvetica" w:eastAsia="Helvetica"/>
          <w:b/>
          <w:bCs/>
          <w:color w:val="538234"/>
          <w:spacing w:val="0"/>
          <w:sz w:val="22"/>
          <w:szCs w:val="22"/>
        </w:rPr>
        <w:t>）</w:t>
      </w:r>
    </w:p>
    <w:tbl>
      <w:tblPr>
        <w:tblW w:w="9020" w:type="dxa"/>
        <w:jc w:val="center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</w:tblPr>
      <w:tblGrid>
        <w:gridCol w:w="1080"/>
        <w:gridCol w:w="2300"/>
        <w:gridCol w:w="1150"/>
        <w:gridCol w:w="1080"/>
        <w:gridCol w:w="3410"/>
      </w:tblGrid>
      <w:tr>
        <w:trPr>
          <w:tblHeader w:val="true"/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地址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名称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方向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数据类型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说明</w:t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4x0016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Flip_Status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Int16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0=空闲, 1=执行中, 2=翻面完成, 3=翻面失败(伺服故障、超时判断=翻面失败）上位机下发翻面坐标，翻完一个发送翻面完成给上位机，等待上位机下发放料坐标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  <w:shd w:fill="FFFF00" w:val="clear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  <w:shd w:fill="FFFF00" w:val="clear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  <w:shd w:fill="FFFF00" w:val="clear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  <w:shd w:fill="FFFF00" w:val="clear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Flip_Unload_Status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Int16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0=空闲, 1=执行中, 2=放料完成, 3=翻面失败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</w:tbl>
    <w:p>
      <w:pPr>
        <w:pStyle w:val="Normal"/>
        <w:keepNext w:val="true"/>
        <w:keepLines/>
        <w:widowControl w:val="false"/>
        <w:bidi w:val="0"/>
        <w:spacing w:before="280" w:after="160"/>
        <w:ind w:hanging="0" w:start="0" w:end="0"/>
        <w:jc w:val="start"/>
        <w:rPr/>
      </w:pPr>
      <w:r>
        <w:rPr>
          <w:rFonts w:eastAsia="Helvetica-Bold" w:cs="Helvetica-Bold" w:ascii="Helvetica-Bold" w:hAnsi="Helvetica-Bold"/>
          <w:b/>
          <w:bCs/>
          <w:color w:val="2D5396"/>
          <w:spacing w:val="0"/>
          <w:sz w:val="28"/>
          <w:szCs w:val="28"/>
        </w:rPr>
        <w:t xml:space="preserve">2.4 </w:t>
      </w:r>
      <w:r>
        <w:rPr>
          <w:rFonts w:ascii="Helvetica-Bold" w:hAnsi="Helvetica-Bold" w:cs="Helvetica-Bold" w:eastAsia="Helvetica-Bold"/>
          <w:b/>
          <w:bCs/>
          <w:color w:val="2D5396"/>
          <w:spacing w:val="0"/>
          <w:sz w:val="28"/>
          <w:szCs w:val="28"/>
        </w:rPr>
        <w:t xml:space="preserve">动态分拣与料盘控制区 </w:t>
      </w:r>
      <w:r>
        <w:rPr>
          <w:rFonts w:eastAsia="Helvetica-Bold" w:cs="Helvetica-Bold" w:ascii="Helvetica-Bold" w:hAnsi="Helvetica-Bold"/>
          <w:b/>
          <w:bCs/>
          <w:color w:val="2D5396"/>
          <w:spacing w:val="0"/>
          <w:sz w:val="28"/>
          <w:szCs w:val="28"/>
        </w:rPr>
        <w:t>(Registers / 4x)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调用规则：本节分拣动作为公共流程。普通检测在整盘全部检测完成后统一调用分拣；旋转零件单品检在每个零件完成两组检测后立即调用一次分拣，取料位置使用旋转工位坐标。所有零件均完成检测和分拣后，才执行本节整盘下料流程。</w:t>
      </w:r>
    </w:p>
    <w:p>
      <w:pPr>
        <w:pStyle w:val="Normal"/>
        <w:keepLines/>
        <w:widowControl w:val="false"/>
        <w:bidi w:val="0"/>
        <w:spacing w:lineRule="auto" w:line="360" w:before="0" w:after="120"/>
        <w:ind w:hanging="0" w:start="0" w:end="0"/>
        <w:jc w:val="both"/>
        <w:rPr/>
      </w:pPr>
      <w:r>
        <w:rPr>
          <w:rFonts w:ascii="Helvetica" w:hAnsi="Helvetica" w:cs="Helvetica" w:eastAsia="Helvetica"/>
          <w:b/>
          <w:bCs/>
          <w:color w:val="000000"/>
          <w:spacing w:val="0"/>
          <w:sz w:val="24"/>
          <w:szCs w:val="24"/>
        </w:rPr>
        <w:t>注释：本次闭环开始时，PC 发送一次 Grab_ID，PLC 选定抓手后反馈 Grab_Active_ID；PC 确认编号一致后开始。中途不再校验或发送抓手 ID，按各步骤的完成反馈继续执行。上位机发送Camera_Target_X，Camera_Target_Y坐标及X_Move_Start，Y_Move_Start=1，然后下位机移动到抓手下方，随后置X_Pos_Confirmed，Y_Pos_Confirmed=1到位后上位机复位X_Move_Start，Y_Move_Start=0。然后上位机发送Grab_Target_Z坐标以及Z_Grab_Move_Start=1，Z轴运动至抓取位，随后plc置Z_Grap_Pos_Confirmed=1（到位）。上位机随后复位Z_Grab_Move_Start=0，然后发送Sorting_Cmd=1（执行取料），plc驱动夹爪夹持零件，夹持到位返回取料完成，plc置位Sorting_Exec_Status=1（取料完成）。上位机发送Grab_Target_Z坐标以及Z_Grab_Move_Start=1，Z轴运动至安全位，随后plc置Z_Grap_Pos_Confirmed=1（到位）。上位机随后复位Z_Grab_Move_Start=0。上位机发送Camera_Target_X，Camera_Target_Y坐标及X_Move_Start，Y_Move_Start=1，然后plc驱动xy轴将相应空穴位运动至抓手下方，到位后置X_Pos_Confirmed，Y_Pos_Confirmed=1，随后上位机复位X_Move_Start，Y_Move_Start=0。然后上位机发送Grab_Target_Z坐标以及Z_Grab_Move_Start=1，Z轴运动至放料位，随后plc置Z_Grap_Pos_Confirmed=1（到位）。上位机随后复位Z_Grab_Move_Start=0，然后发送Sorting_Cmd=2（执行放料），plc驱动夹爪松开零件，松开到位返回放料完成，plc置位Sorting_Exec_Status=2（放料完成）。上位机发送Grab_Target_Z坐标以及Z_Grab_Move_Start=1，Z轴运动至安全位，随后plc置Z_Grap_Pos_Confirmed=1（到位），上位机随后复位Z_Grab_Move_Start=0。放料完成且抓手回安全位后，本次闭环结束。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</w:r>
    </w:p>
    <w:p>
      <w:pPr>
        <w:pStyle w:val="Normal"/>
        <w:keepLines/>
        <w:widowControl w:val="false"/>
        <w:bidi w:val="0"/>
        <w:spacing w:lineRule="auto" w:line="360" w:before="0" w:after="120"/>
        <w:ind w:hanging="0" w:start="0" w:end="0"/>
        <w:jc w:val="both"/>
        <w:rPr/>
      </w:pP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 xml:space="preserve">   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所有待分拣的零件分拣完成之后执行下料，上位机发送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Camera_Target_X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，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Camera_Target_Y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坐标以及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X_Move_Start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，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Y_Move_Start=1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，下位机移动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xy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到下料位置时，置位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>X_Pos_Confirmed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，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>Y_Pos_Confirmed=1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，随后上位机先复位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X_Move_Start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，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Y_Move_Start=0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，然后前端界面弹出一个运行人工下料，整个料盘检测完成，等待人工取走料盘，下一轮人工上料确认后点击启动进行下一轮检测。</w:t>
      </w:r>
    </w:p>
    <w:p>
      <w:pPr>
        <w:pStyle w:val="Normal"/>
        <w:widowControl w:val="false"/>
        <w:bidi w:val="0"/>
        <w:spacing w:before="120" w:after="60"/>
        <w:ind w:hanging="0" w:start="0" w:end="0"/>
        <w:jc w:val="start"/>
        <w:rPr/>
      </w:pPr>
      <w:r>
        <w:rPr>
          <w:rFonts w:ascii="Helvetica" w:hAnsi="Helvetica" w:cs="Helvetica" w:eastAsia="Helvetica"/>
          <w:b/>
          <w:bCs/>
          <w:color w:val="1E4D78"/>
          <w:spacing w:val="0"/>
          <w:sz w:val="22"/>
          <w:szCs w:val="22"/>
        </w:rPr>
        <w:t>上位机下发信号（</w:t>
      </w:r>
      <w:r>
        <w:rPr>
          <w:rFonts w:eastAsia="TimesNewRomanPS-BoldMT" w:cs="TimesNewRomanPS-BoldMT" w:ascii="TimesNewRomanPS-BoldMT" w:hAnsi="TimesNewRomanPS-BoldMT"/>
          <w:b/>
          <w:bCs/>
          <w:color w:val="1E4D78"/>
          <w:spacing w:val="0"/>
          <w:sz w:val="22"/>
          <w:szCs w:val="22"/>
        </w:rPr>
        <w:t>PC → PLC</w:t>
      </w:r>
      <w:r>
        <w:rPr>
          <w:rFonts w:ascii="Helvetica" w:hAnsi="Helvetica" w:cs="Helvetica" w:eastAsia="Helvetica"/>
          <w:b/>
          <w:bCs/>
          <w:color w:val="1E4D78"/>
          <w:spacing w:val="0"/>
          <w:sz w:val="22"/>
          <w:szCs w:val="22"/>
        </w:rPr>
        <w:t>）</w:t>
      </w:r>
    </w:p>
    <w:tbl>
      <w:tblPr>
        <w:tblW w:w="9020" w:type="dxa"/>
        <w:jc w:val="center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</w:tblPr>
      <w:tblGrid>
        <w:gridCol w:w="1080"/>
        <w:gridCol w:w="2300"/>
        <w:gridCol w:w="1150"/>
        <w:gridCol w:w="1080"/>
        <w:gridCol w:w="3410"/>
      </w:tblGrid>
      <w:tr>
        <w:trPr>
          <w:tblHeader w:val="true"/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地址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名称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方向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数据类型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说明</w:t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4x0021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Sorting_Cmd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PC→PLC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Int16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0=空闲；1=执行取料；2=执行放料；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Grab_ID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PC→PLC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Int16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0=无有效选择；1=抓手1；2=抓手2。仅用于分拣和旋转零件取放料闭环，开始时发送一次，确认反馈后执行，中途不重复发送。翻面及翻面后的放料不使用本接口。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</w:tbl>
    <w:p>
      <w:pPr>
        <w:pStyle w:val="Normal"/>
        <w:widowControl w:val="false"/>
        <w:bidi w:val="0"/>
        <w:spacing w:before="120" w:after="60"/>
        <w:ind w:hanging="0" w:start="0" w:end="0"/>
        <w:jc w:val="start"/>
        <w:rPr/>
      </w:pPr>
      <w:r>
        <w:rPr>
          <w:rFonts w:ascii="Helvetica" w:hAnsi="Helvetica" w:cs="Helvetica" w:eastAsia="Helvetica"/>
          <w:b/>
          <w:bCs/>
          <w:color w:val="538234"/>
          <w:spacing w:val="0"/>
          <w:sz w:val="22"/>
          <w:szCs w:val="22"/>
        </w:rPr>
        <w:t>下位机反馈信号（</w:t>
      </w:r>
      <w:r>
        <w:rPr>
          <w:rFonts w:eastAsia="TimesNewRomanPS-BoldMT" w:cs="TimesNewRomanPS-BoldMT" w:ascii="TimesNewRomanPS-BoldMT" w:hAnsi="TimesNewRomanPS-BoldMT"/>
          <w:b/>
          <w:bCs/>
          <w:color w:val="538234"/>
          <w:spacing w:val="0"/>
          <w:sz w:val="22"/>
          <w:szCs w:val="22"/>
        </w:rPr>
        <w:t>PLC → PC</w:t>
      </w:r>
      <w:r>
        <w:rPr>
          <w:rFonts w:ascii="Helvetica" w:hAnsi="Helvetica" w:cs="Helvetica" w:eastAsia="Helvetica"/>
          <w:b/>
          <w:bCs/>
          <w:color w:val="538234"/>
          <w:spacing w:val="0"/>
          <w:sz w:val="22"/>
          <w:szCs w:val="22"/>
        </w:rPr>
        <w:t>）</w:t>
      </w:r>
    </w:p>
    <w:tbl>
      <w:tblPr>
        <w:tblW w:w="9020" w:type="dxa"/>
        <w:jc w:val="center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</w:tblPr>
      <w:tblGrid>
        <w:gridCol w:w="1080"/>
        <w:gridCol w:w="2300"/>
        <w:gridCol w:w="1150"/>
        <w:gridCol w:w="1080"/>
        <w:gridCol w:w="3410"/>
      </w:tblGrid>
      <w:tr>
        <w:trPr>
          <w:tblHeader w:val="true"/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地址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名称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方向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数据类型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说明</w:t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4x0022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Sorting_Exec_Status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Int16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0=空闲；1=取料成功；2=分拣成功（放料完成）；3=抓取空/失败（锁停）；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Grab_Active_ID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Int16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抓手选择确认状态：0=无有效选择；1=已选定抓手1；2=已选定抓手2。取自PLC实际抓手选择，仅在分拣和旋转零件取放料闭环开始时与 Grab_ID 核对一次，中途不再校验。翻面及翻面后的放料不等待或校验本反馈。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</w:tbl>
    <w:p>
      <w:pPr>
        <w:pStyle w:val="Normal"/>
        <w:keepNext w:val="true"/>
        <w:keepLines/>
        <w:widowControl w:val="false"/>
        <w:bidi w:val="0"/>
        <w:spacing w:before="280" w:after="160"/>
        <w:ind w:hanging="0" w:start="0" w:end="0"/>
        <w:jc w:val="start"/>
        <w:rPr/>
      </w:pPr>
      <w:r>
        <w:rPr>
          <w:rFonts w:eastAsia="Helvetica-Bold" w:cs="Helvetica-Bold" w:ascii="Helvetica-Bold" w:hAnsi="Helvetica-Bold"/>
          <w:b/>
          <w:bCs/>
          <w:color w:val="2D5396"/>
          <w:spacing w:val="0"/>
          <w:sz w:val="28"/>
          <w:szCs w:val="28"/>
        </w:rPr>
        <w:t>2.5</w:t>
      </w:r>
      <w:r>
        <w:rPr>
          <w:rFonts w:ascii="Helvetica-Bold" w:hAnsi="Helvetica-Bold" w:cs="Helvetica-Bold" w:eastAsia="Helvetica-Bold"/>
          <w:b/>
          <w:bCs/>
          <w:color w:val="2D5396"/>
          <w:spacing w:val="0"/>
          <w:sz w:val="28"/>
          <w:szCs w:val="28"/>
        </w:rPr>
        <w:t xml:space="preserve">报警位定义区 </w:t>
      </w:r>
      <w:r>
        <w:rPr>
          <w:rFonts w:eastAsia="Helvetica-Bold" w:cs="Helvetica-Bold" w:ascii="Helvetica-Bold" w:hAnsi="Helvetica-Bold"/>
          <w:b/>
          <w:bCs/>
          <w:color w:val="2D5396"/>
          <w:spacing w:val="0"/>
          <w:sz w:val="28"/>
          <w:szCs w:val="28"/>
        </w:rPr>
        <w:t>(Registers / 4x)</w:t>
      </w:r>
      <w:r>
        <w:rPr>
          <w:rFonts w:ascii="Helvetica-Bold" w:hAnsi="Helvetica-Bold" w:cs="Helvetica-Bold" w:eastAsia="Helvetica-Bold"/>
          <w:b/>
          <w:bCs/>
          <w:color w:val="2D5396"/>
          <w:spacing w:val="0"/>
          <w:sz w:val="28"/>
          <w:szCs w:val="28"/>
        </w:rPr>
        <w:t>（留公共地址）</w:t>
      </w:r>
    </w:p>
    <w:p>
      <w:pPr>
        <w:pStyle w:val="Normal"/>
        <w:keepLines/>
        <w:widowControl w:val="false"/>
        <w:bidi w:val="0"/>
        <w:spacing w:lineRule="auto" w:line="360" w:before="0" w:after="120"/>
        <w:ind w:hanging="0" w:start="0" w:end="0"/>
        <w:jc w:val="both"/>
        <w:rPr/>
      </w:pPr>
      <w:r>
        <w:rPr>
          <w:rFonts w:ascii="Helvetica" w:hAnsi="Helvetica" w:cs="Helvetica" w:eastAsia="Helvetica"/>
          <w:b/>
          <w:bCs/>
          <w:color w:val="000000"/>
          <w:spacing w:val="0"/>
          <w:sz w:val="24"/>
          <w:szCs w:val="24"/>
        </w:rPr>
        <w:t>注释：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将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>16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位报警寄存器拆分为独立的位定义（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>0/1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或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>8421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码），便于上位机实时读取并展示具体故障类型。</w:t>
      </w:r>
    </w:p>
    <w:p>
      <w:pPr>
        <w:pStyle w:val="Normal"/>
        <w:keepNext w:val="true"/>
        <w:keepLines/>
        <w:widowControl w:val="false"/>
        <w:bidi w:val="0"/>
        <w:spacing w:before="200" w:after="120"/>
        <w:ind w:hanging="0" w:start="0" w:end="0"/>
        <w:jc w:val="start"/>
        <w:rPr/>
      </w:pPr>
      <w:r>
        <w:rPr>
          <w:rFonts w:eastAsia="Helvetica-Bold" w:cs="Helvetica-Bold" w:ascii="Helvetica-Bold" w:hAnsi="Helvetica-Bold"/>
          <w:b/>
          <w:bCs/>
          <w:color w:val="2D5396"/>
          <w:spacing w:val="0"/>
          <w:sz w:val="26"/>
          <w:szCs w:val="26"/>
        </w:rPr>
        <w:t xml:space="preserve">2.5.1 </w:t>
      </w:r>
      <w:r>
        <w:rPr>
          <w:rFonts w:ascii="Helvetica-Bold" w:hAnsi="Helvetica-Bold" w:cs="Helvetica-Bold" w:eastAsia="Helvetica-Bold"/>
          <w:b/>
          <w:bCs/>
          <w:color w:val="2D5396"/>
          <w:spacing w:val="0"/>
          <w:sz w:val="26"/>
          <w:szCs w:val="26"/>
        </w:rPr>
        <w:t>报警码寄存器（</w:t>
      </w:r>
      <w:r>
        <w:rPr>
          <w:rFonts w:eastAsia="Helvetica-Bold" w:cs="Helvetica-Bold" w:ascii="Helvetica-Bold" w:hAnsi="Helvetica-Bold"/>
          <w:b/>
          <w:bCs/>
          <w:color w:val="2D5396"/>
          <w:spacing w:val="0"/>
          <w:sz w:val="26"/>
          <w:szCs w:val="26"/>
        </w:rPr>
        <w:t>PC_Alarm_Code</w:t>
      </w:r>
      <w:r>
        <w:rPr>
          <w:rFonts w:ascii="Helvetica-Bold" w:hAnsi="Helvetica-Bold" w:cs="Helvetica-Bold" w:eastAsia="Helvetica-Bold"/>
          <w:b/>
          <w:bCs/>
          <w:color w:val="2D5396"/>
          <w:spacing w:val="0"/>
          <w:sz w:val="26"/>
          <w:szCs w:val="26"/>
        </w:rPr>
        <w:t>）</w:t>
      </w:r>
    </w:p>
    <w:tbl>
      <w:tblPr>
        <w:tblW w:w="9046" w:type="dxa"/>
        <w:jc w:val="center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</w:tblPr>
      <w:tblGrid>
        <w:gridCol w:w="1425"/>
        <w:gridCol w:w="2253"/>
        <w:gridCol w:w="2940"/>
        <w:gridCol w:w="2428"/>
      </w:tblGrid>
      <w:tr>
        <w:trPr>
          <w:tblHeader w:val="true"/>
          <w:trHeight w:val="340" w:hRule="atLeast"/>
        </w:trPr>
        <w:tc>
          <w:tcPr>
            <w:tcW w:w="1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位</w:t>
            </w:r>
          </w:p>
        </w:tc>
        <w:tc>
          <w:tcPr>
            <w:tcW w:w="22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名称</w:t>
            </w:r>
          </w:p>
        </w:tc>
        <w:tc>
          <w:tcPr>
            <w:tcW w:w="29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说明</w:t>
            </w:r>
          </w:p>
        </w:tc>
        <w:tc>
          <w:tcPr>
            <w:tcW w:w="24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等级</w:t>
            </w:r>
          </w:p>
        </w:tc>
      </w:tr>
      <w:tr>
        <w:trPr>
          <w:trHeight w:val="340" w:hRule="atLeast"/>
        </w:trPr>
        <w:tc>
          <w:tcPr>
            <w:tcW w:w="1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Bit0</w:t>
            </w:r>
          </w:p>
        </w:tc>
        <w:tc>
          <w:tcPr>
            <w:tcW w:w="22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Helvetica" w:hAnsi="Helvetica" w:eastAsia="Helvetica" w:cs="Helvetica"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  <w:t>光栅遮挡</w:t>
            </w:r>
          </w:p>
        </w:tc>
        <w:tc>
          <w:tcPr>
            <w:tcW w:w="29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r>
              <w:t>安全光栅被触发；0=未触发，1=触发。 以上位机信号为1光栅启用，下料位0屏蔽光栅</w:t>
            </w:r>
          </w:p>
        </w:tc>
        <w:tc>
          <w:tcPr>
            <w:tcW w:w="24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r>
              <w:t>3（严重，立即停机）</w:t>
            </w:r>
          </w:p>
        </w:tc>
      </w:tr>
      <w:tr>
        <w:trPr>
          <w:trHeight w:val="340" w:hRule="atLeast"/>
        </w:trPr>
        <w:tc>
          <w:tcPr>
            <w:tcW w:w="1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Bit1</w:t>
            </w:r>
          </w:p>
        </w:tc>
        <w:tc>
          <w:tcPr>
            <w:tcW w:w="22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Helvetica" w:hAnsi="Helvetica" w:eastAsia="Helvetica" w:cs="Helvetica"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  <w:t>急停按下</w:t>
            </w:r>
          </w:p>
        </w:tc>
        <w:tc>
          <w:tcPr>
            <w:tcW w:w="29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r>
              <w:t>物理急停按钮被按下；0=未触发，1=触发。</w:t>
            </w:r>
          </w:p>
        </w:tc>
        <w:tc>
          <w:tcPr>
            <w:tcW w:w="24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3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  <w:t>（严重，立即停机）</w:t>
            </w:r>
          </w:p>
        </w:tc>
      </w:tr>
      <w:tr>
        <w:trPr>
          <w:trHeight w:val="340" w:hRule="atLeast"/>
        </w:trPr>
        <w:tc>
          <w:tcPr>
            <w:tcW w:w="1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Bit2</w:t>
            </w:r>
          </w:p>
        </w:tc>
        <w:tc>
          <w:tcPr>
            <w:tcW w:w="22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Helvetica" w:hAnsi="Helvetica" w:eastAsia="Helvetica" w:cs="Helvetica"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  <w:t>安全门打开</w:t>
            </w:r>
          </w:p>
        </w:tc>
        <w:tc>
          <w:tcPr>
            <w:tcW w:w="29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r>
              <w:t>设备安全门被打开；0=未触发，1=触发。 以上位机信号为1光栅启用，下料位0屏蔽光栅</w:t>
            </w:r>
          </w:p>
        </w:tc>
        <w:tc>
          <w:tcPr>
            <w:tcW w:w="24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r>
              <w:t>3（严重，立即停机）</w:t>
            </w:r>
          </w:p>
        </w:tc>
      </w:tr>
      <w:tr>
        <w:trPr>
          <w:trHeight w:val="340" w:hRule="atLeast"/>
        </w:trPr>
        <w:tc>
          <w:tcPr>
            <w:tcW w:w="1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Bit3</w:t>
            </w:r>
          </w:p>
        </w:tc>
        <w:tc>
          <w:tcPr>
            <w:tcW w:w="22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Helvetica" w:hAnsi="Helvetica" w:eastAsia="Helvetica" w:cs="Helvetica"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  <w:t>伺服过载</w:t>
            </w:r>
          </w:p>
        </w:tc>
        <w:tc>
          <w:tcPr>
            <w:tcW w:w="29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r>
              <w:t>伺服电机过载/过流；0=未触发，1=触发。</w:t>
            </w:r>
          </w:p>
        </w:tc>
        <w:tc>
          <w:tcPr>
            <w:tcW w:w="24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3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  <w:t>（严重，立即停机）</w:t>
            </w:r>
          </w:p>
        </w:tc>
      </w:tr>
      <w:tr>
        <w:trPr>
          <w:trHeight w:val="340" w:hRule="atLeast"/>
        </w:trPr>
        <w:tc>
          <w:tcPr>
            <w:tcW w:w="1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Bit4</w:t>
            </w:r>
          </w:p>
        </w:tc>
        <w:tc>
          <w:tcPr>
            <w:tcW w:w="22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Helvetica" w:hAnsi="Helvetica" w:eastAsia="Helvetica" w:cs="Helvetica"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  <w:t>通信异常</w:t>
            </w:r>
          </w:p>
        </w:tc>
        <w:tc>
          <w:tcPr>
            <w:tcW w:w="29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r>
              <w:t>上位机与PLC通信中断；0=未触发，1=触发。</w:t>
            </w:r>
          </w:p>
        </w:tc>
        <w:tc>
          <w:tcPr>
            <w:tcW w:w="24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3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  <w:t>（严重，立即停机）</w:t>
            </w:r>
          </w:p>
        </w:tc>
      </w:tr>
      <w:tr>
        <w:trPr>
          <w:trHeight w:val="340" w:hRule="atLeast"/>
        </w:trPr>
        <w:tc>
          <w:tcPr>
            <w:tcW w:w="1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Bit5</w:t>
            </w:r>
          </w:p>
        </w:tc>
        <w:tc>
          <w:tcPr>
            <w:tcW w:w="22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  <w:t>内部故障</w:t>
            </w:r>
          </w:p>
        </w:tc>
        <w:tc>
          <w:tcPr>
            <w:tcW w:w="29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r>
              <w:t>PLC程序异常/看门狗超时；0=未触发，1=触发。</w:t>
            </w:r>
          </w:p>
        </w:tc>
        <w:tc>
          <w:tcPr>
            <w:tcW w:w="24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3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  <w:t>（严重，立即停机）</w:t>
            </w:r>
          </w:p>
        </w:tc>
      </w:tr>
      <w:tr>
        <w:trPr>
          <w:trHeight w:val="360" w:hRule="atLeast"/>
        </w:trPr>
        <w:tc>
          <w:tcPr>
            <w:tcW w:w="1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Bit6</w:t>
            </w:r>
          </w:p>
        </w:tc>
        <w:tc>
          <w:tcPr>
            <w:tcW w:w="22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Helvetica" w:hAnsi="Helvetica" w:eastAsia="Helvetica" w:cs="Helvetica"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  <w:t>心跳报警</w:t>
            </w:r>
          </w:p>
        </w:tc>
        <w:tc>
          <w:tcPr>
            <w:tcW w:w="29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r>
              <w:t>通讯掉线报警；0=未触发，1=触发。</w:t>
            </w:r>
          </w:p>
        </w:tc>
        <w:tc>
          <w:tcPr>
            <w:tcW w:w="24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360" w:hRule="atLeast"/>
        </w:trPr>
        <w:tc>
          <w:tcPr>
            <w:tcW w:w="1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Bit7</w:t>
            </w:r>
          </w:p>
        </w:tc>
        <w:tc>
          <w:tcPr>
            <w:tcW w:w="22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Helvetica" w:hAnsi="Helvetica" w:eastAsia="Helvetica" w:cs="Helvetica"/>
                <w:color w:val="000000"/>
                <w:spacing w:val="0"/>
                <w:sz w:val="24"/>
                <w:szCs w:val="24"/>
              </w:rPr>
            </w:pPr>
            <w:r>
              <w:rPr>
                <w:rFonts w:ascii="Helvetica" w:hAnsi="Helvetica" w:cs="Helvetica" w:eastAsia="Helvetica"/>
                <w:color w:val="000000"/>
                <w:spacing w:val="0"/>
                <w:sz w:val="24"/>
                <w:szCs w:val="24"/>
              </w:rPr>
              <w:t>上位机报警</w:t>
            </w:r>
          </w:p>
        </w:tc>
        <w:tc>
          <w:tcPr>
            <w:tcW w:w="29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r>
              <w:t>上位机异常写入plc；0=未触发，1=触发。</w:t>
            </w:r>
          </w:p>
        </w:tc>
        <w:tc>
          <w:tcPr>
            <w:tcW w:w="24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3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4"/>
                <w:szCs w:val="24"/>
              </w:rPr>
              <w:t>（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  <w:t>严重，立即停机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4"/>
                <w:szCs w:val="24"/>
              </w:rPr>
              <w:t>）</w:t>
            </w:r>
          </w:p>
        </w:tc>
      </w:tr>
    </w:tbl>
    <w:p>
      <w:pPr>
        <w:pStyle w:val="Normal"/>
        <w:keepNext w:val="true"/>
        <w:keepLines/>
        <w:widowControl w:val="false"/>
        <w:bidi w:val="0"/>
        <w:spacing w:before="200" w:after="120"/>
        <w:ind w:hanging="0" w:start="0" w:end="0"/>
        <w:jc w:val="start"/>
        <w:rPr/>
      </w:pPr>
      <w:r>
        <w:rPr>
          <w:rFonts w:eastAsia="Helvetica-Bold" w:cs="Helvetica-Bold" w:ascii="Helvetica-Bold" w:hAnsi="Helvetica-Bold"/>
          <w:b/>
          <w:bCs/>
          <w:color w:val="2D5396"/>
          <w:spacing w:val="0"/>
          <w:sz w:val="26"/>
          <w:szCs w:val="26"/>
        </w:rPr>
        <w:t xml:space="preserve">2.5.2 </w:t>
      </w:r>
      <w:r>
        <w:rPr>
          <w:rFonts w:ascii="Helvetica-Bold" w:hAnsi="Helvetica-Bold" w:cs="Helvetica-Bold" w:eastAsia="Helvetica-Bold"/>
          <w:b/>
          <w:bCs/>
          <w:color w:val="2D5396"/>
          <w:spacing w:val="0"/>
          <w:sz w:val="26"/>
          <w:szCs w:val="26"/>
        </w:rPr>
        <w:t>报警等级寄存器（</w:t>
      </w:r>
      <w:r>
        <w:rPr>
          <w:rFonts w:eastAsia="Helvetica-Bold" w:cs="Helvetica-Bold" w:ascii="Helvetica-Bold" w:hAnsi="Helvetica-Bold"/>
          <w:b/>
          <w:bCs/>
          <w:color w:val="2D5396"/>
          <w:spacing w:val="0"/>
          <w:sz w:val="26"/>
          <w:szCs w:val="26"/>
        </w:rPr>
        <w:t>4x0051</w:t>
      </w:r>
      <w:r>
        <w:rPr>
          <w:rFonts w:ascii="Helvetica-Bold" w:hAnsi="Helvetica-Bold" w:cs="Helvetica-Bold" w:eastAsia="Helvetica-Bold"/>
          <w:b/>
          <w:bCs/>
          <w:color w:val="2D5396"/>
          <w:spacing w:val="0"/>
          <w:sz w:val="26"/>
          <w:szCs w:val="26"/>
        </w:rPr>
        <w:t>）</w:t>
      </w:r>
    </w:p>
    <w:tbl>
      <w:tblPr>
        <w:tblW w:w="9046" w:type="dxa"/>
        <w:jc w:val="center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</w:tblPr>
      <w:tblGrid>
        <w:gridCol w:w="1393"/>
        <w:gridCol w:w="2257"/>
        <w:gridCol w:w="2439"/>
        <w:gridCol w:w="2957"/>
      </w:tblGrid>
      <w:tr>
        <w:trPr>
          <w:tblHeader w:val="true"/>
          <w:trHeight w:val="340" w:hRule="atLeast"/>
        </w:trPr>
        <w:tc>
          <w:tcPr>
            <w:tcW w:w="13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等级值</w:t>
            </w:r>
          </w:p>
        </w:tc>
        <w:tc>
          <w:tcPr>
            <w:tcW w:w="2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名称</w:t>
            </w:r>
          </w:p>
        </w:tc>
        <w:tc>
          <w:tcPr>
            <w:tcW w:w="24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说明</w:t>
            </w:r>
          </w:p>
        </w:tc>
        <w:tc>
          <w:tcPr>
            <w:tcW w:w="29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上位机处理方式</w:t>
            </w:r>
          </w:p>
        </w:tc>
      </w:tr>
      <w:tr>
        <w:trPr>
          <w:trHeight w:val="340" w:hRule="atLeast"/>
        </w:trPr>
        <w:tc>
          <w:tcPr>
            <w:tcW w:w="13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1</w:t>
            </w:r>
          </w:p>
        </w:tc>
        <w:tc>
          <w:tcPr>
            <w:tcW w:w="2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Helvetica" w:hAnsi="Helvetica" w:eastAsia="Helvetica" w:cs="Helvetica"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  <w:t>警告</w:t>
            </w:r>
          </w:p>
        </w:tc>
        <w:tc>
          <w:tcPr>
            <w:tcW w:w="24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Helvetica" w:hAnsi="Helvetica" w:eastAsia="Helvetica" w:cs="Helvetica"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  <w:t>不影响生产，仅提示</w:t>
            </w:r>
          </w:p>
        </w:tc>
        <w:tc>
          <w:tcPr>
            <w:tcW w:w="29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Helvetica" w:hAnsi="Helvetica" w:eastAsia="Helvetica" w:cs="Helvetica"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  <w:t>界面弹窗提示，记录日志，不停机</w:t>
            </w:r>
          </w:p>
        </w:tc>
      </w:tr>
      <w:tr>
        <w:trPr>
          <w:trHeight w:val="340" w:hRule="atLeast"/>
        </w:trPr>
        <w:tc>
          <w:tcPr>
            <w:tcW w:w="13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2</w:t>
            </w:r>
          </w:p>
        </w:tc>
        <w:tc>
          <w:tcPr>
            <w:tcW w:w="2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Helvetica" w:hAnsi="Helvetica" w:eastAsia="Helvetica" w:cs="Helvetica"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  <w:t>一般故障</w:t>
            </w:r>
          </w:p>
        </w:tc>
        <w:tc>
          <w:tcPr>
            <w:tcW w:w="24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Helvetica" w:hAnsi="Helvetica" w:eastAsia="Helvetica" w:cs="Helvetica"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  <w:t>需暂停等待人工处理</w:t>
            </w:r>
          </w:p>
        </w:tc>
        <w:tc>
          <w:tcPr>
            <w:tcW w:w="29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Helvetica" w:hAnsi="Helvetica" w:eastAsia="Helvetica" w:cs="Helvetica"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  <w:t>暂停流程，弹窗报警，等待人工确认后恢复</w:t>
            </w:r>
          </w:p>
        </w:tc>
      </w:tr>
      <w:tr>
        <w:trPr>
          <w:trHeight w:val="340" w:hRule="atLeast"/>
        </w:trPr>
        <w:tc>
          <w:tcPr>
            <w:tcW w:w="13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3</w:t>
            </w:r>
          </w:p>
        </w:tc>
        <w:tc>
          <w:tcPr>
            <w:tcW w:w="2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Helvetica" w:hAnsi="Helvetica" w:eastAsia="Helvetica" w:cs="Helvetica"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  <w:t>严重故障</w:t>
            </w:r>
          </w:p>
        </w:tc>
        <w:tc>
          <w:tcPr>
            <w:tcW w:w="24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Helvetica" w:hAnsi="Helvetica" w:eastAsia="Helvetica" w:cs="Helvetica"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  <w:t>必须立即停机</w:t>
            </w:r>
          </w:p>
        </w:tc>
        <w:tc>
          <w:tcPr>
            <w:tcW w:w="29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Helvetica" w:hAnsi="Helvetica" w:eastAsia="Helvetica" w:cs="Helvetica"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  <w:t>立即切断伺服，锁定界面，等待人工复位</w:t>
            </w:r>
          </w:p>
        </w:tc>
      </w:tr>
    </w:tbl>
    <w:p>
      <w:pPr>
        <w:pStyle w:val="Normal"/>
        <w:keepNext/>
        <w:keepLines/>
        <w:widowControl w:val="false"/>
        <w:bidi w:val="0"/>
        <w:spacing w:lineRule="auto" w:line="360" w:before="0" w:after="120"/>
        <w:ind w:hanging="0" w:start="0" w:end="0"/>
        <w:jc w:val="both"/>
        <w:rPr/>
      </w:pPr>
      <w:r>
        <w:rPr>
          <w:b/>
        </w:rPr>
        <w:t>2.6 补充设备与控制接口（与通讯交互信号表同步）</w:t>
      </w:r>
    </w:p>
    <w:p>
      <w:pPr>
        <w:pStyle w:val="Normal"/>
        <w:keepLines/>
        <w:widowControl w:val="false"/>
        <w:bidi w:val="0"/>
        <w:spacing w:lineRule="auto" w:line="360" w:before="0" w:after="120"/>
        <w:ind w:hanging="0" w:start="0" w:end="0"/>
        <w:jc w:val="both"/>
        <w:rPr/>
      </w:pPr>
      <w:r>
        <w:rPr>
          <w:b w:val="0"/>
        </w:rPr>
        <w:t>以下为通讯交互信号表原有的设备反馈及控制接口。数据类型 Real 表示32位浮点数，与 Float32 相同；未确定的地址留空。</w:t>
      </w:r>
    </w:p>
    <w:p>
      <w:pPr>
        <w:pStyle w:val="Normal"/>
        <w:keepNext/>
        <w:keepLines/>
        <w:widowControl w:val="false"/>
        <w:bidi w:val="0"/>
        <w:spacing w:lineRule="auto" w:line="360" w:before="0" w:after="120"/>
        <w:ind w:hanging="0" w:start="0" w:end="0"/>
        <w:jc w:val="both"/>
        <w:rPr/>
      </w:pPr>
      <w:r>
        <w:rPr>
          <w:b/>
        </w:rPr>
        <w:t>下位机反馈信号（PLC → PC）</w:t>
      </w:r>
    </w:p>
    <w:tbl>
      <w:tblPr>
        <w:tblW w:w="9020" w:type="dxa"/>
        <w:jc w:val="center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</w:tblPr>
      <w:tblGrid>
        <w:gridCol w:w="1080"/>
        <w:gridCol w:w="2300"/>
        <w:gridCol w:w="1150"/>
        <w:gridCol w:w="1080"/>
        <w:gridCol w:w="3410"/>
      </w:tblGrid>
      <w:tr>
        <w:trPr>
          <w:tblHeader w:val="true"/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地址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名称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方向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数据类型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说明</w:t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X_Positive_Limit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X轴正限位反馈；0=未触发；1=触发。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X_Negative_Limit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X轴负限位反馈；0=未触发；1=触发。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X_Home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X轴原点开关反馈；0=无效；1=有效。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Y_Positive_Limit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Y轴正限位反馈；0=未触发；1=触发。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Y_Negative_Limit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Y轴负限位反馈；0=未触发；1=触发。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Y_Home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Y轴原点开关反馈；0=无效；1=有效。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Z_Camera_Positive_Limit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检测Z轴正限位反馈；下位机上传；0=无效；1=有效。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Z_Camera_Negative_Limit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检测Z轴负限位反馈；下位机上传；0=无效；1=有效。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Z_Camera_Home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检测Z轴原点反馈；下位机上传；0=无效；1=有效。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Z_Scan_Positive_Limit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扫码Z轴正限位反馈；下位机上传；0=无效；1=有效。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Z_Scan_Negative_Limit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扫码Z轴负限位反馈；下位机上传；0=无效；1=有效。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Z_Scan_Home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扫码Z轴原点反馈；下位机上传；0=无效；1=有效。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Z_Grab_Positive_Limit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翻转分拣Z轴正限位反馈；下位机上传；0=无效；1=有效。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Z_Grab_Negative_Limit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翻转分拣Z轴负限位反馈；下位机上传；0=无效；1=有效。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Z_Grab_Home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翻转分拣Z轴原点反馈；下位机上传；0=无效；1=有效。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Start_Button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启动按钮状态；0=未按下；1=按下。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Stop_Button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停止按钮状态；0=未按下；1=按下。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Reset_Button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复位按钮状态；0=未按下；1=按下。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EStop_Active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物理急停状态；0=未触发；1=急停触发。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Stack_Light_Red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三色灯红灯状态；0=关闭；1=点亮。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Stack_Light_Green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三色灯绿灯状态；0=关闭；1=点亮。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Stack_Light_Yellow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三色灯黄灯状态；0=关闭；1=点亮。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Buzzer_State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蜂鸣器状态；0=关闭；1=鸣响。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Start_Indicator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启动指示灯状态；0=关闭；1=点亮。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Stop_Indicator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停止指示灯状态；0=关闭；1=点亮。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Reset_Indicator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复位指示灯状态；0=关闭；1=点亮。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X_Axis_Alarm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X轴报警；0=无报警；1=报警。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Y_Axis_Alarm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Y轴报警；0=无报警；1=报警。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Z_Camera_Axis_Alarm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检测Z轴报警；0=无报警；1=报警。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Z_Scan_Axis_Alarm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扫码（零件二维码）Z轴报警；0=无报警；1=报警。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Z_Flip_Axis_Alarm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翻面Z轴报警；0=无报警；1=报警。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Rotate_Axis_Alarm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旋转轴报警；0=无报警；1=报警。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Flip_Axis_Alarm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翻转轴报警；0=无报警；1=报警。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PC_Communication_Alarm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上位机与下位机通信报警；0=无报警；1=报警。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Alarm_Code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Int16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报警码；按位表示光栅、急停、安全门、伺服过载、通信、下位机内部故障、心跳及上位机报警，位定义见“报警位定义”页。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Alarm_Level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Int16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报警等级；1=警告；2=一般故障；3=严重故障。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X_Actual_Speed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Real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X轴实际速度。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Y_Actual_Speed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PLC→PC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Real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Y轴实际速度。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</w:tbl>
    <w:p>
      <w:pPr>
        <w:pStyle w:val="Normal"/>
        <w:keepNext/>
        <w:keepLines/>
        <w:widowControl w:val="false"/>
        <w:bidi w:val="0"/>
        <w:spacing w:lineRule="auto" w:line="360" w:before="0" w:after="120"/>
        <w:ind w:hanging="0" w:start="0" w:end="0"/>
        <w:jc w:val="both"/>
        <w:rPr/>
      </w:pPr>
      <w:r>
        <w:rPr>
          <w:b/>
        </w:rPr>
        <w:t>上位机下发信号（PC → PLC）</w:t>
      </w:r>
    </w:p>
    <w:tbl>
      <w:tblPr>
        <w:tblW w:w="9020" w:type="dxa"/>
        <w:jc w:val="center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</w:tblPr>
      <w:tblGrid>
        <w:gridCol w:w="1080"/>
        <w:gridCol w:w="2300"/>
        <w:gridCol w:w="1150"/>
        <w:gridCol w:w="1080"/>
        <w:gridCol w:w="3410"/>
      </w:tblGrid>
      <w:tr>
        <w:trPr>
          <w:tblHeader w:val="true"/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地址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名称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方向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数据类型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2F3" w:val="clear"/>
            <w:vAlign w:val="center"/>
          </w:tcPr>
          <w:p>
            <w:pPr>
              <w:pStyle w:val="Style19"/>
              <w:widowControl w:val="false"/>
              <w:bidi w:val="0"/>
              <w:spacing w:before="60" w:after="60"/>
              <w:ind w:hanging="0" w:start="0" w:end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2"/>
                <w:szCs w:val="22"/>
              </w:rPr>
            </w:pPr>
            <w:r>
              <w:rPr>
                <w:rFonts w:ascii="Helvetica-Bold" w:hAnsi="Helvetica-Bold" w:cs="Helvetica-Bold" w:eastAsia="Helvetica-Bold"/>
                <w:b/>
                <w:bCs/>
                <w:color w:val="000000"/>
                <w:spacing w:val="0"/>
                <w:sz w:val="22"/>
                <w:szCs w:val="22"/>
              </w:rPr>
              <w:t>说明</w:t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Buzzer_Mute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PC→PLC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蜂鸣器消音控制。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Retry_Cmd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PC→PLC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Int16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异常处理指令；1=重试当前动作；2=跳过或放弃当前零件；3=复位分拣队列。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PC_Alarm_Code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PC→PLC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Int16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上位机报警码；沿用原表16位整数报警接口。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Global_Target_Speed</w:t>
            </w:r>
          </w:p>
        </w:tc>
        <w:tc>
          <w:tcPr>
            <w:tcW w:w="11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PC→PLC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Real</w:t>
            </w:r>
          </w:p>
        </w:tc>
        <w:tc>
          <w:tcPr>
            <w:tcW w:w="3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uto" w:line="300" w:before="60" w:after="60"/>
              <w:ind w:hanging="0" w:start="0" w:end="0"/>
              <w:jc w:val="start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整体目标速度，由上位机下发并赋予各轴。</w:t>
            </w:r>
            <w:r>
              <w:rPr>
                <w:rFonts w:ascii="Helvetica" w:hAnsi="Helvetica" w:cs="Helvetica" w:eastAsia="Helvetica"/>
                <w:color w:val="000000"/>
                <w:spacing w:val="0"/>
                <w:sz w:val="22"/>
                <w:szCs w:val="22"/>
              </w:rPr>
            </w:r>
          </w:p>
        </w:tc>
      </w:tr>
    </w:tbl>
    <w:p>
      <w:pPr>
        <w:pStyle w:val="Normal"/>
        <w:keepNext w:val="true"/>
        <w:keepLines/>
        <w:widowControl w:val="false"/>
        <w:bidi w:val="0"/>
        <w:spacing w:before="360" w:after="200"/>
        <w:ind w:hanging="0" w:start="0" w:end="0"/>
        <w:jc w:val="start"/>
        <w:rPr>
          <w:rFonts w:ascii="Helvetica-Bold" w:hAnsi="Helvetica-Bold" w:eastAsia="Helvetica-Bold" w:cs="Helvetica-Bold"/>
          <w:b/>
          <w:bCs/>
          <w:color w:val="1E3763"/>
          <w:spacing w:val="0"/>
          <w:sz w:val="32"/>
          <w:szCs w:val="32"/>
        </w:rPr>
      </w:pPr>
      <w:r>
        <w:rPr>
          <w:rFonts w:ascii="Helvetica-Bold" w:hAnsi="Helvetica-Bold" w:cs="Helvetica-Bold" w:eastAsia="Helvetica-Bold"/>
          <w:b/>
          <w:bCs/>
          <w:color w:val="1E3763"/>
          <w:spacing w:val="0"/>
          <w:sz w:val="32"/>
          <w:szCs w:val="32"/>
        </w:rPr>
        <w:t>三、核心时序与状态机设计（防错关键）</w:t>
      </w:r>
    </w:p>
    <w:p>
      <w:pPr>
        <w:pStyle w:val="Normal"/>
        <w:widowControl w:val="false"/>
        <w:bidi w:val="0"/>
        <w:spacing w:before="200" w:after="120"/>
        <w:ind w:hanging="0" w:start="0" w:end="0"/>
        <w:jc w:val="start"/>
        <w:rPr/>
      </w:pPr>
      <w:r>
        <w:rPr>
          <w:rFonts w:eastAsia="Helvetica-Bold" w:cs="Helvetica-Bold" w:ascii="Helvetica-Bold" w:hAnsi="Helvetica-Bold"/>
          <w:b/>
          <w:bCs/>
          <w:color w:val="2D5396"/>
          <w:spacing w:val="0"/>
          <w:sz w:val="26"/>
          <w:szCs w:val="26"/>
        </w:rPr>
        <w:t>3.1 3D</w:t>
      </w:r>
      <w:r>
        <w:rPr>
          <w:rFonts w:ascii="Helvetica-Bold" w:hAnsi="Helvetica-Bold" w:cs="Helvetica-Bold" w:eastAsia="Helvetica-Bold"/>
          <w:b/>
          <w:bCs/>
          <w:color w:val="2D5396"/>
          <w:spacing w:val="0"/>
          <w:sz w:val="26"/>
          <w:szCs w:val="26"/>
        </w:rPr>
        <w:t>检测姿态、</w:t>
      </w:r>
      <w:r>
        <w:rPr>
          <w:rFonts w:eastAsia="Helvetica-Bold" w:cs="Helvetica-Bold" w:ascii="Helvetica-Bold" w:hAnsi="Helvetica-Bold"/>
          <w:b/>
          <w:bCs/>
          <w:color w:val="2D5396"/>
          <w:spacing w:val="0"/>
          <w:sz w:val="26"/>
          <w:szCs w:val="26"/>
        </w:rPr>
        <w:t>A/B</w:t>
      </w:r>
      <w:r>
        <w:rPr>
          <w:rFonts w:ascii="Helvetica-Bold" w:hAnsi="Helvetica-Bold" w:cs="Helvetica-Bold" w:eastAsia="Helvetica-Bold"/>
          <w:b/>
          <w:bCs/>
          <w:color w:val="2D5396"/>
          <w:spacing w:val="0"/>
          <w:sz w:val="26"/>
          <w:szCs w:val="26"/>
        </w:rPr>
        <w:t>（检测孔缺陷）、</w:t>
      </w:r>
      <w:r>
        <w:rPr>
          <w:rFonts w:eastAsia="Helvetica-Bold" w:cs="Helvetica-Bold" w:ascii="Helvetica-Bold" w:hAnsi="Helvetica-Bold"/>
          <w:b/>
          <w:bCs/>
          <w:color w:val="2D5396"/>
          <w:spacing w:val="0"/>
          <w:sz w:val="26"/>
          <w:szCs w:val="26"/>
        </w:rPr>
        <w:t>C/D</w:t>
      </w:r>
      <w:r>
        <w:rPr>
          <w:rFonts w:ascii="Helvetica-Bold" w:hAnsi="Helvetica-Bold" w:cs="Helvetica-Bold" w:eastAsia="Helvetica-Bold"/>
          <w:b/>
          <w:bCs/>
          <w:color w:val="2D5396"/>
          <w:spacing w:val="0"/>
          <w:sz w:val="26"/>
          <w:szCs w:val="26"/>
        </w:rPr>
        <w:t>（检测环状缺陷）、</w:t>
      </w:r>
      <w:r>
        <w:rPr>
          <w:rFonts w:eastAsia="Helvetica-Bold" w:cs="Helvetica-Bold" w:ascii="Helvetica-Bold" w:hAnsi="Helvetica-Bold"/>
          <w:b/>
          <w:bCs/>
          <w:color w:val="2D5396"/>
          <w:spacing w:val="0"/>
          <w:sz w:val="26"/>
          <w:szCs w:val="26"/>
        </w:rPr>
        <w:t>F</w:t>
      </w:r>
      <w:r>
        <w:rPr>
          <w:rFonts w:ascii="Helvetica-Bold" w:hAnsi="Helvetica-Bold" w:cs="Helvetica-Bold" w:eastAsia="Helvetica-Bold"/>
          <w:b/>
          <w:bCs/>
          <w:color w:val="2D5396"/>
          <w:spacing w:val="0"/>
          <w:sz w:val="26"/>
          <w:szCs w:val="26"/>
        </w:rPr>
        <w:t>扫码、</w:t>
      </w:r>
      <w:r>
        <w:rPr>
          <w:rFonts w:eastAsia="Helvetica-Bold" w:cs="Helvetica-Bold" w:ascii="Helvetica-Bold" w:hAnsi="Helvetica-Bold"/>
          <w:b/>
          <w:bCs/>
          <w:color w:val="2D5396"/>
          <w:spacing w:val="0"/>
          <w:sz w:val="26"/>
          <w:szCs w:val="26"/>
        </w:rPr>
        <w:t>E</w:t>
      </w:r>
      <w:r>
        <w:rPr>
          <w:rFonts w:ascii="Helvetica-Bold" w:hAnsi="Helvetica-Bold" w:cs="Helvetica-Bold" w:eastAsia="Helvetica-Bold"/>
          <w:b/>
          <w:bCs/>
          <w:color w:val="2D5396"/>
          <w:spacing w:val="0"/>
          <w:sz w:val="26"/>
          <w:szCs w:val="26"/>
        </w:rPr>
        <w:t>相机逻辑（</w:t>
      </w:r>
      <w:r>
        <w:rPr>
          <w:rFonts w:eastAsia="Helvetica-Bold" w:cs="Helvetica-Bold" w:ascii="Helvetica-Bold" w:hAnsi="Helvetica-Bold"/>
          <w:b/>
          <w:bCs/>
          <w:color w:val="2D5396"/>
          <w:spacing w:val="0"/>
          <w:sz w:val="26"/>
          <w:szCs w:val="26"/>
        </w:rPr>
        <w:t>pc</w:t>
      </w:r>
      <w:r>
        <w:rPr>
          <w:rFonts w:ascii="Helvetica-Bold" w:hAnsi="Helvetica-Bold" w:cs="Helvetica-Bold" w:eastAsia="Helvetica-Bold"/>
          <w:b/>
          <w:bCs/>
          <w:color w:val="2D5396"/>
          <w:spacing w:val="0"/>
          <w:sz w:val="26"/>
          <w:szCs w:val="26"/>
        </w:rPr>
        <w:t>只下发坐标，</w:t>
      </w:r>
      <w:r>
        <w:rPr>
          <w:rFonts w:eastAsia="Helvetica-Bold" w:cs="Helvetica-Bold" w:ascii="Helvetica-Bold" w:hAnsi="Helvetica-Bold"/>
          <w:b/>
          <w:bCs/>
          <w:color w:val="2D5396"/>
          <w:spacing w:val="0"/>
          <w:sz w:val="26"/>
          <w:szCs w:val="26"/>
        </w:rPr>
        <w:t>plc</w:t>
      </w:r>
      <w:r>
        <w:rPr>
          <w:rFonts w:ascii="Helvetica-Bold" w:hAnsi="Helvetica-Bold" w:cs="Helvetica-Bold" w:eastAsia="Helvetica-Bold"/>
          <w:b/>
          <w:bCs/>
          <w:color w:val="2D5396"/>
          <w:spacing w:val="0"/>
          <w:sz w:val="26"/>
          <w:szCs w:val="26"/>
        </w:rPr>
        <w:t>反馈到位后</w:t>
      </w:r>
      <w:r>
        <w:rPr>
          <w:rFonts w:eastAsia="Helvetica-Bold" w:cs="Helvetica-Bold" w:ascii="Helvetica-Bold" w:hAnsi="Helvetica-Bold"/>
          <w:b/>
          <w:bCs/>
          <w:color w:val="2D5396"/>
          <w:spacing w:val="0"/>
          <w:sz w:val="26"/>
          <w:szCs w:val="26"/>
        </w:rPr>
        <w:t>pc</w:t>
      </w:r>
      <w:r>
        <w:rPr>
          <w:rFonts w:ascii="Helvetica-Bold" w:hAnsi="Helvetica-Bold" w:cs="Helvetica-Bold" w:eastAsia="Helvetica-Bold"/>
          <w:b/>
          <w:bCs/>
          <w:color w:val="2D5396"/>
          <w:spacing w:val="0"/>
          <w:sz w:val="26"/>
          <w:szCs w:val="26"/>
        </w:rPr>
        <w:t>内部调用相应的流程）</w:t>
      </w:r>
    </w:p>
    <w:p>
      <w:pPr>
        <w:pStyle w:val="Normal"/>
        <w:keepLines/>
        <w:widowControl w:val="false"/>
        <w:bidi w:val="0"/>
        <w:spacing w:lineRule="auto" w:line="360" w:before="0" w:after="120"/>
        <w:ind w:hanging="0" w:start="0" w:end="0"/>
        <w:jc w:val="both"/>
        <w:rPr/>
      </w:pPr>
      <w:r>
        <w:rPr>
          <w:rFonts w:eastAsia="TimesNewRomanPS-BoldMT" w:cs="TimesNewRomanPS-BoldMT" w:ascii="TimesNewRomanPS-BoldMT" w:hAnsi="TimesNewRomanPS-BoldMT"/>
          <w:b/>
          <w:bCs/>
          <w:color w:val="000000"/>
          <w:spacing w:val="0"/>
          <w:sz w:val="22"/>
          <w:szCs w:val="22"/>
        </w:rPr>
        <w:t>3D</w:t>
      </w:r>
      <w:r>
        <w:rPr>
          <w:rFonts w:ascii="Helvetica" w:hAnsi="Helvetica" w:cs="Helvetica" w:eastAsia="Helvetica"/>
          <w:b/>
          <w:bCs/>
          <w:color w:val="000000"/>
          <w:spacing w:val="0"/>
          <w:sz w:val="22"/>
          <w:szCs w:val="22"/>
        </w:rPr>
        <w:t>相机的作用：</w:t>
      </w:r>
    </w:p>
    <w:p>
      <w:pPr>
        <w:pStyle w:val="Normal"/>
        <w:keepLines/>
        <w:widowControl w:val="false"/>
        <w:bidi w:val="0"/>
        <w:spacing w:lineRule="auto" w:line="360" w:before="0" w:after="120"/>
        <w:ind w:hanging="0" w:start="0" w:end="0"/>
        <w:jc w:val="both"/>
        <w:rPr/>
      </w:pPr>
      <w:r>
        <w:rPr>
          <w:rFonts w:ascii="Helvetica" w:hAnsi="Helvetica" w:cs="Helvetica" w:eastAsia="Helvetica"/>
          <w:b/>
          <w:bCs/>
          <w:color w:val="000000"/>
          <w:spacing w:val="0"/>
          <w:sz w:val="22"/>
          <w:szCs w:val="22"/>
        </w:rPr>
        <w:t>第一步：统一</w:t>
      </w:r>
      <w:r>
        <w:rPr>
          <w:rFonts w:eastAsia="TimesNewRomanPS-BoldMT" w:cs="TimesNewRomanPS-BoldMT" w:ascii="TimesNewRomanPS-BoldMT" w:hAnsi="TimesNewRomanPS-BoldMT"/>
          <w:b/>
          <w:bCs/>
          <w:color w:val="000000"/>
          <w:spacing w:val="0"/>
          <w:sz w:val="22"/>
          <w:szCs w:val="22"/>
        </w:rPr>
        <w:t>3D</w:t>
      </w:r>
      <w:r>
        <w:rPr>
          <w:rFonts w:ascii="Helvetica" w:hAnsi="Helvetica" w:cs="Helvetica" w:eastAsia="Helvetica"/>
          <w:b/>
          <w:bCs/>
          <w:color w:val="000000"/>
          <w:spacing w:val="0"/>
          <w:sz w:val="22"/>
          <w:szCs w:val="22"/>
        </w:rPr>
        <w:t>相机扫描获取料盘</w:t>
      </w:r>
      <w:r>
        <w:rPr>
          <w:rFonts w:eastAsia="TimesNewRomanPS-BoldMT" w:cs="TimesNewRomanPS-BoldMT" w:ascii="TimesNewRomanPS-BoldMT" w:hAnsi="TimesNewRomanPS-BoldMT"/>
          <w:b/>
          <w:bCs/>
          <w:color w:val="000000"/>
          <w:spacing w:val="0"/>
          <w:sz w:val="22"/>
          <w:szCs w:val="22"/>
        </w:rPr>
        <w:t>OK</w:t>
      </w:r>
      <w:r>
        <w:rPr>
          <w:rFonts w:ascii="Helvetica" w:hAnsi="Helvetica" w:cs="Helvetica" w:eastAsia="Helvetica"/>
          <w:b/>
          <w:bCs/>
          <w:color w:val="000000"/>
          <w:spacing w:val="0"/>
          <w:sz w:val="22"/>
          <w:szCs w:val="22"/>
        </w:rPr>
        <w:t>区域中的有料零件的姿态是否正常（无料的区域不参与后续流程），并且定位料盘码的</w:t>
      </w:r>
      <w:r>
        <w:rPr>
          <w:rFonts w:eastAsia="TimesNewRomanPS-BoldMT" w:cs="TimesNewRomanPS-BoldMT" w:ascii="TimesNewRomanPS-BoldMT" w:hAnsi="TimesNewRomanPS-BoldMT"/>
          <w:b/>
          <w:bCs/>
          <w:color w:val="000000"/>
          <w:spacing w:val="0"/>
          <w:sz w:val="22"/>
          <w:szCs w:val="22"/>
        </w:rPr>
        <w:t>x</w:t>
      </w:r>
      <w:r>
        <w:rPr>
          <w:rFonts w:ascii="Helvetica" w:hAnsi="Helvetica" w:cs="Helvetica" w:eastAsia="Helvetica"/>
          <w:b/>
          <w:bCs/>
          <w:color w:val="000000"/>
          <w:spacing w:val="0"/>
          <w:sz w:val="22"/>
          <w:szCs w:val="22"/>
        </w:rPr>
        <w:t>，</w:t>
      </w:r>
      <w:r>
        <w:rPr>
          <w:rFonts w:eastAsia="TimesNewRomanPS-BoldMT" w:cs="TimesNewRomanPS-BoldMT" w:ascii="TimesNewRomanPS-BoldMT" w:hAnsi="TimesNewRomanPS-BoldMT"/>
          <w:b/>
          <w:bCs/>
          <w:color w:val="000000"/>
          <w:spacing w:val="0"/>
          <w:sz w:val="22"/>
          <w:szCs w:val="22"/>
        </w:rPr>
        <w:t>y</w:t>
      </w:r>
      <w:r>
        <w:rPr>
          <w:rFonts w:ascii="Helvetica" w:hAnsi="Helvetica" w:cs="Helvetica" w:eastAsia="Helvetica"/>
          <w:b/>
          <w:bCs/>
          <w:color w:val="000000"/>
          <w:spacing w:val="0"/>
          <w:sz w:val="22"/>
          <w:szCs w:val="22"/>
        </w:rPr>
        <w:t>的绝对坐标，下一步的料盘码</w:t>
      </w:r>
      <w:r>
        <w:rPr>
          <w:rFonts w:eastAsia="TimesNewRomanPS-BoldMT" w:cs="TimesNewRomanPS-BoldMT" w:ascii="TimesNewRomanPS-BoldMT" w:hAnsi="TimesNewRomanPS-BoldMT"/>
          <w:b/>
          <w:bCs/>
          <w:color w:val="000000"/>
          <w:spacing w:val="0"/>
          <w:sz w:val="22"/>
          <w:szCs w:val="22"/>
        </w:rPr>
        <w:t>F</w:t>
      </w:r>
      <w:r>
        <w:rPr>
          <w:rFonts w:ascii="Helvetica" w:hAnsi="Helvetica" w:cs="Helvetica" w:eastAsia="Helvetica"/>
          <w:b/>
          <w:bCs/>
          <w:color w:val="000000"/>
          <w:spacing w:val="0"/>
          <w:sz w:val="22"/>
          <w:szCs w:val="22"/>
        </w:rPr>
        <w:t>相机扫码需要用到。</w:t>
      </w:r>
    </w:p>
    <w:p>
      <w:pPr>
        <w:pStyle w:val="Normal"/>
        <w:keepLines/>
        <w:widowControl w:val="false"/>
        <w:bidi w:val="0"/>
        <w:spacing w:lineRule="auto" w:line="360" w:before="0" w:after="120"/>
        <w:ind w:hanging="0" w:start="0" w:end="0"/>
        <w:jc w:val="both"/>
        <w:rPr/>
      </w:pPr>
      <w:r>
        <w:rPr>
          <w:rFonts w:ascii="Helvetica" w:hAnsi="Helvetica" w:cs="Helvetica" w:eastAsia="Helvetica"/>
          <w:b/>
          <w:bCs/>
          <w:color w:val="000000"/>
          <w:spacing w:val="0"/>
          <w:sz w:val="22"/>
          <w:szCs w:val="22"/>
        </w:rPr>
        <w:t>第二步：翻面的操作，料盘中当前所有待检测零件都翻面完成后只需要重新去</w:t>
      </w:r>
      <w:r>
        <w:rPr>
          <w:rFonts w:eastAsia="TimesNewRomanPS-BoldMT" w:cs="TimesNewRomanPS-BoldMT" w:ascii="TimesNewRomanPS-BoldMT" w:hAnsi="TimesNewRomanPS-BoldMT"/>
          <w:b/>
          <w:bCs/>
          <w:color w:val="000000"/>
          <w:spacing w:val="0"/>
          <w:sz w:val="22"/>
          <w:szCs w:val="22"/>
        </w:rPr>
        <w:t>3D</w:t>
      </w:r>
      <w:r>
        <w:rPr>
          <w:rFonts w:ascii="Helvetica" w:hAnsi="Helvetica" w:cs="Helvetica" w:eastAsia="Helvetica"/>
          <w:b/>
          <w:bCs/>
          <w:color w:val="000000"/>
          <w:spacing w:val="0"/>
          <w:sz w:val="22"/>
          <w:szCs w:val="22"/>
        </w:rPr>
        <w:t>相机拍照，检查翻面后姿态是否正常，不正常的记录下来并不参与后续操作流程，正常的继续后面的检查流程。</w:t>
      </w:r>
    </w:p>
    <w:p>
      <w:pPr>
        <w:pStyle w:val="Normal"/>
        <w:keepLines/>
        <w:widowControl w:val="false"/>
        <w:bidi w:val="0"/>
        <w:spacing w:lineRule="auto" w:line="360" w:before="0" w:after="120"/>
        <w:ind w:hanging="0" w:start="0" w:end="0"/>
        <w:jc w:val="both"/>
        <w:rPr/>
      </w:pPr>
      <w:r>
        <w:rPr>
          <w:rFonts w:ascii="Helvetica" w:hAnsi="Helvetica" w:cs="Helvetica" w:eastAsia="Helvetica"/>
          <w:b/>
          <w:bCs/>
          <w:color w:val="000000"/>
          <w:spacing w:val="0"/>
          <w:sz w:val="22"/>
          <w:szCs w:val="22"/>
        </w:rPr>
        <w:t>固定操作</w:t>
      </w:r>
      <w:r>
        <w:rPr>
          <w:rFonts w:eastAsia="TimesNewRomanPS-BoldMT" w:cs="TimesNewRomanPS-BoldMT" w:ascii="TimesNewRomanPS-BoldMT" w:hAnsi="TimesNewRomanPS-BoldMT"/>
          <w:b/>
          <w:bCs/>
          <w:color w:val="000000"/>
          <w:spacing w:val="0"/>
          <w:sz w:val="22"/>
          <w:szCs w:val="22"/>
        </w:rPr>
        <w:t>1</w:t>
      </w:r>
      <w:r>
        <w:rPr>
          <w:rFonts w:ascii="Helvetica" w:hAnsi="Helvetica" w:cs="Helvetica" w:eastAsia="Helvetica"/>
          <w:b/>
          <w:bCs/>
          <w:color w:val="000000"/>
          <w:spacing w:val="0"/>
          <w:sz w:val="22"/>
          <w:szCs w:val="22"/>
        </w:rPr>
        <w:t>（</w:t>
      </w:r>
      <w:r>
        <w:rPr>
          <w:rFonts w:eastAsia="TimesNewRomanPS-BoldMT" w:cs="TimesNewRomanPS-BoldMT" w:ascii="TimesNewRomanPS-BoldMT" w:hAnsi="TimesNewRomanPS-BoldMT"/>
          <w:b/>
          <w:bCs/>
          <w:color w:val="000000"/>
          <w:spacing w:val="0"/>
          <w:sz w:val="22"/>
          <w:szCs w:val="22"/>
        </w:rPr>
        <w:t>x</w:t>
      </w:r>
      <w:r>
        <w:rPr>
          <w:rFonts w:ascii="Helvetica" w:hAnsi="Helvetica" w:cs="Helvetica" w:eastAsia="Helvetica"/>
          <w:b/>
          <w:bCs/>
          <w:color w:val="000000"/>
          <w:spacing w:val="0"/>
          <w:sz w:val="22"/>
          <w:szCs w:val="22"/>
        </w:rPr>
        <w:t>，</w:t>
      </w:r>
      <w:r>
        <w:rPr>
          <w:rFonts w:eastAsia="TimesNewRomanPS-BoldMT" w:cs="TimesNewRomanPS-BoldMT" w:ascii="TimesNewRomanPS-BoldMT" w:hAnsi="TimesNewRomanPS-BoldMT"/>
          <w:b/>
          <w:bCs/>
          <w:color w:val="000000"/>
          <w:spacing w:val="0"/>
          <w:sz w:val="22"/>
          <w:szCs w:val="22"/>
        </w:rPr>
        <w:t>y</w:t>
      </w:r>
      <w:r>
        <w:rPr>
          <w:rFonts w:ascii="Helvetica" w:hAnsi="Helvetica" w:cs="Helvetica" w:eastAsia="Helvetica"/>
          <w:b/>
          <w:bCs/>
          <w:color w:val="000000"/>
          <w:spacing w:val="0"/>
          <w:sz w:val="22"/>
          <w:szCs w:val="22"/>
        </w:rPr>
        <w:t>）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：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pc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发送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Camera_Target_X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，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Camera_Target_Y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和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X_Move_Start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，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Y_Move_Start=1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，随后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plc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移动料盘到位后置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X_Pos_Confirmed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，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Y_Pos_Confirmed=1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（到位），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pc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复位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X_Move_Start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，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Y_Move_Start=0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。</w:t>
      </w:r>
    </w:p>
    <w:p>
      <w:pPr>
        <w:pStyle w:val="Normal"/>
        <w:keepLines/>
        <w:widowControl w:val="false"/>
        <w:bidi w:val="0"/>
        <w:spacing w:lineRule="auto" w:line="360" w:before="0" w:after="120"/>
        <w:ind w:hanging="0" w:start="0" w:end="0"/>
        <w:jc w:val="both"/>
        <w:rPr/>
      </w:pP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F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扫码：</w:t>
      </w:r>
    </w:p>
    <w:p>
      <w:pPr>
        <w:pStyle w:val="Normal"/>
        <w:keepLines/>
        <w:widowControl w:val="false"/>
        <w:bidi w:val="0"/>
        <w:spacing w:lineRule="auto" w:line="360" w:before="0" w:after="120"/>
        <w:ind w:hanging="0" w:start="0" w:end="0"/>
        <w:jc w:val="both"/>
        <w:rPr/>
      </w:pPr>
      <w:r>
        <w:rPr>
          <w:rFonts w:ascii="Helvetica" w:hAnsi="Helvetica" w:cs="Helvetica" w:eastAsia="Helvetica"/>
          <w:b/>
          <w:bCs/>
          <w:color w:val="000000"/>
          <w:spacing w:val="0"/>
          <w:sz w:val="22"/>
          <w:szCs w:val="22"/>
        </w:rPr>
        <w:t>固定操作</w:t>
      </w:r>
      <w:r>
        <w:rPr>
          <w:rFonts w:eastAsia="TimesNewRomanPS-BoldMT" w:cs="TimesNewRomanPS-BoldMT" w:ascii="TimesNewRomanPS-BoldMT" w:hAnsi="TimesNewRomanPS-BoldMT"/>
          <w:b/>
          <w:bCs/>
          <w:color w:val="000000"/>
          <w:spacing w:val="0"/>
          <w:sz w:val="22"/>
          <w:szCs w:val="22"/>
        </w:rPr>
        <w:t>2</w:t>
      </w:r>
      <w:r>
        <w:rPr>
          <w:rFonts w:ascii="Helvetica" w:hAnsi="Helvetica" w:cs="Helvetica" w:eastAsia="Helvetica"/>
          <w:b/>
          <w:bCs/>
          <w:color w:val="000000"/>
          <w:spacing w:val="0"/>
          <w:sz w:val="22"/>
          <w:szCs w:val="22"/>
        </w:rPr>
        <w:t>（检测</w:t>
      </w:r>
      <w:r>
        <w:rPr>
          <w:rFonts w:eastAsia="TimesNewRomanPS-BoldMT" w:cs="TimesNewRomanPS-BoldMT" w:ascii="TimesNewRomanPS-BoldMT" w:hAnsi="TimesNewRomanPS-BoldMT"/>
          <w:b/>
          <w:bCs/>
          <w:color w:val="000000"/>
          <w:spacing w:val="0"/>
          <w:sz w:val="22"/>
          <w:szCs w:val="22"/>
        </w:rPr>
        <w:t>Camera_z</w:t>
      </w:r>
      <w:r>
        <w:rPr>
          <w:rFonts w:ascii="Helvetica" w:hAnsi="Helvetica" w:cs="Helvetica" w:eastAsia="Helvetica"/>
          <w:b/>
          <w:bCs/>
          <w:color w:val="000000"/>
          <w:spacing w:val="0"/>
          <w:sz w:val="22"/>
          <w:szCs w:val="22"/>
        </w:rPr>
        <w:t>）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：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pc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下发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Camera_Target_Z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和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Z_Camera_Move_Start=1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，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plc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移动检测相机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Z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轴到位后置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Z_Camera_Pos_Confirmed=1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，随后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pc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复位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Z_Camera_Move_Start=0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。</w:t>
      </w:r>
    </w:p>
    <w:p>
      <w:pPr>
        <w:pStyle w:val="Normal"/>
        <w:keepLines/>
        <w:widowControl w:val="false"/>
        <w:bidi w:val="0"/>
        <w:spacing w:lineRule="auto" w:line="360" w:before="0" w:after="120"/>
        <w:ind w:hanging="0" w:start="0" w:end="0"/>
        <w:jc w:val="both"/>
        <w:rPr/>
      </w:pPr>
      <w:r>
        <w:rPr>
          <w:rFonts w:ascii="Helvetica" w:hAnsi="Helvetica" w:cs="Helvetica" w:eastAsia="Helvetica"/>
          <w:b/>
          <w:bCs/>
          <w:color w:val="000000"/>
          <w:spacing w:val="0"/>
          <w:sz w:val="22"/>
          <w:szCs w:val="22"/>
        </w:rPr>
        <w:t>固定操作</w:t>
      </w:r>
      <w:r>
        <w:rPr>
          <w:rFonts w:eastAsia="TimesNewRomanPS-BoldMT" w:cs="TimesNewRomanPS-BoldMT" w:ascii="TimesNewRomanPS-BoldMT" w:hAnsi="TimesNewRomanPS-BoldMT"/>
          <w:b/>
          <w:bCs/>
          <w:color w:val="000000"/>
          <w:spacing w:val="0"/>
          <w:sz w:val="22"/>
          <w:szCs w:val="22"/>
        </w:rPr>
        <w:t>3</w:t>
      </w:r>
      <w:r>
        <w:rPr>
          <w:rFonts w:ascii="Helvetica" w:hAnsi="Helvetica" w:cs="Helvetica" w:eastAsia="Helvetica"/>
          <w:b/>
          <w:bCs/>
          <w:color w:val="000000"/>
          <w:spacing w:val="0"/>
          <w:sz w:val="22"/>
          <w:szCs w:val="22"/>
        </w:rPr>
        <w:t>（</w:t>
      </w:r>
      <w:r>
        <w:rPr>
          <w:rFonts w:eastAsia="TimesNewRomanPS-BoldMT" w:cs="TimesNewRomanPS-BoldMT" w:ascii="TimesNewRomanPS-BoldMT" w:hAnsi="TimesNewRomanPS-BoldMT"/>
          <w:b/>
          <w:bCs/>
          <w:color w:val="000000"/>
          <w:spacing w:val="0"/>
          <w:sz w:val="22"/>
          <w:szCs w:val="22"/>
        </w:rPr>
        <w:t>E</w:t>
      </w:r>
      <w:r>
        <w:rPr>
          <w:rFonts w:ascii="Helvetica" w:hAnsi="Helvetica" w:cs="Helvetica" w:eastAsia="Helvetica"/>
          <w:b/>
          <w:bCs/>
          <w:color w:val="000000"/>
          <w:spacing w:val="0"/>
          <w:sz w:val="22"/>
          <w:szCs w:val="22"/>
        </w:rPr>
        <w:t>相机单个零件二维码）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：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pc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发送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Camera_Target_X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，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Camera_Target_Y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和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X_Move_Start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，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Y_Move_Start=1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，随后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plc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移动料盘到相应相机下后置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X_Pos_Confirmed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，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Y_Pos_Confirmed=1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（到位），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pc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复位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X_Move_Start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，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Y_Move_Start=0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并且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pc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下发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Scan_Target_Z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和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Z_Scan_Move_Start=1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，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plc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移动检测相机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Z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轴到位后置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Z_Scan_Pos_Confirmed=1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，随后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pc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复位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Z_Scan_Move_Start=0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。</w:t>
      </w:r>
    </w:p>
    <w:p>
      <w:pPr>
        <w:pStyle w:val="Normal"/>
        <w:keepLines/>
        <w:widowControl w:val="false"/>
        <w:bidi w:val="0"/>
        <w:spacing w:lineRule="auto" w:line="360" w:before="0" w:after="120"/>
        <w:ind w:hanging="0" w:start="0" w:end="0"/>
        <w:jc w:val="both"/>
        <w:rPr/>
      </w:pPr>
      <w:r>
        <w:rPr>
          <w:rFonts w:ascii="TimesNewRomanPSMT" w:hAnsi="TimesNewRomanPSMT" w:cs="TimesNewRomanPSMT" w:eastAsia="TimesNewRomanPSMT"/>
          <w:color w:val="000000"/>
          <w:spacing w:val="0"/>
          <w:sz w:val="22"/>
          <w:szCs w:val="22"/>
        </w:rPr>
        <w:t>①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人工上料确定之后，点击启动。</w:t>
      </w:r>
    </w:p>
    <w:p>
      <w:pPr>
        <w:pStyle w:val="Normal"/>
        <w:keepLines/>
        <w:widowControl w:val="false"/>
        <w:bidi w:val="0"/>
        <w:spacing w:lineRule="auto" w:line="360" w:before="0" w:after="120"/>
        <w:ind w:hanging="0" w:start="0" w:end="0"/>
        <w:jc w:val="both"/>
        <w:rPr/>
      </w:pPr>
      <w:r>
        <w:rPr>
          <w:rFonts w:ascii="TimesNewRomanPSMT" w:hAnsi="TimesNewRomanPSMT" w:cs="TimesNewRomanPSMT" w:eastAsia="TimesNewRomanPSMT"/>
          <w:color w:val="000000"/>
          <w:spacing w:val="0"/>
          <w:sz w:val="22"/>
          <w:szCs w:val="22"/>
        </w:rPr>
        <w:t>②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3D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检测：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plc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和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pc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握手和内置状态安全后，执行</w:t>
      </w:r>
      <w:r>
        <w:rPr>
          <w:rFonts w:ascii="Helvetica" w:hAnsi="Helvetica" w:cs="Helvetica" w:eastAsia="Helvetica"/>
          <w:b/>
          <w:bCs/>
          <w:color w:val="000000"/>
          <w:spacing w:val="0"/>
          <w:sz w:val="22"/>
          <w:szCs w:val="22"/>
        </w:rPr>
        <w:t>固定操作</w:t>
      </w:r>
      <w:r>
        <w:rPr>
          <w:rFonts w:eastAsia="TimesNewRomanPS-BoldMT" w:cs="TimesNewRomanPS-BoldMT" w:ascii="TimesNewRomanPS-BoldMT" w:hAnsi="TimesNewRomanPS-BoldMT"/>
          <w:b/>
          <w:bCs/>
          <w:color w:val="000000"/>
          <w:spacing w:val="0"/>
          <w:sz w:val="22"/>
          <w:szCs w:val="22"/>
        </w:rPr>
        <w:t>1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，完成后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pc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内部调用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3D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相机、光源以及算法，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3D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姿态没有问题之后转入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F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相机扫料盘码。</w:t>
      </w:r>
    </w:p>
    <w:p>
      <w:pPr>
        <w:pStyle w:val="Normal"/>
        <w:keepLines/>
        <w:widowControl w:val="false"/>
        <w:bidi w:val="0"/>
        <w:spacing w:lineRule="auto" w:line="360" w:before="0" w:after="120"/>
        <w:ind w:hanging="0" w:start="0" w:end="0"/>
        <w:jc w:val="both"/>
        <w:rPr/>
      </w:pPr>
      <w:r>
        <w:rPr>
          <w:rFonts w:ascii="TimesNewRomanPSMT" w:hAnsi="TimesNewRomanPSMT" w:cs="TimesNewRomanPSMT" w:eastAsia="TimesNewRomanPSMT"/>
          <w:color w:val="000000"/>
          <w:spacing w:val="0"/>
          <w:sz w:val="22"/>
          <w:szCs w:val="22"/>
        </w:rPr>
        <w:t>③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F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相机扫料盘码：执行</w:t>
      </w:r>
      <w:r>
        <w:rPr>
          <w:rFonts w:ascii="Helvetica" w:hAnsi="Helvetica" w:cs="Helvetica" w:eastAsia="Helvetica"/>
          <w:b/>
          <w:bCs/>
          <w:color w:val="000000"/>
          <w:spacing w:val="0"/>
          <w:sz w:val="22"/>
          <w:szCs w:val="22"/>
        </w:rPr>
        <w:t>固定操作</w:t>
      </w:r>
      <w:r>
        <w:rPr>
          <w:rFonts w:eastAsia="TimesNewRomanPS-BoldMT" w:cs="TimesNewRomanPS-BoldMT" w:ascii="TimesNewRomanPS-BoldMT" w:hAnsi="TimesNewRomanPS-BoldMT"/>
          <w:b/>
          <w:bCs/>
          <w:color w:val="000000"/>
          <w:spacing w:val="0"/>
          <w:sz w:val="22"/>
          <w:szCs w:val="22"/>
        </w:rPr>
        <w:t>1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，完成后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pc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内部调用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f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相机、光源以及算法，扫码完成并配方绑定成功后进入配方检测流程。</w:t>
      </w:r>
    </w:p>
    <w:p>
      <w:pPr>
        <w:pStyle w:val="Normal"/>
        <w:keepLines/>
        <w:widowControl w:val="false"/>
        <w:bidi w:val="0"/>
        <w:spacing w:lineRule="auto" w:line="360" w:before="0" w:after="120"/>
        <w:ind w:hanging="0" w:start="0" w:end="0"/>
        <w:jc w:val="both"/>
        <w:rPr/>
      </w:pPr>
      <w:r>
        <w:rPr>
          <w:rFonts w:ascii="TimesNewRomanPSMT" w:hAnsi="TimesNewRomanPSMT" w:cs="TimesNewRomanPSMT" w:eastAsia="TimesNewRomanPSMT"/>
          <w:color w:val="000000"/>
          <w:spacing w:val="0"/>
          <w:sz w:val="22"/>
          <w:szCs w:val="22"/>
        </w:rPr>
        <w:t>④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检测流程：场景一：单品检测：</w:t>
      </w:r>
    </w:p>
    <w:p>
      <w:pPr>
        <w:pStyle w:val="Normal"/>
        <w:keepLines/>
        <w:widowControl w:val="false"/>
        <w:bidi w:val="0"/>
        <w:spacing w:lineRule="auto" w:line="360" w:before="0" w:after="120"/>
        <w:ind w:hanging="0" w:start="0" w:end="0"/>
        <w:jc w:val="both"/>
        <w:rPr/>
      </w:pP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一、只需要检测一面（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A/B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，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C/D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）：假设用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A/B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相机，执行</w:t>
      </w:r>
      <w:r>
        <w:rPr>
          <w:rFonts w:ascii="Helvetica" w:hAnsi="Helvetica" w:cs="Helvetica" w:eastAsia="Helvetica"/>
          <w:b/>
          <w:bCs/>
          <w:color w:val="000000"/>
          <w:spacing w:val="0"/>
          <w:sz w:val="22"/>
          <w:szCs w:val="22"/>
        </w:rPr>
        <w:t>固定操作</w:t>
      </w:r>
      <w:r>
        <w:rPr>
          <w:rFonts w:eastAsia="TimesNewRomanPS-BoldMT" w:cs="TimesNewRomanPS-BoldMT" w:ascii="TimesNewRomanPS-BoldMT" w:hAnsi="TimesNewRomanPS-BoldMT"/>
          <w:b/>
          <w:bCs/>
          <w:color w:val="000000"/>
          <w:spacing w:val="0"/>
          <w:sz w:val="22"/>
          <w:szCs w:val="22"/>
        </w:rPr>
        <w:t>1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，完成后执行</w:t>
      </w:r>
      <w:r>
        <w:rPr>
          <w:rFonts w:ascii="Helvetica" w:hAnsi="Helvetica" w:cs="Helvetica" w:eastAsia="Helvetica"/>
          <w:b/>
          <w:bCs/>
          <w:color w:val="000000"/>
          <w:spacing w:val="0"/>
          <w:sz w:val="22"/>
          <w:szCs w:val="22"/>
        </w:rPr>
        <w:t>固定操作</w:t>
      </w:r>
      <w:r>
        <w:rPr>
          <w:rFonts w:eastAsia="TimesNewRomanPS-BoldMT" w:cs="TimesNewRomanPS-BoldMT" w:ascii="TimesNewRomanPS-BoldMT" w:hAnsi="TimesNewRomanPS-BoldMT"/>
          <w:b/>
          <w:bCs/>
          <w:color w:val="000000"/>
          <w:spacing w:val="0"/>
          <w:sz w:val="22"/>
          <w:szCs w:val="22"/>
        </w:rPr>
        <w:t>2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，都完成后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pc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内部调用相关相机、光源和算法，完成后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B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相机拍照跟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A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相机流程一样。所有零件先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A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相机扫完然后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B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相机再扫，都完成后执行分拣下料，详细见本文档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2.4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。</w:t>
      </w:r>
    </w:p>
    <w:p>
      <w:pPr>
        <w:pStyle w:val="Normal"/>
        <w:keepLines/>
        <w:widowControl w:val="false"/>
        <w:bidi w:val="0"/>
        <w:spacing w:lineRule="auto" w:line="360" w:before="0" w:after="120"/>
        <w:ind w:hanging="0" w:start="0" w:end="0"/>
        <w:jc w:val="both"/>
        <w:rPr/>
      </w:pP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二、两面检测（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A/B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，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A/B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、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A/B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，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C/D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、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C/D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，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A/B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、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C/D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，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C/D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）：假设用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A/B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，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C/D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（先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A/B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后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C/D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）。执行一，所有的单零件拍完后，执行翻面，翻面操作见本文档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2.3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翻转区注释。所有零件翻面完成后，重新执行一遍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3D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检测，确认翻面无影响后，执行操作一，注意相机已变更。</w:t>
      </w:r>
    </w:p>
    <w:p>
      <w:pPr>
        <w:pStyle w:val="Normal"/>
        <w:keepLines/>
        <w:widowControl w:val="false"/>
        <w:bidi w:val="0"/>
        <w:spacing w:lineRule="auto" w:line="360" w:before="0" w:after="120"/>
        <w:ind w:hanging="0" w:start="0" w:end="0"/>
        <w:jc w:val="both"/>
        <w:rPr/>
      </w:pP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三、四面检测（只有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3CD+AB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）注意：四面检测为大底座（有零件二维码）扫码面用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E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相机扫码绑定零件信息。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A/B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和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C/D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相机的检测流程跟上面一样。到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E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相机扫码的时候，翻面操作（见本文档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2.3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）完成之后，执行</w:t>
      </w:r>
      <w:r>
        <w:rPr>
          <w:rFonts w:ascii="Helvetica" w:hAnsi="Helvetica" w:cs="Helvetica" w:eastAsia="Helvetica"/>
          <w:b/>
          <w:bCs/>
          <w:color w:val="000000"/>
          <w:spacing w:val="0"/>
          <w:sz w:val="22"/>
          <w:szCs w:val="22"/>
        </w:rPr>
        <w:t>固定操作</w:t>
      </w:r>
      <w:r>
        <w:rPr>
          <w:rFonts w:eastAsia="TimesNewRomanPS-BoldMT" w:cs="TimesNewRomanPS-BoldMT" w:ascii="TimesNewRomanPS-BoldMT" w:hAnsi="TimesNewRomanPS-BoldMT"/>
          <w:b/>
          <w:bCs/>
          <w:color w:val="000000"/>
          <w:spacing w:val="0"/>
          <w:sz w:val="22"/>
          <w:szCs w:val="22"/>
        </w:rPr>
        <w:t>3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，完成后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pc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内部调用相应相机、光源和算法。全部完成后（包括四个面的检测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+E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相机的扫码）执行分拣下料，详细见本文档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2.4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。</w:t>
      </w:r>
    </w:p>
    <w:p>
      <w:pPr>
        <w:pStyle w:val="Normal"/>
        <w:keepLines/>
        <w:widowControl w:val="false"/>
        <w:bidi w:val="0"/>
        <w:spacing w:lineRule="auto" w:line="360" w:before="0" w:after="120"/>
        <w:ind w:hanging="0" w:start="0" w:end="0"/>
        <w:jc w:val="both"/>
        <w:rPr/>
      </w:pPr>
      <w:r>
        <w:rPr>
          <w:rFonts w:ascii="TimesNewRomanPSMT" w:hAnsi="TimesNewRomanPSMT" w:cs="TimesNewRomanPSMT" w:eastAsia="TimesNewRomanPSMT"/>
          <w:color w:val="000000"/>
          <w:spacing w:val="0"/>
          <w:sz w:val="22"/>
          <w:szCs w:val="22"/>
        </w:rPr>
        <w:t>⑤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检测流程：场景二：成组检：</w:t>
      </w:r>
    </w:p>
    <w:p>
      <w:pPr>
        <w:pStyle w:val="Normal"/>
        <w:keepLines/>
        <w:widowControl w:val="false"/>
        <w:bidi w:val="0"/>
        <w:spacing w:lineRule="auto" w:line="360" w:before="0" w:after="120"/>
        <w:ind w:hanging="0" w:start="0" w:end="0"/>
        <w:jc w:val="both"/>
        <w:rPr/>
      </w:pP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由固定的相同型号的零件组合完成的，需要根据配方对应的零件检测按照场景一来完成相对应的检测，翻面操作见本文档的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2.3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注释，分拣下料见本文档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2.4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注释。</w:t>
      </w:r>
    </w:p>
    <w:p>
      <w:pPr>
        <w:pStyle w:val="Normal"/>
        <w:keepLines/>
        <w:widowControl w:val="false"/>
        <w:bidi w:val="0"/>
        <w:spacing w:lineRule="auto" w:line="360" w:before="0" w:after="120"/>
        <w:ind w:hanging="0" w:start="0" w:end="0"/>
        <w:jc w:val="both"/>
        <w:rPr/>
      </w:pPr>
      <w:r>
        <w:rPr>
          <w:rFonts w:ascii="TimesNewRomanPSMT" w:hAnsi="TimesNewRomanPSMT" w:cs="TimesNewRomanPSMT" w:eastAsia="TimesNewRomanPSMT"/>
          <w:color w:val="000000"/>
          <w:spacing w:val="0"/>
          <w:sz w:val="22"/>
          <w:szCs w:val="22"/>
        </w:rPr>
        <w:t>⑥</w:t>
      </w:r>
      <w:r>
        <w:rPr>
          <w:rFonts w:ascii="Helvetica" w:hAnsi="Helvetica" w:cs="Helvetica" w:eastAsia="Helvetica"/>
          <w:color w:val="000000"/>
          <w:spacing w:val="0"/>
          <w:sz w:val="22"/>
          <w:szCs w:val="22"/>
        </w:rPr>
        <w:t>检测流程：场景三：半成品检。所有的检测流程跟上面都是一致的，只需要根据绑定好的配方去做相应的流程以及信号交互等等。</w:t>
      </w:r>
    </w:p>
    <w:p>
      <w:pPr>
        <w:pStyle w:val="Normal"/>
        <w:keepLines/>
        <w:widowControl w:val="false"/>
        <w:bidi w:val="0"/>
        <w:spacing w:lineRule="auto" w:line="360" w:before="0" w:after="120"/>
        <w:ind w:hanging="0" w:start="0" w:end="0"/>
        <w:jc w:val="both"/>
        <w:rPr>
          <w:rFonts w:ascii="Helvetica" w:hAnsi="Helvetica" w:eastAsia="Helvetica" w:cs="Helvetica"/>
          <w:color w:val="000000"/>
          <w:spacing w:val="0"/>
          <w:sz w:val="36"/>
          <w:szCs w:val="36"/>
        </w:rPr>
      </w:pPr>
      <w:r>
        <w:rPr>
          <w:rFonts w:ascii="Helvetica" w:hAnsi="Helvetica" w:cs="Helvetica" w:eastAsia="Helvetica"/>
          <w:color w:val="000000"/>
          <w:spacing w:val="0"/>
          <w:sz w:val="36"/>
          <w:szCs w:val="36"/>
        </w:rPr>
        <w:t>旋转特殊零件检测流程（单品检，逐件检测后分拣）：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旋转零件属于单品检。圆柱形零件先完成公共流程：人工上料 → 3D 姿态检测 → F 相机扫描料盘码 → 读取并绑定配方。随后每次取一个零件，完成两组检测后立即分拣；该零件分拣完成、抓手回到安全位后，才处理下一个零件。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逐件循环：从料盘取一个零件 → 放入旋转工位 → 旋转到第一组检测角度 → 移动到第一组相机下拍照 → 旋转到第二组检测角度 → 移动到第二组相机下拍照 → 调用2.4公共分拣流程 → 处理下一个零件。整盘全部零件检测、分拣完成后，再调用2.4公共下料流程。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与普通流程的区别：旋转零件单品检为“一个零件检测完立即分拣”；其他检测流程为“整盘所有参与检测的零件全部检测完成后，再统一分拣”。分拣动作和整盘下料均复用2.4，区别在调用时机和取料位置。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两组相机及顺序由配方决定，可以是 AB→AB、CD→CD、AB→CD、CD→AB。每组两台相机都拍摄完成后，才进入下一组。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说明：Rotate_Target_R 按原协议表示绝对目标角度。例如从30°再转90°，第二次发送120°，不是90°。下文所有到位、完成反馈均指本次动作的反馈，不能使用上一次遗留状态。</w:t>
      </w:r>
    </w:p>
    <w:p>
      <w:pPr>
        <w:pStyle w:val="Normal"/>
        <w:keepNext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rPr>
          <w:b/>
        </w:rPr>
        <w:t>一、选择抓手，开始上料闭环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PC 发送本次使用的 Grab_ID。PLC 选定抓手后，通过 Grab_Active_ID 返回实际选用的编号。PC 确认与下发编号一致后，开始取料。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从料盘取料到旋转工位放料、抓手回安全位，属于同一个闭环。中途不再发送或校验抓手 ID，只等待各动作完成反馈。</w:t>
      </w:r>
    </w:p>
    <w:p>
      <w:pPr>
        <w:pStyle w:val="Normal"/>
        <w:keepNext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rPr>
          <w:b/>
        </w:rPr>
        <w:t>二、从料盘夹取零件</w:t>
      </w:r>
    </w:p>
    <w:p>
      <w:pPr>
        <w:pStyle w:val="Normal"/>
        <w:keepNext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rPr>
          <w:b/>
        </w:rPr>
        <w:t>1. 移动到取料位置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PC 发送 Camera_Target_X＝取料位置X坐标、Camera_Target_Y＝取料位置Y坐标，并置 X_Move_Start=1、Y_Move_Start=1。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PLC 执行水平移动，运动中相应的 X_Pos_Confirmed=0、Y_Pos_Confirmed=0；到位后置 X_Pos_Confirmed=1、Y_Pos_Confirmed=1。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PC 确认到位并核对实际坐标后，复位 X_Move_Start=0、Y_Move_Start=0。</w:t>
      </w:r>
    </w:p>
    <w:p>
      <w:pPr>
        <w:pStyle w:val="Normal"/>
        <w:keepNext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rPr>
          <w:b/>
        </w:rPr>
        <w:t>2. 抓手下降到取料高度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PC 发送 Grab_Target_Z＝取料高度，并置 Z_Grab_Move_Start=1。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PLC 移动抓取Z轴，运动中 Z_Grap_Pos_Confirmed=0，到位后置 Z_Grap_Pos_Confirmed=1。PC 确认后，复位 Z_Grab_Move_Start=0。</w:t>
      </w:r>
    </w:p>
    <w:p>
      <w:pPr>
        <w:pStyle w:val="Normal"/>
        <w:keepNext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rPr>
          <w:b/>
        </w:rPr>
        <w:t>3. 夹取零件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PC 发送 Sorting_Cmd=1，执行取料。PLC 使用本闭环选定的抓手夹取零件，成功后置 Sorting_Exec_Status=1。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PC 确认本次取料成功后，将 Sorting_Cmd=0。抓手继续保持持料状态。</w:t>
      </w:r>
    </w:p>
    <w:p>
      <w:pPr>
        <w:pStyle w:val="Normal"/>
        <w:keepNext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rPr>
          <w:b/>
        </w:rPr>
        <w:t>4. 提升到安全高度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PC 发送 Grab_Target_Z＝转运安全高度，并置 Z_Grab_Move_Start=1。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PLC 提升抓手，运动中 Z_Grap_Pos_Confirmed=0，到位后置 Z_Grap_Pos_Confirmed=1。PC 确认后，复位 Z_Grab_Move_Start=0。</w:t>
      </w:r>
    </w:p>
    <w:p>
      <w:pPr>
        <w:pStyle w:val="Normal"/>
        <w:keepNext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rPr>
          <w:b/>
        </w:rPr>
        <w:t>三、将零件放到旋转工位</w:t>
      </w:r>
    </w:p>
    <w:p>
      <w:pPr>
        <w:pStyle w:val="Normal"/>
        <w:keepNext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rPr>
          <w:b/>
        </w:rPr>
        <w:t>1. 移动到旋转工位放料位置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PC 发送 Camera_Target_X＝旋转工位放料位置X坐标、Camera_Target_Y＝旋转工位放料位置Y坐标，并置 X_Move_Start=1、Y_Move_Start=1。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PLC 执行水平移动，运动中相应到位状态为0，到位后置 X_Pos_Confirmed=1、Y_Pos_Confirmed=1。PC 确认到位并核对实际坐标后，复位 X_Move_Start=0、Y_Move_Start=0。</w:t>
      </w:r>
    </w:p>
    <w:p>
      <w:pPr>
        <w:pStyle w:val="Normal"/>
        <w:keepNext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rPr>
          <w:b/>
        </w:rPr>
        <w:t>2. 下降到放料高度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PC 发送 Grab_Target_Z＝旋转工位放料高度，并置 Z_Grab_Move_Start=1。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PLC 移动抓取Z轴，运动中 Z_Grap_Pos_Confirmed=0，到位后置 Z_Grap_Pos_Confirmed=1。PC 确认后，复位 Z_Grab_Move_Start=0。</w:t>
      </w:r>
    </w:p>
    <w:p>
      <w:pPr>
        <w:pStyle w:val="Normal"/>
        <w:keepNext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rPr>
          <w:b/>
        </w:rPr>
        <w:t>3. 放下零件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PC 发送 Sorting_Cmd=2，执行放料。PLC 使用本闭环选定的抓手松开零件，放料完成后置 Sorting_Exec_Status=2。PC 确认后，将 Sorting_Cmd=0。</w:t>
      </w:r>
    </w:p>
    <w:p>
      <w:pPr>
        <w:pStyle w:val="Normal"/>
        <w:keepNext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rPr>
          <w:b/>
        </w:rPr>
        <w:t>4. 抓手回安全位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PC 发送 Grab_Target_Z＝抓手安全高度，并置 Z_Grab_Move_Start=1。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PLC 提升抓手，运动中 Z_Grap_Pos_Confirmed=0，到位后置 Z_Grap_Pos_Confirmed=1。PC 确认后，复位 Z_Grab_Move_Start=0。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至此，上料闭环结束，开始旋转检测流程。</w:t>
      </w:r>
    </w:p>
    <w:p>
      <w:pPr>
        <w:pStyle w:val="Normal"/>
        <w:keepNext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rPr>
          <w:b/>
        </w:rPr>
        <w:t>四、旋转到第一组检测角度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PC 从配方读取第一组相机及对应的检测角度，先发送 Rotate_Target_R＝第一组检测的绝对目标角度。目标值写入完成后，置 Rotate_Start=1。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PLC 执行旋转：运动中 R_Pos_Confirmed=0；到位后 R_Pos_Confirmed=1；Machine_Current_Pos_R 返回实际角度。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PC 确认本次旋转到位，并核对实际角度符合目标后，复位 Rotate_Start=0。</w:t>
      </w:r>
    </w:p>
    <w:p>
      <w:pPr>
        <w:pStyle w:val="Normal"/>
        <w:keepNext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rPr>
          <w:b/>
        </w:rPr>
        <w:t>五、移动到第一组相机下，完成第一组拍摄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以第一组使用 AB 相机为例。</w:t>
      </w:r>
    </w:p>
    <w:p>
      <w:pPr>
        <w:pStyle w:val="Normal"/>
        <w:keepNext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rPr>
          <w:b/>
        </w:rPr>
        <w:t>1. 移动到A相机拍照位置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PC 根据配方和当前旋转角度确定拍照坐标，发送 Camera_Target_X＝A相机拍照位置X坐标、Camera_Target_Y＝A相机拍照位置Y坐标，并置 X_Move_Start=1、Y_Move_Start=1。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PLC 移动旋转工位，运动中相应到位状态为0，到位后置 X_Pos_Confirmed=1、Y_Pos_Confirmed=1。PC 确认到位并核对实际坐标后，复位 X_Move_Start=0、Y_Move_Start=0。</w:t>
      </w:r>
    </w:p>
    <w:p>
      <w:pPr>
        <w:pStyle w:val="Normal"/>
        <w:keepNext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rPr>
          <w:b/>
        </w:rPr>
        <w:t>2. 调整检测相机高度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PC 发送 Camera_Target_Z＝配方规定的A相机检测高度，并置 Z_Camera_Move_Start=1。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PLC 移动检测Z轴，运动中 Z_Camera_Pos_Confirmed=0，到位后置 Z_Camera_Pos_Confirmed=1。PC 确认后，复位 Z_Camera_Move_Start=0。</w:t>
      </w:r>
    </w:p>
    <w:p>
      <w:pPr>
        <w:pStyle w:val="Normal"/>
        <w:keepNext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rPr>
          <w:b/>
        </w:rPr>
        <w:t>3. A相机拍照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PC 内部调用对应光源、A相机及检测算法，完成图像采集并记录结果。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相机触发和采集完成由 PC 内部处理，不另外向 PLC 发送拍照完成信号。采集完成前，PC 不下发下一步移动指令。</w:t>
      </w:r>
    </w:p>
    <w:p>
      <w:pPr>
        <w:pStyle w:val="Normal"/>
        <w:keepNext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rPr>
          <w:b/>
        </w:rPr>
        <w:t>4. B相机拍照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A相机采集完成后，PC 按照相同交互方式执行：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① 发送B相机拍照位置的 Camera_Target_X、Camera_Target_Y，置 X_Move_Start=1、Y_Move_Start=1。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② 等待本次 X_Pos_Confirmed=1、Y_Pos_Confirmed=1，确认后复位 X_Move_Start=0、Y_Move_Start=0。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③ 发送 Camera_Target_Z＝B相机检测高度，置 Z_Camera_Move_Start=1。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④ 等待本次 Z_Camera_Pos_Confirmed=1，确认后复位 Z_Camera_Move_Start=0。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⑤ PC 调用B相机、光源及算法，完成采集并记录结果。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A、B两台相机均完成采集，才算第一组拍摄完成。组内保持同一个R轴检测角度。若第一组使用 CD 相机，则对应执行C、D相机的上述流程。</w:t>
      </w:r>
    </w:p>
    <w:p>
      <w:pPr>
        <w:pStyle w:val="Normal"/>
        <w:keepNext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rPr>
          <w:b/>
        </w:rPr>
        <w:t>六、旋转到第二组检测角度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第一组两台相机均完成采集后，PC 从配方读取第二组检测的绝对目标角度。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在满足设备旋转所需的安全位置及互锁条件后，PC 发送 Rotate_Target_R＝第二组检测的绝对目标角度。目标值写入完成后，置 Rotate_Start=1。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PLC 执行旋转：运动中 R_Pos_Confirmed=0；到位后 R_Pos_Confirmed=1；Machine_Current_Pos_R 返回实际角度。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PC 确认本次到位并核对实际角度后，复位 Rotate_Start=0。这里先完成第二次旋转，再移动到第二组相机的拍照位置。</w:t>
      </w:r>
    </w:p>
    <w:p>
      <w:pPr>
        <w:pStyle w:val="Normal"/>
        <w:keepNext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rPr>
          <w:b/>
        </w:rPr>
        <w:t>七、移动到第二组相机下，完成第二组拍摄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PC 根据配方选定第二组相机，按第五部分相同的信号交互，依次完成该组两台相机的拍摄：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① 下发第一台相机的 Camera_Target_X、Camera_Target_Y，置 X_Move_Start=1、Y_Move_Start=1。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② 等待本次 X_Pos_Confirmed=1、Y_Pos_Confirmed=1，确认后复位 X_Move_Start=0、Y_Move_Start=0。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③ 下发 Camera_Target_Z＝检测高度，置 Z_Camera_Move_Start=1。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④ 等待本次 Z_Camera_Pos_Confirmed=1，确认后复位 Z_Camera_Move_Start=0。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⑤ PC 调用第一台相机、光源和算法，完成采集。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⑥ 按相同方式完成第二台相机采集。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第二组可以仍是 AB 或 CD，也可以与第一组不同；即使使用同一组相机，也按第二组配方中的角度、坐标和拍摄参数执行。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两组采集及所需算法处理均完成后，PC 汇总该零件的检测结果，确定分拣目标位置。</w:t>
      </w:r>
    </w:p>
    <w:p>
      <w:pPr>
        <w:pStyle w:val="Normal"/>
        <w:keepNext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rPr>
          <w:b/>
        </w:rPr>
        <w:t>八、逐件分拣及整盘下料（复用2.4）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当前零件两组检测及结果判定完成后，立即调用2.4公共分拣流程。分拣闭环开始时发送一次 Grab_ID，收到 Grab_Active_ID 确认后执行；中途不再发送或校验抓手 ID。具体取料、转运、放料、回安全位及信号变化均按2.4执行，本节不重复描述。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本次分拣的取料位置为旋转工位，放料位置由当前零件检测结果和配方确定。取料坐标应与旋转工位当前角度匹配；设备要求固定取料角度时，先按前述R轴交互转到配方规定的取料角度，再执行公共取料动作。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当前零件放料完成且抓手回安全位后，才开始下一个零件的“上料—两组检测—分拣”循环，不等待整盘检测完成后再分拣，也不在每个零件分拣后执行整盘下料。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整盘所有零件完成检测和分拣后，调用2.4最后一段的公共下料流程：料盘移至下料位，到位后提示人工取盘。其他检测流程仍按“整盘全部检测完成—统一分拣—整盘下料”执行。</w:t>
      </w:r>
    </w:p>
    <w:p>
      <w:pPr>
        <w:pStyle w:val="Normal"/>
        <w:keepNext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rPr>
          <w:b/>
        </w:rPr>
        <w:t>异常处理</w:t>
      </w:r>
    </w:p>
    <w:p>
      <w:pPr>
        <w:pStyle w:val="Normal"/>
        <w:widowControl/>
        <w:bidi w:val="0"/>
        <w:spacing w:lineRule="auto" w:line="288"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6"/>
          <w:szCs w:val="26"/>
        </w:rPr>
      </w:pPr>
      <w:r>
        <w:t>任一步出现到位超时、取放料失败或相机采集失败，PC 不进入下一步，按原协议报错处理。其中，运动到位状态为2表示超时，Sorting_Exec_Status=3 表示抓取空或失败。</w:t>
      </w:r>
    </w:p>
    <w:p>
      <w:pPr>
        <w:pStyle w:val="Normal"/>
        <w:keepLines/>
        <w:widowControl w:val="false"/>
        <w:bidi w:val="0"/>
        <w:spacing w:lineRule="auto" w:line="360" w:before="0" w:after="120"/>
        <w:ind w:firstLine="360" w:start="360" w:end="0"/>
        <w:jc w:val="both"/>
        <w:rPr/>
      </w:pPr>
      <w:r>
        <w:t>接口引用：旋转目标、启动、实际角度和到位反馈统一见2.2；抓手选择、取放料命令及反馈统一见2.4。</w:t>
      </w:r>
    </w:p>
    <w:p>
      <w:pPr>
        <w:pStyle w:val="Normal"/>
        <w:keepNext w:val="true"/>
        <w:keepLines/>
        <w:widowControl w:val="false"/>
        <w:bidi w:val="0"/>
        <w:spacing w:before="360" w:after="200"/>
        <w:ind w:hanging="0" w:start="0" w:end="0"/>
        <w:jc w:val="start"/>
        <w:rPr>
          <w:rFonts w:ascii="Helvetica-Bold" w:hAnsi="Helvetica-Bold" w:eastAsia="Helvetica-Bold" w:cs="Helvetica-Bold"/>
          <w:b/>
          <w:bCs/>
          <w:color w:val="1E3763"/>
          <w:spacing w:val="0"/>
          <w:sz w:val="32"/>
          <w:szCs w:val="32"/>
        </w:rPr>
      </w:pPr>
      <w:r>
        <w:rPr>
          <w:rFonts w:ascii="Helvetica-Bold" w:hAnsi="Helvetica-Bold" w:cs="Helvetica-Bold" w:eastAsia="Helvetica-Bold"/>
          <w:b/>
          <w:bCs/>
          <w:color w:val="1E3763"/>
          <w:spacing w:val="0"/>
          <w:sz w:val="32"/>
          <w:szCs w:val="32"/>
        </w:rPr>
        <w:t>四、异常处理与安全策略</w:t>
      </w:r>
    </w:p>
    <w:p>
      <w:pPr>
        <w:pStyle w:val="Normal"/>
        <w:keepNext w:val="true"/>
        <w:keepLines/>
        <w:widowControl w:val="false"/>
        <w:bidi w:val="0"/>
        <w:spacing w:before="280" w:after="160"/>
        <w:ind w:hanging="0" w:start="0" w:end="0"/>
        <w:jc w:val="start"/>
        <w:rPr/>
      </w:pPr>
      <w:r>
        <w:rPr>
          <w:rFonts w:eastAsia="Helvetica-Bold" w:cs="Helvetica-Bold" w:ascii="Helvetica-Bold" w:hAnsi="Helvetica-Bold"/>
          <w:b/>
          <w:bCs/>
          <w:color w:val="2D5396"/>
          <w:spacing w:val="0"/>
          <w:sz w:val="28"/>
          <w:szCs w:val="28"/>
        </w:rPr>
        <w:t>4.1</w:t>
      </w:r>
      <w:r>
        <w:rPr>
          <w:rFonts w:ascii="Helvetica-Bold" w:hAnsi="Helvetica-Bold" w:cs="Helvetica-Bold" w:eastAsia="Helvetica-Bold"/>
          <w:b/>
          <w:bCs/>
          <w:color w:val="2D5396"/>
          <w:spacing w:val="0"/>
          <w:sz w:val="28"/>
          <w:szCs w:val="28"/>
        </w:rPr>
        <w:t>报警与急停处理</w:t>
      </w:r>
    </w:p>
    <w:p>
      <w:pPr>
        <w:pStyle w:val="Normal"/>
        <w:keepLines/>
        <w:widowControl w:val="false"/>
        <w:bidi w:val="0"/>
        <w:spacing w:lineRule="auto" w:line="360" w:before="0" w:after="120"/>
        <w:ind w:hanging="0" w:start="0" w:end="0"/>
        <w:jc w:val="both"/>
        <w:rPr/>
      </w:pPr>
      <w:r>
        <w:rPr>
          <w:rFonts w:ascii="Helvetica" w:hAnsi="Helvetica" w:cs="Helvetica" w:eastAsia="Helvetica"/>
          <w:b/>
          <w:bCs/>
          <w:color w:val="000000"/>
          <w:spacing w:val="0"/>
          <w:sz w:val="24"/>
          <w:szCs w:val="24"/>
        </w:rPr>
        <w:t>报警位拆分：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将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>16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位报警寄存器拆分为独立的位定义（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>0/1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或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>8421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码），便于上位机实时读取并展示具体故障类型（详见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>2.5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节）。</w:t>
      </w:r>
    </w:p>
    <w:p>
      <w:pPr>
        <w:pStyle w:val="Normal"/>
        <w:keepLines/>
        <w:widowControl w:val="false"/>
        <w:bidi w:val="0"/>
        <w:spacing w:lineRule="auto" w:line="360" w:before="0" w:after="120"/>
        <w:ind w:hanging="0" w:start="0" w:end="0"/>
        <w:jc w:val="both"/>
        <w:rPr/>
      </w:pPr>
      <w:r>
        <w:rPr>
          <w:rFonts w:ascii="Helvetica" w:hAnsi="Helvetica" w:cs="Helvetica" w:eastAsia="Helvetica"/>
          <w:b/>
          <w:bCs/>
          <w:color w:val="000000"/>
          <w:spacing w:val="0"/>
          <w:sz w:val="24"/>
          <w:szCs w:val="24"/>
        </w:rPr>
        <w:t>急停联动：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>PLC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侧负责物理安全隔离，上位机仅接收故障码进行播报，不直接控制急停硬件。</w:t>
      </w:r>
    </w:p>
    <w:p>
      <w:pPr>
        <w:pStyle w:val="Normal"/>
        <w:keepNext w:val="true"/>
        <w:keepLines/>
        <w:widowControl w:val="false"/>
        <w:bidi w:val="0"/>
        <w:spacing w:before="280" w:after="160"/>
        <w:ind w:hanging="0" w:start="0" w:end="0"/>
        <w:jc w:val="start"/>
        <w:rPr/>
      </w:pPr>
      <w:r>
        <w:rPr>
          <w:rFonts w:eastAsia="Helvetica-Bold" w:cs="Helvetica-Bold" w:ascii="Helvetica-Bold" w:hAnsi="Helvetica-Bold"/>
          <w:b/>
          <w:bCs/>
          <w:color w:val="2D5396"/>
          <w:spacing w:val="0"/>
          <w:sz w:val="28"/>
          <w:szCs w:val="28"/>
        </w:rPr>
        <w:t>4.2 故障复位与恢复</w:t>
      </w:r>
      <w:r>
        <w:rPr>
          <w:rFonts w:eastAsia="Helvetica-Bold" w:cs="Helvetica-Bold" w:ascii="Helvetica-Bold" w:hAnsi="Helvetica-Bold"/>
          <w:b/>
          <w:bCs/>
          <w:color w:val="2D5396"/>
          <w:spacing w:val="0"/>
          <w:sz w:val="28"/>
          <w:szCs w:val="28"/>
        </w:rPr>
      </w:r>
      <w:r>
        <w:rPr>
          <w:rFonts w:ascii="Helvetica-Bold" w:hAnsi="Helvetica-Bold" w:cs="Helvetica-Bold" w:eastAsia="Helvetica-Bold"/>
          <w:b/>
          <w:bCs/>
          <w:color w:val="2D5396"/>
          <w:spacing w:val="0"/>
          <w:sz w:val="28"/>
          <w:szCs w:val="28"/>
        </w:rPr>
      </w:r>
      <w:r>
        <w:rPr>
          <w:rFonts w:eastAsia="Helvetica-Bold" w:cs="Helvetica-Bold" w:ascii="Helvetica-Bold" w:hAnsi="Helvetica-Bold"/>
          <w:b/>
          <w:bCs/>
          <w:color w:val="2D5396"/>
          <w:spacing w:val="0"/>
          <w:sz w:val="28"/>
          <w:szCs w:val="28"/>
        </w:rPr>
      </w:r>
      <w:r>
        <w:rPr>
          <w:rFonts w:ascii="Helvetica-Bold" w:hAnsi="Helvetica-Bold" w:cs="Helvetica-Bold" w:eastAsia="Helvetica-Bold"/>
          <w:b/>
          <w:bCs/>
          <w:color w:val="2D5396"/>
          <w:spacing w:val="0"/>
          <w:sz w:val="28"/>
          <w:szCs w:val="28"/>
        </w:rPr>
      </w:r>
    </w:p>
    <w:p>
      <w:pPr>
        <w:pStyle w:val="Normal"/>
        <w:keepLines/>
        <w:widowControl w:val="false"/>
        <w:bidi w:val="0"/>
        <w:spacing w:lineRule="auto" w:line="360" w:before="0" w:after="120"/>
        <w:ind w:firstLine="360" w:start="360" w:end="0"/>
        <w:jc w:val="both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分拣或旋转零件取放料闭环开始时，抓手选择确认超时或编号不一致，不开始动作并报错。初始化或系统复位时，PC 将 Grab_ID 置0，PLC 将 Grab_Active_ID 置0。PLC 重启或选择失效时，Grab_Active_ID 置0。故障或断线恢复后，先确认设备位置和持料情况；恢复分拣或旋转零件取放料时，重新选择抓手并等待反馈后执行；恢复翻面流程时，按翻面指令及状态反馈执行，不增加抓手 ID 确认。清零 ID 不触发松手。</w:t>
      </w:r>
    </w:p>
    <w:p>
      <w:pPr>
        <w:pStyle w:val="Normal"/>
        <w:keepNext w:val="true"/>
        <w:keepLines/>
        <w:widowControl w:val="false"/>
        <w:bidi w:val="0"/>
        <w:spacing w:before="280" w:after="160"/>
        <w:ind w:hanging="0" w:start="0" w:end="0"/>
        <w:jc w:val="start"/>
        <w:rPr/>
      </w:pPr>
      <w:r>
        <w:rPr>
          <w:rFonts w:eastAsia="Helvetica-Bold" w:cs="Helvetica-Bold" w:ascii="Helvetica-Bold" w:hAnsi="Helvetica-Bold"/>
          <w:b/>
          <w:bCs/>
          <w:color w:val="2D5396"/>
          <w:spacing w:val="0"/>
          <w:sz w:val="28"/>
          <w:szCs w:val="28"/>
        </w:rPr>
        <w:t>4.3 MES</w:t>
      </w:r>
      <w:r>
        <w:rPr>
          <w:rFonts w:ascii="Helvetica-Bold" w:hAnsi="Helvetica-Bold" w:cs="Helvetica-Bold" w:eastAsia="Helvetica-Bold"/>
          <w:b/>
          <w:bCs/>
          <w:color w:val="2D5396"/>
          <w:spacing w:val="0"/>
          <w:sz w:val="28"/>
          <w:szCs w:val="28"/>
        </w:rPr>
        <w:t>离线缓存与补传</w:t>
      </w:r>
    </w:p>
    <w:p>
      <w:pPr>
        <w:pStyle w:val="Normal"/>
        <w:keepLines/>
        <w:widowControl w:val="false"/>
        <w:bidi w:val="0"/>
        <w:spacing w:lineRule="auto" w:line="360" w:before="0" w:after="120"/>
        <w:ind w:hanging="0" w:start="0" w:end="0"/>
        <w:jc w:val="both"/>
        <w:rPr/>
      </w:pP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若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>MES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断线，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>PLC</w:t>
      </w:r>
      <w:r>
        <w:rPr>
          <w:rFonts w:ascii="Helvetica" w:hAnsi="Helvetica" w:cs="Helvetica" w:eastAsia="Helvetica"/>
          <w:color w:val="000000"/>
          <w:spacing w:val="0"/>
          <w:sz w:val="24"/>
          <w:szCs w:val="24"/>
        </w:rPr>
        <w:t>指示灯变黄，上位机继续运行并缓存数据，但系统不停止生产。网络恢复后，上位机自动补传缓存数据，保证数据完整性。</w:t>
      </w:r>
    </w:p>
    <w:sectPr>
      <w:headerReference w:type="default" r:id="rId5"/>
      <w:footerReference w:type="default" r:id="rId6"/>
      <w:type w:val="nextPage"/>
      <w:pgSz w:w="11900" w:h="16840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Times New Roman">
    <w:charset w:val="86"/>
    <w:family w:val="roman"/>
    <w:pitch w:val="variable"/>
  </w:font>
  <w:font w:name="Arial">
    <w:charset w:val="86"/>
    <w:family w:val="swiss"/>
    <w:pitch w:val="variable"/>
  </w:font>
  <w:font w:name="Helvetica-Bold">
    <w:charset w:val="86"/>
    <w:family w:val="auto"/>
    <w:pitch w:val="default"/>
  </w:font>
  <w:font w:name="Helvetica">
    <w:altName w:val="Arial"/>
    <w:charset w:val="86"/>
    <w:family w:val="auto"/>
    <w:pitch w:val="default"/>
  </w:font>
  <w:font w:name="TimesNewRomanPSMT">
    <w:charset w:val="86"/>
    <w:family w:val="auto"/>
    <w:pitch w:val="default"/>
  </w:font>
  <w:font w:name="TimesNewRomanPS-BoldMT">
    <w:charset w:val="86"/>
    <w:family w:val="auto"/>
    <w:pitch w:val="default"/>
  </w:font>
  <w:font w:name="HelveticaNeue">
    <w:charset w:val="86"/>
    <w:family w:val="auto"/>
    <w:pitch w:val="default"/>
  </w:font>
  <w:font w:name="PingFangSC-Regular">
    <w:charset w:val="86"/>
    <w:family w:val="auto"/>
    <w:pitch w:val="default"/>
  </w:font>
  <w:font w:name="Times-Roman">
    <w:altName w:val="Times New Roman"/>
    <w:charset w:val="86"/>
    <w:family w:val="auto"/>
    <w:pitch w:val="default"/>
  </w:font>
  <w:font w:name="Courier">
    <w:altName w:val="Courier New"/>
    <w:charset w:val="86"/>
    <w:family w:val="auto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新宋体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新宋体" w:cs="Arial"/>
      <w:color w:val="auto"/>
      <w:kern w:val="2"/>
      <w:sz w:val="24"/>
      <w:szCs w:val="24"/>
      <w:lang w:val="en-US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Style14">
    <w:name w:val="脚注锚点"/>
    <w:qFormat/>
    <w:rPr>
      <w:vertAlign w:val="superscript"/>
    </w:rPr>
  </w:style>
  <w:style w:type="character" w:styleId="Style15">
    <w:name w:val="尾注锚点"/>
    <w:qFormat/>
    <w:rPr>
      <w:vertAlign w:val="superscript"/>
    </w:rPr>
  </w:style>
  <w:style w:type="paragraph" w:styleId="Style16">
    <w:name w:val="标题样式"/>
    <w:basedOn w:val="Normal"/>
    <w:next w:val="BodyText"/>
    <w:qFormat/>
    <w:pPr>
      <w:keepNext w:val="true"/>
      <w:spacing w:before="240" w:after="120"/>
    </w:pPr>
    <w:rPr>
      <w:rFonts w:ascii="Arial" w:hAnsi="Arial" w:eastAsia="微软雅黑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Style17">
    <w:name w:val="索引"/>
    <w:basedOn w:val="Normal"/>
    <w:qFormat/>
    <w:pPr/>
    <w:rPr/>
  </w:style>
  <w:style w:type="paragraph" w:styleId="TextBody">
    <w:name w:val="Text Body"/>
    <w:basedOn w:val="Normal"/>
    <w:qFormat/>
    <w:pPr/>
    <w:rPr/>
  </w:style>
  <w:style w:type="paragraph" w:styleId="Style18">
    <w:name w:val="表格内容"/>
    <w:basedOn w:val="TextBody"/>
    <w:qFormat/>
    <w:pPr/>
    <w:rPr/>
  </w:style>
  <w:style w:type="paragraph" w:styleId="Style19">
    <w:name w:val="表格标题"/>
    <w:basedOn w:val="Style18"/>
    <w:qFormat/>
    <w:pPr/>
    <w:rPr/>
  </w:style>
  <w:style w:type="paragraph" w:styleId="Style20">
    <w:name w:val="页眉与页脚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