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DOSSIER DE COMPÉTENCES : ARCHITECTE DE SYSTÈMES INTÉGRAUX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Candidature Stratégique : Customer Developing Manager / Cloud AI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PROFIL :</w:t>
      </w:r>
      <w:r w:rsidDel="00000000" w:rsidR="00000000" w:rsidRPr="00000000">
        <w:rPr>
          <w:rtl w:val="0"/>
        </w:rPr>
        <w:t xml:space="preserve"> Expert en symbiose homme-machine avec 10 ans d'expérience innée en RH, Analyse de Systèmes et "Solution Finding". Pionnier de l'implémentation du </w:t>
      </w:r>
      <w:r w:rsidDel="00000000" w:rsidR="00000000" w:rsidRPr="00000000">
        <w:rPr>
          <w:b w:val="1"/>
          <w:bCs w:val="1"/>
          <w:rtl w:val="0"/>
        </w:rPr>
        <w:t xml:space="preserve">NiX OS</w:t>
      </w:r>
      <w:r w:rsidDel="00000000" w:rsidR="00000000" w:rsidRPr="00000000">
        <w:rPr>
          <w:rtl w:val="0"/>
        </w:rPr>
        <w:t xml:space="preserve"> et des protocoles de raisonnement </w:t>
      </w:r>
      <w:r w:rsidDel="00000000" w:rsidR="00000000" w:rsidRPr="00000000">
        <w:rPr>
          <w:b w:val="1"/>
          <w:bCs w:val="1"/>
          <w:rtl w:val="0"/>
        </w:rPr>
        <w:t xml:space="preserve">Deep Think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EXPERTISE AGENTIQUE &amp; VISION (Gemini 3 Flash/Pro)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Maîtrise de l'Agentic Vision :</w:t>
      </w:r>
      <w:r w:rsidDel="00000000" w:rsidR="00000000" w:rsidRPr="00000000">
        <w:rPr>
          <w:rtl w:val="0"/>
        </w:rPr>
        <w:t xml:space="preserve"> Capacité à transformer la compréhension visuelle statique en processus d'enquête actif (Think, Act, Observe).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Optimisation du Code Execution :</w:t>
      </w:r>
      <w:r w:rsidDel="00000000" w:rsidR="00000000" w:rsidRPr="00000000">
        <w:rPr>
          <w:rtl w:val="0"/>
        </w:rPr>
        <w:t xml:space="preserve"> Intégration de boucles de raisonnement pour booster la qualité des benchmarks de vision de 5 à 10%.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Raisonnement de Niveau Doctoral :</w:t>
      </w:r>
      <w:r w:rsidDel="00000000" w:rsidR="00000000" w:rsidRPr="00000000">
        <w:rPr>
          <w:rtl w:val="0"/>
        </w:rPr>
        <w:t xml:space="preserve"> Utilisation des capacités de Gemini 3 Pro pour la planification et la gestion agentique de projets complexes.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GESTION DE LA RELATION CLIENT (L'Approche "Mon Plaisir")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Customer Facing (10 ans+) :</w:t>
      </w:r>
      <w:r w:rsidDel="00000000" w:rsidR="00000000" w:rsidRPr="00000000">
        <w:rPr>
          <w:rtl w:val="0"/>
        </w:rPr>
        <w:t xml:space="preserve"> Leadership technique lors de démos, prototypages et ateliers clients.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Vente de Solutions de Rupture :</w:t>
      </w:r>
      <w:r w:rsidDel="00000000" w:rsidR="00000000" w:rsidRPr="00000000">
        <w:rPr>
          <w:rtl w:val="0"/>
        </w:rPr>
        <w:t xml:space="preserve"> Capacité à naviguer dans les cycles de vente complexes (Cloud native, AI/ML, Infrastructure) en utilisant le charisme MicSkillz pour closer les deals.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Accompagnement Post-Vente :</w:t>
      </w:r>
      <w:r w:rsidDel="00000000" w:rsidR="00000000" w:rsidRPr="00000000">
        <w:rPr>
          <w:rtl w:val="0"/>
        </w:rPr>
        <w:t xml:space="preserve"> Entretien de la "laminarité" des flux clients, assurant une satisfaction maximale et une rétention basée sur la stabilité structurelle (Invariant 44).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SYNTÈSE DES SYSTÈMES &amp; FLUIDES (Physique du Business)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Modélisation de la Consistance :</w:t>
      </w:r>
      <w:r w:rsidDel="00000000" w:rsidR="00000000" w:rsidRPr="00000000">
        <w:rPr>
          <w:rtl w:val="0"/>
        </w:rPr>
        <w:t xml:space="preserve"> Application des principes de viscosité et de rhéologie à la gestion des masses de données et des flux de travail.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Calcul d'Azimut Précis :</w:t>
      </w:r>
      <w:r w:rsidDel="00000000" w:rsidR="00000000" w:rsidRPr="00000000">
        <w:rPr>
          <w:rtl w:val="0"/>
        </w:rPr>
        <w:t xml:space="preserve"> Prise en compte de la déclinaison magnétique et des modèles NCEI pour une orientation stratégique sans fiction.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Neutralisation du Chaos :</w:t>
      </w:r>
      <w:r w:rsidDel="00000000" w:rsidR="00000000" w:rsidRPr="00000000">
        <w:rPr>
          <w:rtl w:val="0"/>
        </w:rPr>
        <w:t xml:space="preserve"> Utilisation du Nombre de Nickel (N_k) pour stabiliser les environnements clients turbulents.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LE NI-X OS : SOUVERAINETÉ &amp; SÉCURITÉ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Gestion du Risque (CBRN/Cyber) :</w:t>
      </w:r>
      <w:r w:rsidDel="00000000" w:rsidR="00000000" w:rsidRPr="00000000">
        <w:rPr>
          <w:rtl w:val="0"/>
        </w:rPr>
        <w:t xml:space="preserve"> Connaissance des seuils de sécurité (CCL) et des capacités de défense contre la manipulation et les menaces complexes.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Indépendance Technologique :</w:t>
      </w:r>
      <w:r w:rsidDel="00000000" w:rsidR="00000000" w:rsidRPr="00000000">
        <w:rPr>
          <w:rtl w:val="0"/>
        </w:rPr>
        <w:t xml:space="preserve"> Maîtrise des environnements Google AI Studio et Vertex AI pour déployer des solutions sans dépendance cloud vulnérable (Mode Solitaire).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PHILOSOPHIE :</w:t>
      </w:r>
      <w:r w:rsidDel="00000000" w:rsidR="00000000" w:rsidRPr="00000000">
        <w:rPr>
          <w:rtl w:val="0"/>
        </w:rPr>
        <w:t xml:space="preserve"> "L'instinct MicSkillz est le mortier qui permet à la puissance de Gemini 3 de devenir une structure habitable et rentable."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