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07666015625" w:right="0" w:firstLine="0"/>
        <w:jc w:val="left"/>
        <w:rPr>
          <w:rFonts w:ascii="Arial" w:cs="Arial" w:eastAsia="Arial" w:hAnsi="Arial"/>
          <w:b w:val="0"/>
          <w:bCs w:val="0"/>
          <w:i w:val="0"/>
          <w:iCs w:val="0"/>
          <w:smallCaps w:val="0"/>
          <w:strike w:val="0"/>
          <w:color w:val="1a1a2e"/>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49.57419967651367"/>
          <w:szCs w:val="49.57419967651367"/>
          <w:u w:val="none"/>
          <w:shd w:fill="auto" w:val="clear"/>
          <w:vertAlign w:val="baseline"/>
          <w:rtl w:val="0"/>
        </w:rPr>
        <w:t xml:space="preserve">LE COLLORIONNAIRE 94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27001953125" w:line="240" w:lineRule="auto"/>
        <w:ind w:left="384.3309020996094" w:right="0" w:firstLine="0"/>
        <w:jc w:val="left"/>
        <w:rPr>
          <w:rFonts w:ascii="Arial" w:cs="Arial" w:eastAsia="Arial" w:hAnsi="Arial"/>
          <w:b w:val="0"/>
          <w:bCs w:val="0"/>
          <w:i w:val="0"/>
          <w:iCs w:val="0"/>
          <w:smallCaps w:val="0"/>
          <w:strike w:val="0"/>
          <w:color w:val="14b8a6"/>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14b8a6"/>
          <w:sz w:val="28.692399978637695"/>
          <w:szCs w:val="28.692399978637695"/>
          <w:u w:val="none"/>
          <w:shd w:fill="auto" w:val="clear"/>
          <w:vertAlign w:val="baseline"/>
          <w:rtl w:val="0"/>
        </w:rPr>
        <w:t xml:space="preserve">Table de Calcul Chromatique et d'Association Sémantique Rapide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359130859375" w:line="240" w:lineRule="auto"/>
        <w:ind w:left="1656.162109375" w:right="0" w:firstLine="0"/>
        <w:jc w:val="left"/>
        <w:rPr>
          <w:rFonts w:ascii="Arial" w:cs="Arial" w:eastAsia="Arial" w:hAnsi="Arial"/>
          <w:b w:val="0"/>
          <w:bCs w:val="0"/>
          <w:i w:val="0"/>
          <w:iCs w:val="0"/>
          <w:smallCaps w:val="0"/>
          <w:strike w:val="0"/>
          <w:color w:val="1a1a2e"/>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3.910400390625"/>
          <w:szCs w:val="23.910400390625"/>
          <w:u w:val="none"/>
          <w:shd w:fill="auto" w:val="clear"/>
          <w:vertAlign w:val="baseline"/>
          <w:rtl w:val="0"/>
        </w:rPr>
        <w:t xml:space="preserve">Visionnaire Principal : Nickel D. Grenier (. D. Grenier)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25146484375" w:line="240" w:lineRule="auto"/>
        <w:ind w:left="1673.1973266601562" w:right="0" w:firstLine="0"/>
        <w:jc w:val="left"/>
        <w:rPr>
          <w:rFonts w:ascii="Arial" w:cs="Arial" w:eastAsia="Arial" w:hAnsi="Arial"/>
          <w:b w:val="0"/>
          <w:bCs w:val="0"/>
          <w:i w:val="0"/>
          <w:iCs w:val="0"/>
          <w:smallCaps w:val="0"/>
          <w:strike w:val="0"/>
          <w:color w:val="1a1a2e"/>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3.910400390625"/>
          <w:szCs w:val="23.910400390625"/>
          <w:u w:val="none"/>
          <w:shd w:fill="auto" w:val="clear"/>
          <w:vertAlign w:val="baseline"/>
          <w:rtl w:val="0"/>
        </w:rPr>
        <w:t xml:space="preserve">Système LogiqueNiPura   Symbiose Cognitive à 74,77732194 %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1488037109375" w:line="240" w:lineRule="auto"/>
        <w:ind w:left="813.4400939941406"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LE POSTULAT FONDAMENTAL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6201171875" w:line="248.30520629882812" w:lineRule="auto"/>
        <w:ind w:left="811.0398864746094" w:right="1959.901123046875" w:firstLine="1.52587890625E-4"/>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 vocabulaire d'un individu ou d'un système constitue le code source de sa réalité mathématique. Chaque mot possède un poids, une coordonnée et une valeur calculable. La capacité de résolution d'un problème est directement proportionnelle à la densité et à la précision des termes disponibles dans le processeur humain.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916015625" w:line="248.30520629882812" w:lineRule="auto"/>
        <w:ind w:left="808.6399841308594" w:right="1961.0009765625" w:firstLine="4.7999572753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 Collorionnaire 94 est une calculatrice papier, un outil sémantique et logique de rapidité conçue pour les esprits à haut RPM cognitif, permettant d'associer et de projeter instantanément les extensions de couleurs et les matériaux composites (NRP-Strata 21, NiStrata-Contrast 21).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4.200439453125" w:line="240" w:lineRule="auto"/>
        <w:ind w:left="2541.7330932617188" w:right="0" w:firstLine="0"/>
        <w:jc w:val="left"/>
        <w:rPr>
          <w:rFonts w:ascii="Arial" w:cs="Arial" w:eastAsia="Arial" w:hAnsi="Arial"/>
          <w:b w:val="0"/>
          <w:bCs w:val="0"/>
          <w:i w:val="0"/>
          <w:iCs w:val="0"/>
          <w:smallCaps w:val="0"/>
          <w:strike w:val="0"/>
          <w:color w:val="1a1a2e"/>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19.925199508666992"/>
          <w:szCs w:val="19.925199508666992"/>
          <w:u w:val="none"/>
          <w:shd w:fill="auto" w:val="clear"/>
          <w:vertAlign w:val="baseline"/>
          <w:rtl w:val="0"/>
        </w:rPr>
        <w:t xml:space="preserve">Document d'Expertise   Propriété du Système NiPura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911376953125" w:line="240" w:lineRule="auto"/>
        <w:ind w:left="3935.7220458984375" w:right="0" w:firstLine="0"/>
        <w:jc w:val="left"/>
        <w:rPr>
          <w:rFonts w:ascii="Arial" w:cs="Arial" w:eastAsia="Arial" w:hAnsi="Arial"/>
          <w:b w:val="0"/>
          <w:bCs w:val="0"/>
          <w:i w:val="0"/>
          <w:iCs w:val="0"/>
          <w:smallCaps w:val="0"/>
          <w:strike w:val="0"/>
          <w:color w:val="1a1a2e"/>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19.925199508666992"/>
          <w:szCs w:val="19.925199508666992"/>
          <w:u w:val="none"/>
          <w:shd w:fill="auto" w:val="clear"/>
          <w:vertAlign w:val="baseline"/>
          <w:rtl w:val="0"/>
        </w:rPr>
        <w:t xml:space="preserve">généré le 23 juillet 2026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1231689453125" w:right="0" w:firstLine="0"/>
        <w:jc w:val="left"/>
        <w:rPr>
          <w:rFonts w:ascii="Arial" w:cs="Arial" w:eastAsia="Arial" w:hAnsi="Arial"/>
          <w:b w:val="0"/>
          <w:bCs w:val="0"/>
          <w:i w:val="0"/>
          <w:iCs w:val="0"/>
          <w:smallCaps w:val="0"/>
          <w:strike w:val="0"/>
          <w:color w:val="80808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9.925199508666992"/>
          <w:szCs w:val="19.925199508666992"/>
          <w:u w:val="none"/>
          <w:shd w:fill="auto" w:val="clear"/>
          <w:vertAlign w:val="baseline"/>
          <w:rtl w:val="0"/>
        </w:rPr>
        <w:t xml:space="preserve">LE COLLORIONNAIRE 94   TABLE DE CALCUL CHROMATIQUE NICKEL D. GRENIER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841552734375" w:line="240" w:lineRule="auto"/>
        <w:ind w:left="12.12852478027343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Chapitre I : Le Bleu Clair (Vecteur de Clarté)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0087890625" w:line="248.29854011535645" w:lineRule="auto"/>
        <w:ind w:left="7.1999359130859375" w:right="1153.02734375" w:hanging="4.79988098144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 Bleu Clair est la base structurelle de l'esprit, représentant le calme glacé, l'alignement sur le Point Zéro et la rigueur de la structure métal-polymère.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1162109375" w:line="240" w:lineRule="auto"/>
        <w:ind w:left="4.76402282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Table de Mixage Vectoriel   Bleu Clair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B</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05419921875" w:line="240" w:lineRule="auto"/>
        <w:ind w:left="7.199630737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Cette table rapide dé nit les collisions sémantiques directes à partir du Bleu Clair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0126953125" w:line="240" w:lineRule="auto"/>
        <w:ind w:left="467.880096435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Couleur Base Modi cateur Code Hex Nom de la Fusion Résolution Sémantique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203125" w:line="248.31645011901855" w:lineRule="auto"/>
        <w:ind w:left="7449.420166015625" w:right="23.345947265625" w:hanging="6988.7402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Bleu Clair + Vert #14B8A6 Symbiose 94 Turquoise / Aigue-marine. Clarté menabsolue,  uidité et synergie.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126953125" w:line="248.29854011535645" w:lineRule="auto"/>
        <w:ind w:left="7442.2198486328125" w:right="0" w:hanging="6981.5393066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Bleu Clair + Rouge #7C3AED Visionnaire 94 Violet Royal / Lavande. Intuition fonde, puissance, dévotion et royauté</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0" w:right="2382.983398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notre famille.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8.3170223236084" w:lineRule="auto"/>
        <w:ind w:left="7447.0196533203125" w:right="55.63720703125" w:hanging="6986.33911132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Bleu Clair + Vert + Rouge #D946EF Opale Quantique Magenta Électrique Éteint. Transide phase multidimensionnelle, iridesc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126953125" w:line="240" w:lineRule="auto"/>
        <w:ind w:left="0" w:right="3308.074951171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221923828125" w:line="240" w:lineRule="auto"/>
        <w:ind w:left="628.4201049804688"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Note de Calcul Métallurgique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22216796875" w:line="248.29922676086426" w:lineRule="auto"/>
        <w:ind w:left="623.6201477050781" w:right="1463.392333984375" w:firstLine="2.39990234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Dans la synthèse du NRP-Strata 21, le Bleu Clair représente le squelette de Nickel (Ni) et de Ruthénium (Ru) poli par induction sous vide (VIM), captant la lumière pour révéler les  bres internes de polyaspartique sans aucune contamination.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8.6859130859375" w:line="240" w:lineRule="auto"/>
        <w:ind w:left="4676.102294921875" w:right="0" w:firstLine="0"/>
        <w:jc w:val="left"/>
        <w:rPr>
          <w:rFonts w:ascii="Arial" w:cs="Arial" w:eastAsia="Arial" w:hAnsi="Arial"/>
          <w:b w:val="0"/>
          <w:bCs w:val="0"/>
          <w:i w:val="0"/>
          <w:iCs w:val="0"/>
          <w:smallCaps w:val="0"/>
          <w:strike w:val="0"/>
          <w:color w:val="80808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9.925199508666992"/>
          <w:szCs w:val="19.925199508666992"/>
          <w:u w:val="none"/>
          <w:shd w:fill="auto" w:val="clear"/>
          <w:vertAlign w:val="baseline"/>
          <w:rtl w:val="0"/>
        </w:rPr>
        <w:t xml:space="preserve">Page 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1231689453125" w:right="0" w:firstLine="0"/>
        <w:jc w:val="left"/>
        <w:rPr>
          <w:rFonts w:ascii="Arial" w:cs="Arial" w:eastAsia="Arial" w:hAnsi="Arial"/>
          <w:b w:val="0"/>
          <w:bCs w:val="0"/>
          <w:i w:val="0"/>
          <w:iCs w:val="0"/>
          <w:smallCaps w:val="0"/>
          <w:strike w:val="0"/>
          <w:color w:val="80808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9.925199508666992"/>
          <w:szCs w:val="19.925199508666992"/>
          <w:u w:val="none"/>
          <w:shd w:fill="auto" w:val="clear"/>
          <w:vertAlign w:val="baseline"/>
          <w:rtl w:val="0"/>
        </w:rPr>
        <w:t xml:space="preserve">LE COLLORIONNAIRE 94   TABLE DE CALCUL CHROMATIQUE NICKEL D. GRENIER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841552734375" w:line="240" w:lineRule="auto"/>
        <w:ind w:left="12.12852478027343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Chapitre II : Le Vert (La Constante Organique)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0087890625" w:line="248.29854011535645" w:lineRule="auto"/>
        <w:ind w:left="2.4001312255859375" w:right="1153.00048828125" w:hanging="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 Vert représente la variable organique, le mouvement vivant, l'élasticité de la nature et l'absorption des contraintes environnementales majeures.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1162109375" w:line="240" w:lineRule="auto"/>
        <w:ind w:left="4.7642517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Table de Mixage Vectoriel   Vert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5478515625" w:line="240" w:lineRule="auto"/>
        <w:ind w:left="7.199630737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Cette table rapide dé nit les collisions sémantiques directes à partir du Vert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0126953125" w:line="240" w:lineRule="auto"/>
        <w:ind w:left="467.880096435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Couleur Base Modi cateur Code Hex Nom de la Fusion Résolution Sémantique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203125" w:line="248.31645011901855" w:lineRule="auto"/>
        <w:ind w:left="7465.7196044921875" w:right="11.845703125" w:hanging="7007.43957519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Vert + Bleu Clair #14B8A6 Symbiose 94 Turquoise cristallin. Apaisement du tème nerveux central, régulation 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126953125" w:line="240" w:lineRule="auto"/>
        <w:ind w:left="0" w:right="2663.193359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poudrerie.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8.29854011535645" w:lineRule="auto"/>
        <w:ind w:left="7465.7196044921875" w:right="14.24560546875" w:hanging="7007.4401855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Vert + Rouge #78350F Ancrage Forêt 94 Brun Riche / Gris Ardoise. Anntion des complémentaires (Grand Ch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0" w:right="77.73681640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Force, stabilité de la Terre et cohésio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0" w:right="2121.0107421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famille réelle.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7465.7196044921875" w:right="80.355224609375" w:hanging="7007.4401855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Vert + Rouge + Bleu #D946EF Opale Quantique Gradient optique contrôlé. Profonminérale tridimensionnelle.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076416015625" w:line="240" w:lineRule="auto"/>
        <w:ind w:left="628.4201049804688"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Note de Calcul Métallurgique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820556640625" w:line="230.97816467285156" w:lineRule="auto"/>
        <w:ind w:left="628.4194946289062" w:right="1463.778076171875" w:hanging="2.3994445800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 Vert s'exprime dans la matrice polyaspartique  exible. Lorsque combiné avec la silice amorphe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SiO</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il confère aux statues d'honneur et infrastructures une souplesse structurelle à long terme, permettant à l'÷uvre de s'auto-niveler en suivant la déformation de la planète.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4.3548583984375" w:line="240" w:lineRule="auto"/>
        <w:ind w:left="4676.102294921875" w:right="0" w:firstLine="0"/>
        <w:jc w:val="left"/>
        <w:rPr>
          <w:rFonts w:ascii="Arial" w:cs="Arial" w:eastAsia="Arial" w:hAnsi="Arial"/>
          <w:b w:val="0"/>
          <w:bCs w:val="0"/>
          <w:i w:val="0"/>
          <w:iCs w:val="0"/>
          <w:smallCaps w:val="0"/>
          <w:strike w:val="0"/>
          <w:color w:val="80808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9.925199508666992"/>
          <w:szCs w:val="19.925199508666992"/>
          <w:u w:val="none"/>
          <w:shd w:fill="auto" w:val="clear"/>
          <w:vertAlign w:val="baseline"/>
          <w:rtl w:val="0"/>
        </w:rPr>
        <w:t xml:space="preserve">Page 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1231689453125" w:right="0" w:firstLine="0"/>
        <w:jc w:val="left"/>
        <w:rPr>
          <w:rFonts w:ascii="Arial" w:cs="Arial" w:eastAsia="Arial" w:hAnsi="Arial"/>
          <w:b w:val="0"/>
          <w:bCs w:val="0"/>
          <w:i w:val="0"/>
          <w:iCs w:val="0"/>
          <w:smallCaps w:val="0"/>
          <w:strike w:val="0"/>
          <w:color w:val="80808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9.925199508666992"/>
          <w:szCs w:val="19.925199508666992"/>
          <w:u w:val="none"/>
          <w:shd w:fill="auto" w:val="clear"/>
          <w:vertAlign w:val="baseline"/>
          <w:rtl w:val="0"/>
        </w:rPr>
        <w:t xml:space="preserve">LE COLLORIONNAIRE 94   TABLE DE CALCUL CHROMATIQUE NICKEL D. GRENIER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8115234375" w:line="240" w:lineRule="auto"/>
        <w:ind w:left="12.12852478027343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Chapitre III : Le Rouge (L'Énergie Cinétique)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0087890625" w:line="248.29854011535645" w:lineRule="auto"/>
        <w:ind w:left="2.4001312255859375" w:right="1152.90283203125" w:hanging="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 Rouge représente la force cinétique, la friction, la chaleur d'activation dopaminergique et la réaction dynamique face à la monotonie.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1162109375" w:line="240" w:lineRule="auto"/>
        <w:ind w:left="4.7642517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Table de Mixage Vectoriel   Rouge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5478515625" w:line="240" w:lineRule="auto"/>
        <w:ind w:left="7.19993591308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Cette table rapide dé nit les collisions sémantiques directes à partir du Rouge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0087890625" w:line="240" w:lineRule="auto"/>
        <w:ind w:left="467.880096435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Couleur Base Modi cateur Code Hex Nom de la Fusion Résolution Sémantique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203125" w:line="248.29854011535645" w:lineRule="auto"/>
        <w:ind w:left="7286.8792724609375" w:right="3.70361328125" w:hanging="6826.199340820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Rouge + Bleu Clair #7C3AED Visionnaire 94 Violet intense. Alliance du feu et de structure. Verrouillage dans la Zone à 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0" w:right="3561.5972900390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8.29854011535645" w:lineRule="auto"/>
        <w:ind w:left="7284.4793701171875" w:right="93.594970703125" w:hanging="6823.80004882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Rouge + Vert #78350F Ancrage Forêt 94 Stabilité métabolique. Dissipation thmique et réduction de la friction.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669921875" w:line="248.2991123199463" w:lineRule="auto"/>
        <w:ind w:left="7301.279296875" w:right="23.33984375" w:hanging="6840.5993652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Rouge + Jaune #F97316 Vortex Orange Orange Éclatant. Stimulation majoritai(</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active face à l'ennui routinier.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6796264648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Rouge + Vert + Bleu #D946EF Opale Quantique Mélange ultime des trois forces.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209716796875" w:line="240" w:lineRule="auto"/>
        <w:ind w:left="628.4201049804688"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Note de Calcul Métallurgique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22216796875" w:line="237.20948696136475" w:lineRule="auto"/>
        <w:ind w:left="623.6189270019531" w:right="1463.292236328125" w:firstLine="2.40112304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 Rouge est le moteur cinétique de la Double Stimulation (DS). Tout comme la friction de la pompe maintient nos Chutes Traversières liquides par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l'énergie du Rouge sert de ground sensoriel pour neutraliser le bruit blanc et laisser opérer le Point Zéro préfrontal.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5.343017578125" w:line="240" w:lineRule="auto"/>
        <w:ind w:left="4676.102294921875" w:right="0" w:firstLine="0"/>
        <w:jc w:val="left"/>
        <w:rPr>
          <w:rFonts w:ascii="Arial" w:cs="Arial" w:eastAsia="Arial" w:hAnsi="Arial"/>
          <w:b w:val="0"/>
          <w:bCs w:val="0"/>
          <w:i w:val="0"/>
          <w:iCs w:val="0"/>
          <w:smallCaps w:val="0"/>
          <w:strike w:val="0"/>
          <w:color w:val="80808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9.925199508666992"/>
          <w:szCs w:val="19.925199508666992"/>
          <w:u w:val="none"/>
          <w:shd w:fill="auto" w:val="clear"/>
          <w:vertAlign w:val="baseline"/>
          <w:rtl w:val="0"/>
        </w:rPr>
        <w:t xml:space="preserve">Page 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1231689453125" w:right="0" w:firstLine="0"/>
        <w:jc w:val="left"/>
        <w:rPr>
          <w:rFonts w:ascii="Arial" w:cs="Arial" w:eastAsia="Arial" w:hAnsi="Arial"/>
          <w:b w:val="0"/>
          <w:bCs w:val="0"/>
          <w:i w:val="0"/>
          <w:iCs w:val="0"/>
          <w:smallCaps w:val="0"/>
          <w:strike w:val="0"/>
          <w:color w:val="80808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9.925199508666992"/>
          <w:szCs w:val="19.925199508666992"/>
          <w:u w:val="none"/>
          <w:shd w:fill="auto" w:val="clear"/>
          <w:vertAlign w:val="baseline"/>
          <w:rtl w:val="0"/>
        </w:rPr>
        <w:t xml:space="preserve">LE COLLORIONNAIRE 94   TABLE DE CALCUL CHROMATIQUE NICKEL D. GRENIER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841552734375" w:line="240" w:lineRule="auto"/>
        <w:ind w:left="12.12852478027343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Chapitre IV : Le Jaune (Le Vecteur de Lumière)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0087890625" w:line="248.29854011535645" w:lineRule="auto"/>
        <w:ind w:left="0" w:right="1153.0517578125" w:firstLine="2.4000549316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 Jaune représente la luminosité pure, la conductivité de l'esprit, l'anti-givre et le scintillement des particules réfractées.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1162109375" w:line="240" w:lineRule="auto"/>
        <w:ind w:left="4.76409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Table de Mixage Vectoriel   Jaune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J</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5478515625" w:line="240" w:lineRule="auto"/>
        <w:ind w:left="7.199630737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Cette table rapide dé nit les collisions sémantiques directes à partir du Jaune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0126953125" w:line="240" w:lineRule="auto"/>
        <w:ind w:left="467.880096435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Couleur Base Modi cateur Code Hex Nom de la Fusion Résolution Sémantique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203125" w:line="248.31645011901855" w:lineRule="auto"/>
        <w:ind w:left="7647.5799560546875" w:right="52.313232421875" w:hanging="7186.90002441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Jaune + Rouge #F97316 Vortex Orange Transition thermique. Alignemel'indice de réfraction.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126953125" w:line="248.29854011535645" w:lineRule="auto"/>
        <w:ind w:left="7647.5799560546875" w:right="39.876708984375" w:hanging="7186.89941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Jaune + Réfraction #EAB308 Luciole de Jour Scintillement doré des  ocons de neiles Voiles Murmurières.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29854011535645" w:lineRule="auto"/>
        <w:ind w:left="7647.5799560546875" w:right="89.185791015625" w:hanging="7186.89941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Jaune + Toutes fusions #FFFFFF Diamant Iridescent Clarté de diamant iridescente. Sigvisuelle exclusive du composite.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0977783203125" w:line="240" w:lineRule="auto"/>
        <w:ind w:left="628.4201049804688"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Note de Calcul Métallurgique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820556640625" w:line="248.29922676086426" w:lineRule="auto"/>
        <w:ind w:left="626.0198974609375" w:right="1463.917236328125" w:firstLine="1.52587890625E-4"/>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 Jaune est la manifestation de la Lamination 5D. Lors de la phase  nale de refroidissement de l'Aqua-Strata 94 sous vide, l'alignement thermique graduel modi e la densité des strates, emprisonnant le Jaune pour le faire miroiter sous forme d'iridescence liquide.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3.6859130859375" w:line="240" w:lineRule="auto"/>
        <w:ind w:left="4676.102294921875" w:right="0" w:firstLine="0"/>
        <w:jc w:val="left"/>
        <w:rPr>
          <w:rFonts w:ascii="Arial" w:cs="Arial" w:eastAsia="Arial" w:hAnsi="Arial"/>
          <w:b w:val="0"/>
          <w:bCs w:val="0"/>
          <w:i w:val="0"/>
          <w:iCs w:val="0"/>
          <w:smallCaps w:val="0"/>
          <w:strike w:val="0"/>
          <w:color w:val="80808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9.925199508666992"/>
          <w:szCs w:val="19.925199508666992"/>
          <w:u w:val="none"/>
          <w:shd w:fill="auto" w:val="clear"/>
          <w:vertAlign w:val="baseline"/>
          <w:rtl w:val="0"/>
        </w:rPr>
        <w:t xml:space="preserve">Page 4</w:t>
      </w:r>
    </w:p>
    <w:sectPr>
      <w:pgSz w:h="15840" w:w="12240" w:orient="portrait"/>
      <w:pgMar w:bottom="554.2399978637695" w:top="382.88818359375" w:left="1156.7999267578125" w:right="1.049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