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E3543"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73DE06E8"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27BBDBA2"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6CE5984F"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3F111353"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0D1F1E1D"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7DD2F288" w14:textId="0CC586D9" w:rsidR="00744481" w:rsidRPr="00744481" w:rsidRDefault="007F6CF1" w:rsidP="00744481">
      <w:pPr>
        <w:spacing w:after="200" w:line="240" w:lineRule="auto"/>
        <w:ind w:firstLine="0"/>
        <w:jc w:val="center"/>
        <w:rPr>
          <w:rFonts w:ascii="Times New Roman" w:eastAsia="Cambria" w:hAnsi="Times New Roman" w:cs="Times New Roman"/>
          <w:b/>
          <w:sz w:val="24"/>
          <w:szCs w:val="24"/>
        </w:rPr>
      </w:pPr>
      <w:bookmarkStart w:id="0" w:name="_Hlk102486878"/>
      <w:r>
        <w:rPr>
          <w:rFonts w:ascii="Times New Roman" w:eastAsia="Cambria" w:hAnsi="Times New Roman" w:cs="Times New Roman"/>
          <w:b/>
          <w:sz w:val="24"/>
          <w:szCs w:val="24"/>
        </w:rPr>
        <w:t>Assessing the Reliability and Validity of the Fear of Covid Scale</w:t>
      </w:r>
    </w:p>
    <w:bookmarkEnd w:id="0"/>
    <w:p w14:paraId="20AF4DDC" w14:textId="77777777" w:rsidR="00744481" w:rsidRPr="00744481" w:rsidRDefault="00744481" w:rsidP="00744481">
      <w:pPr>
        <w:spacing w:after="200" w:line="240" w:lineRule="auto"/>
        <w:ind w:firstLine="0"/>
        <w:jc w:val="center"/>
        <w:rPr>
          <w:rFonts w:ascii="Times New Roman" w:eastAsia="Cambria" w:hAnsi="Times New Roman" w:cs="Times New Roman"/>
          <w:sz w:val="24"/>
          <w:szCs w:val="24"/>
        </w:rPr>
      </w:pPr>
    </w:p>
    <w:p w14:paraId="004AAD8B" w14:textId="0F648BEA" w:rsidR="00744481" w:rsidRPr="00744481" w:rsidRDefault="00744481" w:rsidP="00744481">
      <w:pPr>
        <w:spacing w:after="200" w:line="240" w:lineRule="auto"/>
        <w:ind w:firstLine="0"/>
        <w:jc w:val="center"/>
        <w:rPr>
          <w:rFonts w:ascii="Times New Roman" w:eastAsia="Cambria" w:hAnsi="Times New Roman" w:cs="Times New Roman"/>
          <w:sz w:val="24"/>
          <w:szCs w:val="24"/>
        </w:rPr>
      </w:pPr>
      <w:r>
        <w:rPr>
          <w:rFonts w:ascii="Times New Roman" w:eastAsia="Cambria" w:hAnsi="Times New Roman" w:cs="Times New Roman"/>
          <w:sz w:val="24"/>
          <w:szCs w:val="24"/>
        </w:rPr>
        <w:t>Nicholas Graziani</w:t>
      </w:r>
    </w:p>
    <w:p w14:paraId="4BF05EF3" w14:textId="3C1E94C8" w:rsidR="00744481" w:rsidRPr="00744481" w:rsidRDefault="00744481" w:rsidP="00744481">
      <w:pPr>
        <w:spacing w:after="200" w:line="240" w:lineRule="auto"/>
        <w:ind w:firstLine="0"/>
        <w:jc w:val="center"/>
        <w:rPr>
          <w:rFonts w:ascii="Times New Roman" w:eastAsia="Cambria" w:hAnsi="Times New Roman" w:cs="Times New Roman"/>
          <w:sz w:val="24"/>
          <w:szCs w:val="24"/>
        </w:rPr>
      </w:pPr>
      <w:r>
        <w:rPr>
          <w:rFonts w:ascii="Times New Roman" w:eastAsia="Cambria" w:hAnsi="Times New Roman" w:cs="Times New Roman"/>
          <w:sz w:val="24"/>
          <w:szCs w:val="24"/>
        </w:rPr>
        <w:t>Australian Catholic University</w:t>
      </w:r>
    </w:p>
    <w:p w14:paraId="5F77659F" w14:textId="26C5EDD4" w:rsidR="00744481" w:rsidRPr="00744481" w:rsidRDefault="00744481" w:rsidP="00744481">
      <w:pPr>
        <w:spacing w:after="200" w:line="240" w:lineRule="auto"/>
        <w:ind w:firstLine="0"/>
        <w:jc w:val="center"/>
        <w:rPr>
          <w:rFonts w:ascii="Times New Roman" w:eastAsia="Cambria" w:hAnsi="Times New Roman" w:cs="Times New Roman"/>
          <w:sz w:val="24"/>
          <w:szCs w:val="24"/>
        </w:rPr>
      </w:pPr>
      <w:r w:rsidRPr="00744481">
        <w:rPr>
          <w:rFonts w:ascii="Times New Roman" w:eastAsia="Cambria" w:hAnsi="Times New Roman" w:cs="Times New Roman"/>
          <w:sz w:val="24"/>
          <w:szCs w:val="24"/>
        </w:rPr>
        <w:t>PSYC</w:t>
      </w:r>
      <w:r>
        <w:rPr>
          <w:rFonts w:ascii="Times New Roman" w:eastAsia="Cambria" w:hAnsi="Times New Roman" w:cs="Times New Roman"/>
          <w:sz w:val="24"/>
          <w:szCs w:val="24"/>
        </w:rPr>
        <w:t>314</w:t>
      </w:r>
      <w:r w:rsidRPr="00744481">
        <w:rPr>
          <w:rFonts w:ascii="Times New Roman" w:eastAsia="Cambria" w:hAnsi="Times New Roman" w:cs="Times New Roman"/>
          <w:sz w:val="24"/>
          <w:szCs w:val="24"/>
        </w:rPr>
        <w:t xml:space="preserve">: </w:t>
      </w:r>
    </w:p>
    <w:p w14:paraId="028268B8" w14:textId="0713061A" w:rsidR="00744481" w:rsidRPr="00744481" w:rsidRDefault="00744481" w:rsidP="00744481">
      <w:pPr>
        <w:spacing w:after="200" w:line="240" w:lineRule="auto"/>
        <w:ind w:firstLine="0"/>
        <w:jc w:val="center"/>
        <w:rPr>
          <w:rFonts w:ascii="Times New Roman" w:eastAsia="Cambria" w:hAnsi="Times New Roman" w:cs="Times New Roman"/>
          <w:sz w:val="24"/>
          <w:szCs w:val="24"/>
        </w:rPr>
      </w:pPr>
      <w:r w:rsidRPr="00744481">
        <w:rPr>
          <w:rFonts w:ascii="Times New Roman" w:eastAsia="Cambria" w:hAnsi="Times New Roman" w:cs="Times New Roman"/>
          <w:sz w:val="24"/>
          <w:szCs w:val="24"/>
        </w:rPr>
        <w:t>Due Date</w:t>
      </w:r>
      <w:r>
        <w:rPr>
          <w:rFonts w:ascii="Times New Roman" w:eastAsia="Cambria" w:hAnsi="Times New Roman" w:cs="Times New Roman"/>
          <w:sz w:val="24"/>
          <w:szCs w:val="24"/>
        </w:rPr>
        <w:t>: 06/05/2022</w:t>
      </w:r>
    </w:p>
    <w:p w14:paraId="5FF81A28" w14:textId="77777777" w:rsidR="00744481" w:rsidRPr="00744481" w:rsidRDefault="00744481" w:rsidP="00744481">
      <w:pPr>
        <w:spacing w:after="200" w:line="240" w:lineRule="auto"/>
        <w:ind w:firstLine="0"/>
        <w:jc w:val="center"/>
        <w:rPr>
          <w:rFonts w:ascii="Times New Roman" w:eastAsia="Cambria" w:hAnsi="Times New Roman" w:cs="Times New Roman"/>
          <w:sz w:val="24"/>
          <w:szCs w:val="24"/>
        </w:rPr>
      </w:pPr>
    </w:p>
    <w:p w14:paraId="4C105D08" w14:textId="77777777" w:rsidR="00744481" w:rsidRPr="00744481" w:rsidRDefault="00744481" w:rsidP="00744481">
      <w:pPr>
        <w:spacing w:after="200" w:line="240" w:lineRule="auto"/>
        <w:ind w:firstLine="0"/>
        <w:jc w:val="center"/>
        <w:rPr>
          <w:rFonts w:ascii="Times New Roman" w:eastAsia="Cambria" w:hAnsi="Times New Roman" w:cs="Times New Roman"/>
          <w:sz w:val="24"/>
          <w:szCs w:val="24"/>
        </w:rPr>
      </w:pPr>
    </w:p>
    <w:p w14:paraId="2ACDC6FC" w14:textId="77777777" w:rsidR="00744481" w:rsidRPr="00744481" w:rsidRDefault="00744481" w:rsidP="00744481">
      <w:pPr>
        <w:spacing w:after="200" w:line="240" w:lineRule="auto"/>
        <w:ind w:firstLine="0"/>
        <w:jc w:val="center"/>
        <w:rPr>
          <w:rFonts w:ascii="Times New Roman" w:eastAsia="Cambria" w:hAnsi="Times New Roman" w:cs="Times New Roman"/>
          <w:sz w:val="24"/>
          <w:szCs w:val="24"/>
        </w:rPr>
      </w:pPr>
    </w:p>
    <w:p w14:paraId="33578B89" w14:textId="77777777" w:rsidR="00744481" w:rsidRPr="00744481" w:rsidRDefault="00744481" w:rsidP="00744481">
      <w:pPr>
        <w:spacing w:after="200" w:line="240" w:lineRule="auto"/>
        <w:ind w:firstLine="0"/>
        <w:jc w:val="center"/>
        <w:rPr>
          <w:rFonts w:ascii="Times New Roman" w:eastAsia="Cambria" w:hAnsi="Times New Roman" w:cs="Times New Roman"/>
          <w:sz w:val="24"/>
          <w:szCs w:val="24"/>
        </w:rPr>
      </w:pPr>
    </w:p>
    <w:p w14:paraId="4090E661"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11E2E864"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48F9ECF0"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37039E43"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20DB3979"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1538953A" w14:textId="1223A515" w:rsidR="00744481" w:rsidRPr="00744481" w:rsidRDefault="00744481" w:rsidP="00744481">
      <w:pPr>
        <w:spacing w:after="200" w:line="240" w:lineRule="auto"/>
        <w:ind w:firstLine="0"/>
        <w:rPr>
          <w:rFonts w:ascii="Times New Roman" w:eastAsia="Cambria" w:hAnsi="Times New Roman" w:cs="Times New Roman"/>
          <w:sz w:val="24"/>
          <w:szCs w:val="24"/>
        </w:rPr>
      </w:pPr>
      <w:r w:rsidRPr="00744481">
        <w:rPr>
          <w:rFonts w:ascii="Times New Roman" w:eastAsia="Cambria" w:hAnsi="Times New Roman" w:cs="Times New Roman"/>
          <w:sz w:val="24"/>
          <w:szCs w:val="24"/>
        </w:rPr>
        <w:t xml:space="preserve">Word count: </w:t>
      </w:r>
      <w:r w:rsidR="006B1C5D">
        <w:rPr>
          <w:rFonts w:ascii="Times New Roman" w:eastAsia="Cambria" w:hAnsi="Times New Roman" w:cs="Times New Roman"/>
          <w:sz w:val="24"/>
          <w:szCs w:val="24"/>
        </w:rPr>
        <w:t>1505</w:t>
      </w:r>
    </w:p>
    <w:p w14:paraId="36C18360" w14:textId="234AA67F" w:rsidR="00744481" w:rsidRPr="00744481" w:rsidRDefault="00744481" w:rsidP="00744481">
      <w:pPr>
        <w:spacing w:after="200" w:line="240" w:lineRule="auto"/>
        <w:ind w:firstLine="0"/>
        <w:rPr>
          <w:rFonts w:ascii="Times New Roman" w:eastAsia="Cambria" w:hAnsi="Times New Roman" w:cs="Times New Roman"/>
          <w:sz w:val="24"/>
          <w:szCs w:val="24"/>
        </w:rPr>
      </w:pPr>
      <w:r w:rsidRPr="00744481">
        <w:rPr>
          <w:rFonts w:ascii="Times New Roman" w:eastAsia="Cambria" w:hAnsi="Times New Roman" w:cs="Times New Roman"/>
          <w:sz w:val="24"/>
          <w:szCs w:val="24"/>
        </w:rPr>
        <w:t xml:space="preserve">Tutor: </w:t>
      </w:r>
      <w:r>
        <w:rPr>
          <w:rFonts w:ascii="Times New Roman" w:eastAsia="Cambria" w:hAnsi="Times New Roman" w:cs="Times New Roman"/>
          <w:sz w:val="24"/>
          <w:szCs w:val="24"/>
        </w:rPr>
        <w:t xml:space="preserve">Jake </w:t>
      </w:r>
      <w:proofErr w:type="spellStart"/>
      <w:r>
        <w:rPr>
          <w:rFonts w:ascii="Times New Roman" w:eastAsia="Cambria" w:hAnsi="Times New Roman" w:cs="Times New Roman"/>
          <w:sz w:val="24"/>
          <w:szCs w:val="24"/>
        </w:rPr>
        <w:t>Oliviera</w:t>
      </w:r>
      <w:proofErr w:type="spellEnd"/>
    </w:p>
    <w:p w14:paraId="38D9C148" w14:textId="3FA8BE09" w:rsidR="00744481" w:rsidRPr="00744481" w:rsidRDefault="00744481" w:rsidP="00744481">
      <w:pPr>
        <w:spacing w:after="200" w:line="240" w:lineRule="auto"/>
        <w:ind w:firstLine="0"/>
        <w:rPr>
          <w:rFonts w:ascii="Times New Roman" w:eastAsia="Cambria" w:hAnsi="Times New Roman" w:cs="Times New Roman"/>
          <w:sz w:val="24"/>
          <w:szCs w:val="24"/>
        </w:rPr>
      </w:pPr>
      <w:r w:rsidRPr="00744481">
        <w:rPr>
          <w:rFonts w:ascii="Times New Roman" w:eastAsia="Cambria" w:hAnsi="Times New Roman" w:cs="Times New Roman"/>
          <w:sz w:val="24"/>
          <w:szCs w:val="24"/>
        </w:rPr>
        <w:t xml:space="preserve">Tutorial: </w:t>
      </w:r>
      <w:r>
        <w:rPr>
          <w:rFonts w:ascii="Times New Roman" w:eastAsia="Cambria" w:hAnsi="Times New Roman" w:cs="Times New Roman"/>
          <w:sz w:val="24"/>
          <w:szCs w:val="24"/>
        </w:rPr>
        <w:t>Wednesday 2PM</w:t>
      </w:r>
    </w:p>
    <w:p w14:paraId="14D8C4F8"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5B092174"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0855444C" w14:textId="77777777" w:rsidR="00744481" w:rsidRPr="00744481" w:rsidRDefault="00744481" w:rsidP="00744481">
      <w:pPr>
        <w:spacing w:after="200" w:line="240" w:lineRule="auto"/>
        <w:ind w:firstLine="0"/>
        <w:rPr>
          <w:rFonts w:ascii="Times New Roman" w:eastAsia="Cambria" w:hAnsi="Times New Roman" w:cs="Times New Roman"/>
          <w:sz w:val="24"/>
          <w:szCs w:val="24"/>
        </w:rPr>
      </w:pPr>
    </w:p>
    <w:p w14:paraId="394AF5BE" w14:textId="43056A31" w:rsidR="00744481" w:rsidRPr="00E57A51" w:rsidRDefault="00E57A51" w:rsidP="00E57A51">
      <w:pPr>
        <w:rPr>
          <w:rFonts w:ascii="Times New Roman" w:eastAsia="Cambria" w:hAnsi="Times New Roman" w:cs="Times New Roman"/>
          <w:sz w:val="24"/>
          <w:szCs w:val="24"/>
        </w:rPr>
      </w:pPr>
      <w:r>
        <w:rPr>
          <w:rFonts w:ascii="Times New Roman" w:eastAsia="Cambria" w:hAnsi="Times New Roman" w:cs="Times New Roman"/>
          <w:sz w:val="24"/>
          <w:szCs w:val="24"/>
        </w:rPr>
        <w:br w:type="page"/>
      </w:r>
    </w:p>
    <w:p w14:paraId="0CDD8533" w14:textId="563908C9" w:rsidR="007F6CF1" w:rsidRPr="007F6CF1" w:rsidRDefault="007F6CF1" w:rsidP="007F6CF1">
      <w:pPr>
        <w:ind w:firstLine="0"/>
        <w:jc w:val="center"/>
        <w:rPr>
          <w:rFonts w:ascii="Times New Roman" w:hAnsi="Times New Roman" w:cs="Times New Roman"/>
          <w:b/>
          <w:bCs/>
          <w:sz w:val="24"/>
          <w:szCs w:val="24"/>
        </w:rPr>
      </w:pPr>
      <w:r w:rsidRPr="007F6CF1">
        <w:rPr>
          <w:rFonts w:ascii="Times New Roman" w:hAnsi="Times New Roman" w:cs="Times New Roman"/>
          <w:b/>
          <w:bCs/>
          <w:sz w:val="24"/>
          <w:szCs w:val="24"/>
        </w:rPr>
        <w:lastRenderedPageBreak/>
        <w:t>Assessing the Reliability and Validity of the Fear of Covid Scale</w:t>
      </w:r>
    </w:p>
    <w:p w14:paraId="6EF7FE20" w14:textId="16437AEC" w:rsidR="004351A6" w:rsidRDefault="00F66F97" w:rsidP="004351A6">
      <w:pPr>
        <w:rPr>
          <w:rFonts w:ascii="Times New Roman" w:hAnsi="Times New Roman" w:cs="Times New Roman"/>
          <w:sz w:val="24"/>
          <w:szCs w:val="24"/>
        </w:rPr>
      </w:pPr>
      <w:r w:rsidRPr="0083075B">
        <w:rPr>
          <w:rFonts w:ascii="Times New Roman" w:hAnsi="Times New Roman" w:cs="Times New Roman"/>
          <w:sz w:val="24"/>
          <w:szCs w:val="24"/>
        </w:rPr>
        <w:t>C</w:t>
      </w:r>
      <w:r w:rsidR="004351A6">
        <w:rPr>
          <w:rFonts w:ascii="Times New Roman" w:hAnsi="Times New Roman" w:cs="Times New Roman"/>
          <w:sz w:val="24"/>
          <w:szCs w:val="24"/>
        </w:rPr>
        <w:t>ovid</w:t>
      </w:r>
      <w:r w:rsidR="0083075B" w:rsidRPr="0083075B">
        <w:rPr>
          <w:rFonts w:ascii="Times New Roman" w:hAnsi="Times New Roman" w:cs="Times New Roman"/>
          <w:sz w:val="24"/>
          <w:szCs w:val="24"/>
        </w:rPr>
        <w:t xml:space="preserve">-19 </w:t>
      </w:r>
      <w:r w:rsidR="0083075B">
        <w:rPr>
          <w:rFonts w:ascii="Times New Roman" w:hAnsi="Times New Roman" w:cs="Times New Roman"/>
          <w:sz w:val="24"/>
          <w:szCs w:val="24"/>
        </w:rPr>
        <w:t xml:space="preserve">has been a topic of intensive research since </w:t>
      </w:r>
      <w:r w:rsidR="002907FE">
        <w:rPr>
          <w:rFonts w:ascii="Times New Roman" w:hAnsi="Times New Roman" w:cs="Times New Roman"/>
          <w:sz w:val="24"/>
          <w:szCs w:val="24"/>
        </w:rPr>
        <w:t>it ignited a global pandemic that has adversely affected day-to-day life for billions of people. In that time, psychological research relating to C</w:t>
      </w:r>
      <w:r w:rsidR="004351A6">
        <w:rPr>
          <w:rFonts w:ascii="Times New Roman" w:hAnsi="Times New Roman" w:cs="Times New Roman"/>
          <w:sz w:val="24"/>
          <w:szCs w:val="24"/>
        </w:rPr>
        <w:t>ovid</w:t>
      </w:r>
      <w:r w:rsidR="002907FE">
        <w:rPr>
          <w:rFonts w:ascii="Times New Roman" w:hAnsi="Times New Roman" w:cs="Times New Roman"/>
          <w:sz w:val="24"/>
          <w:szCs w:val="24"/>
        </w:rPr>
        <w:t>-19 and it</w:t>
      </w:r>
      <w:r w:rsidR="00FA6D53">
        <w:rPr>
          <w:rFonts w:ascii="Times New Roman" w:hAnsi="Times New Roman" w:cs="Times New Roman"/>
          <w:sz w:val="24"/>
          <w:szCs w:val="24"/>
        </w:rPr>
        <w:t>s psychological</w:t>
      </w:r>
      <w:r w:rsidR="002907FE">
        <w:rPr>
          <w:rFonts w:ascii="Times New Roman" w:hAnsi="Times New Roman" w:cs="Times New Roman"/>
          <w:sz w:val="24"/>
          <w:szCs w:val="24"/>
        </w:rPr>
        <w:t xml:space="preserve"> impact on </w:t>
      </w:r>
      <w:r w:rsidR="00FA6D53">
        <w:rPr>
          <w:rFonts w:ascii="Times New Roman" w:hAnsi="Times New Roman" w:cs="Times New Roman"/>
          <w:sz w:val="24"/>
          <w:szCs w:val="24"/>
        </w:rPr>
        <w:t xml:space="preserve">individuals – both directly and indirectly – </w:t>
      </w:r>
      <w:r w:rsidR="002907FE">
        <w:rPr>
          <w:rFonts w:ascii="Times New Roman" w:hAnsi="Times New Roman" w:cs="Times New Roman"/>
          <w:sz w:val="24"/>
          <w:szCs w:val="24"/>
        </w:rPr>
        <w:t>has</w:t>
      </w:r>
      <w:r w:rsidR="00463A33">
        <w:rPr>
          <w:rFonts w:ascii="Times New Roman" w:hAnsi="Times New Roman" w:cs="Times New Roman"/>
          <w:sz w:val="24"/>
          <w:szCs w:val="24"/>
        </w:rPr>
        <w:t xml:space="preserve"> been extensive given</w:t>
      </w:r>
      <w:r w:rsidR="00750394">
        <w:rPr>
          <w:rFonts w:ascii="Times New Roman" w:hAnsi="Times New Roman" w:cs="Times New Roman"/>
          <w:sz w:val="24"/>
          <w:szCs w:val="24"/>
        </w:rPr>
        <w:t xml:space="preserve"> the time </w:t>
      </w:r>
      <w:r w:rsidR="00FA6D53">
        <w:rPr>
          <w:rFonts w:ascii="Times New Roman" w:hAnsi="Times New Roman" w:cs="Times New Roman"/>
          <w:sz w:val="24"/>
          <w:szCs w:val="24"/>
        </w:rPr>
        <w:t>relatively short period of time</w:t>
      </w:r>
      <w:r w:rsidR="00750394">
        <w:rPr>
          <w:rFonts w:ascii="Times New Roman" w:hAnsi="Times New Roman" w:cs="Times New Roman"/>
          <w:sz w:val="24"/>
          <w:szCs w:val="24"/>
        </w:rPr>
        <w:t xml:space="preserve"> since the pandemic’s inception</w:t>
      </w:r>
      <w:r w:rsidR="004351A6">
        <w:rPr>
          <w:rFonts w:ascii="Times New Roman" w:hAnsi="Times New Roman" w:cs="Times New Roman"/>
          <w:sz w:val="24"/>
          <w:szCs w:val="24"/>
        </w:rPr>
        <w:t xml:space="preserve">. Despite this, there are few resources that allow researchers to distinctly measure an individual’s fear of the disease itself. Thus, a new test has been developed </w:t>
      </w:r>
      <w:r w:rsidR="00FA6D53">
        <w:rPr>
          <w:rFonts w:ascii="Times New Roman" w:hAnsi="Times New Roman" w:cs="Times New Roman"/>
          <w:sz w:val="24"/>
          <w:szCs w:val="24"/>
        </w:rPr>
        <w:t xml:space="preserve">known as the Fear of </w:t>
      </w:r>
      <w:proofErr w:type="spellStart"/>
      <w:r w:rsidR="00FA6D53">
        <w:rPr>
          <w:rFonts w:ascii="Times New Roman" w:hAnsi="Times New Roman" w:cs="Times New Roman"/>
          <w:sz w:val="24"/>
          <w:szCs w:val="24"/>
        </w:rPr>
        <w:t>Covid</w:t>
      </w:r>
      <w:proofErr w:type="spellEnd"/>
      <w:r w:rsidR="00FA6D53">
        <w:rPr>
          <w:rFonts w:ascii="Times New Roman" w:hAnsi="Times New Roman" w:cs="Times New Roman"/>
          <w:sz w:val="24"/>
          <w:szCs w:val="24"/>
        </w:rPr>
        <w:t xml:space="preserve"> Scale (FC</w:t>
      </w:r>
      <w:r w:rsidR="00BC2511">
        <w:rPr>
          <w:rFonts w:ascii="Times New Roman" w:hAnsi="Times New Roman" w:cs="Times New Roman"/>
          <w:sz w:val="24"/>
          <w:szCs w:val="24"/>
        </w:rPr>
        <w:t>V</w:t>
      </w:r>
      <w:r w:rsidR="00FA6D53">
        <w:rPr>
          <w:rFonts w:ascii="Times New Roman" w:hAnsi="Times New Roman" w:cs="Times New Roman"/>
          <w:sz w:val="24"/>
          <w:szCs w:val="24"/>
        </w:rPr>
        <w:t>-19S</w:t>
      </w:r>
      <w:r w:rsidR="00BC2511">
        <w:rPr>
          <w:rFonts w:ascii="Times New Roman" w:hAnsi="Times New Roman" w:cs="Times New Roman"/>
          <w:sz w:val="24"/>
          <w:szCs w:val="24"/>
        </w:rPr>
        <w:t xml:space="preserve">; </w:t>
      </w:r>
      <w:proofErr w:type="spellStart"/>
      <w:r w:rsidR="00BC2511">
        <w:rPr>
          <w:rFonts w:ascii="Times New Roman" w:hAnsi="Times New Roman" w:cs="Times New Roman"/>
          <w:sz w:val="24"/>
          <w:szCs w:val="24"/>
        </w:rPr>
        <w:t>Ahorsu</w:t>
      </w:r>
      <w:proofErr w:type="spellEnd"/>
      <w:r w:rsidR="00BC2511">
        <w:rPr>
          <w:rFonts w:ascii="Times New Roman" w:hAnsi="Times New Roman" w:cs="Times New Roman"/>
          <w:sz w:val="24"/>
          <w:szCs w:val="24"/>
        </w:rPr>
        <w:t xml:space="preserve"> et al., 2020</w:t>
      </w:r>
      <w:r w:rsidR="00FA6D53">
        <w:rPr>
          <w:rFonts w:ascii="Times New Roman" w:hAnsi="Times New Roman" w:cs="Times New Roman"/>
          <w:sz w:val="24"/>
          <w:szCs w:val="24"/>
        </w:rPr>
        <w:t>)</w:t>
      </w:r>
      <w:r w:rsidR="00593704">
        <w:rPr>
          <w:rFonts w:ascii="Times New Roman" w:hAnsi="Times New Roman" w:cs="Times New Roman"/>
          <w:sz w:val="24"/>
          <w:szCs w:val="24"/>
        </w:rPr>
        <w:t xml:space="preserve">. This test </w:t>
      </w:r>
      <w:r w:rsidR="004351A6">
        <w:rPr>
          <w:rFonts w:ascii="Times New Roman" w:hAnsi="Times New Roman" w:cs="Times New Roman"/>
          <w:sz w:val="24"/>
          <w:szCs w:val="24"/>
        </w:rPr>
        <w:t>attempt</w:t>
      </w:r>
      <w:r w:rsidR="00593704">
        <w:rPr>
          <w:rFonts w:ascii="Times New Roman" w:hAnsi="Times New Roman" w:cs="Times New Roman"/>
          <w:sz w:val="24"/>
          <w:szCs w:val="24"/>
        </w:rPr>
        <w:t>s</w:t>
      </w:r>
      <w:r w:rsidR="007F3EA9">
        <w:rPr>
          <w:rFonts w:ascii="Times New Roman" w:hAnsi="Times New Roman" w:cs="Times New Roman"/>
          <w:sz w:val="24"/>
          <w:szCs w:val="24"/>
        </w:rPr>
        <w:t xml:space="preserve"> to fill the research</w:t>
      </w:r>
      <w:r w:rsidR="004351A6">
        <w:rPr>
          <w:rFonts w:ascii="Times New Roman" w:hAnsi="Times New Roman" w:cs="Times New Roman"/>
          <w:sz w:val="24"/>
          <w:szCs w:val="24"/>
        </w:rPr>
        <w:t xml:space="preserve"> gap by directly measuring individuals’ fear of Covid-19.</w:t>
      </w:r>
    </w:p>
    <w:p w14:paraId="37619B85" w14:textId="3ADCF368" w:rsidR="00C67DFC" w:rsidRDefault="00332C44" w:rsidP="004351A6">
      <w:pPr>
        <w:rPr>
          <w:rFonts w:ascii="Times New Roman" w:hAnsi="Times New Roman" w:cs="Times New Roman"/>
          <w:sz w:val="24"/>
          <w:szCs w:val="24"/>
        </w:rPr>
      </w:pPr>
      <w:r>
        <w:rPr>
          <w:rFonts w:ascii="Times New Roman" w:hAnsi="Times New Roman" w:cs="Times New Roman"/>
          <w:sz w:val="24"/>
          <w:szCs w:val="24"/>
        </w:rPr>
        <w:t>The FCV-19S contains seven</w:t>
      </w:r>
      <w:r w:rsidR="00296A57">
        <w:rPr>
          <w:rFonts w:ascii="Times New Roman" w:hAnsi="Times New Roman" w:cs="Times New Roman"/>
          <w:sz w:val="24"/>
          <w:szCs w:val="24"/>
        </w:rPr>
        <w:t xml:space="preserve"> </w:t>
      </w:r>
      <w:r>
        <w:rPr>
          <w:rFonts w:ascii="Times New Roman" w:hAnsi="Times New Roman" w:cs="Times New Roman"/>
          <w:sz w:val="24"/>
          <w:szCs w:val="24"/>
        </w:rPr>
        <w:t>item</w:t>
      </w:r>
      <w:r w:rsidR="00296A57">
        <w:rPr>
          <w:rFonts w:ascii="Times New Roman" w:hAnsi="Times New Roman" w:cs="Times New Roman"/>
          <w:sz w:val="24"/>
          <w:szCs w:val="24"/>
        </w:rPr>
        <w:t>s, with each question specified as pertaining to the Omicron variant of the coronavirus.</w:t>
      </w:r>
      <w:r>
        <w:rPr>
          <w:rFonts w:ascii="Times New Roman" w:hAnsi="Times New Roman" w:cs="Times New Roman"/>
          <w:sz w:val="24"/>
          <w:szCs w:val="24"/>
        </w:rPr>
        <w:t xml:space="preserve"> </w:t>
      </w:r>
      <w:r w:rsidR="00C67DFC">
        <w:rPr>
          <w:rFonts w:ascii="Times New Roman" w:hAnsi="Times New Roman" w:cs="Times New Roman"/>
          <w:sz w:val="24"/>
          <w:szCs w:val="24"/>
        </w:rPr>
        <w:t xml:space="preserve">This study aims to investigate the </w:t>
      </w:r>
      <w:r w:rsidR="008049E7">
        <w:rPr>
          <w:rFonts w:ascii="Times New Roman" w:hAnsi="Times New Roman" w:cs="Times New Roman"/>
          <w:sz w:val="24"/>
          <w:szCs w:val="24"/>
        </w:rPr>
        <w:t xml:space="preserve">psychometric properties </w:t>
      </w:r>
      <w:r w:rsidR="00C67DFC">
        <w:rPr>
          <w:rFonts w:ascii="Times New Roman" w:hAnsi="Times New Roman" w:cs="Times New Roman"/>
          <w:sz w:val="24"/>
          <w:szCs w:val="24"/>
        </w:rPr>
        <w:t>of the F</w:t>
      </w:r>
      <w:r w:rsidR="00BC2511">
        <w:rPr>
          <w:rFonts w:ascii="Times New Roman" w:hAnsi="Times New Roman" w:cs="Times New Roman"/>
          <w:sz w:val="24"/>
          <w:szCs w:val="24"/>
        </w:rPr>
        <w:t xml:space="preserve">CV-19S </w:t>
      </w:r>
      <w:r w:rsidR="00D37BBD">
        <w:rPr>
          <w:rFonts w:ascii="Times New Roman" w:hAnsi="Times New Roman" w:cs="Times New Roman"/>
          <w:sz w:val="24"/>
          <w:szCs w:val="24"/>
        </w:rPr>
        <w:t>to ensure that it is a sound measure for use in further research.</w:t>
      </w:r>
      <w:r w:rsidR="00E31B55">
        <w:rPr>
          <w:rFonts w:ascii="Times New Roman" w:hAnsi="Times New Roman" w:cs="Times New Roman"/>
          <w:sz w:val="24"/>
          <w:szCs w:val="24"/>
        </w:rPr>
        <w:t xml:space="preserve"> This is to be achieved by establishing two forms of reliability (test-retest and internal consistency) and two forms of validity (convergent and concurrent validity).</w:t>
      </w:r>
    </w:p>
    <w:p w14:paraId="4972B845" w14:textId="6B037427" w:rsidR="004351A6" w:rsidRDefault="004351A6" w:rsidP="004351A6">
      <w:pPr>
        <w:rPr>
          <w:rFonts w:ascii="Times New Roman" w:hAnsi="Times New Roman" w:cs="Times New Roman"/>
          <w:sz w:val="24"/>
          <w:szCs w:val="24"/>
        </w:rPr>
      </w:pPr>
      <w:r>
        <w:rPr>
          <w:rFonts w:ascii="Times New Roman" w:hAnsi="Times New Roman" w:cs="Times New Roman"/>
          <w:sz w:val="24"/>
          <w:szCs w:val="24"/>
        </w:rPr>
        <w:t>In order to test con</w:t>
      </w:r>
      <w:r w:rsidR="002339F0">
        <w:rPr>
          <w:rFonts w:ascii="Times New Roman" w:hAnsi="Times New Roman" w:cs="Times New Roman"/>
          <w:sz w:val="24"/>
          <w:szCs w:val="24"/>
        </w:rPr>
        <w:t xml:space="preserve">vergent </w:t>
      </w:r>
      <w:r>
        <w:rPr>
          <w:rFonts w:ascii="Times New Roman" w:hAnsi="Times New Roman" w:cs="Times New Roman"/>
          <w:sz w:val="24"/>
          <w:szCs w:val="24"/>
        </w:rPr>
        <w:t xml:space="preserve">validity, </w:t>
      </w:r>
      <w:r w:rsidR="00764AE2">
        <w:rPr>
          <w:rFonts w:ascii="Times New Roman" w:hAnsi="Times New Roman" w:cs="Times New Roman"/>
          <w:sz w:val="24"/>
          <w:szCs w:val="24"/>
        </w:rPr>
        <w:t xml:space="preserve">the Depression Anxiety Stress Scales (DASS-21; </w:t>
      </w:r>
      <w:proofErr w:type="spellStart"/>
      <w:r w:rsidR="005419FD">
        <w:rPr>
          <w:rFonts w:ascii="Times New Roman" w:hAnsi="Times New Roman" w:cs="Times New Roman"/>
          <w:sz w:val="24"/>
          <w:szCs w:val="24"/>
        </w:rPr>
        <w:t>Lovibond</w:t>
      </w:r>
      <w:proofErr w:type="spellEnd"/>
      <w:r w:rsidR="005419FD">
        <w:rPr>
          <w:rFonts w:ascii="Times New Roman" w:hAnsi="Times New Roman" w:cs="Times New Roman"/>
          <w:sz w:val="24"/>
          <w:szCs w:val="24"/>
        </w:rPr>
        <w:t xml:space="preserve"> &amp; </w:t>
      </w:r>
      <w:proofErr w:type="spellStart"/>
      <w:r w:rsidR="005419FD">
        <w:rPr>
          <w:rFonts w:ascii="Times New Roman" w:hAnsi="Times New Roman" w:cs="Times New Roman"/>
          <w:sz w:val="24"/>
          <w:szCs w:val="24"/>
        </w:rPr>
        <w:t>Lovibond</w:t>
      </w:r>
      <w:proofErr w:type="spellEnd"/>
      <w:r w:rsidR="005419FD">
        <w:rPr>
          <w:rFonts w:ascii="Times New Roman" w:hAnsi="Times New Roman" w:cs="Times New Roman"/>
          <w:sz w:val="24"/>
          <w:szCs w:val="24"/>
        </w:rPr>
        <w:t>, 1995</w:t>
      </w:r>
      <w:r w:rsidR="00764AE2">
        <w:rPr>
          <w:rFonts w:ascii="Times New Roman" w:hAnsi="Times New Roman" w:cs="Times New Roman"/>
          <w:sz w:val="24"/>
          <w:szCs w:val="24"/>
        </w:rPr>
        <w:t>) was employed for comparison.</w:t>
      </w:r>
      <w:r w:rsidR="00AE3538">
        <w:rPr>
          <w:rFonts w:ascii="Times New Roman" w:hAnsi="Times New Roman" w:cs="Times New Roman"/>
          <w:sz w:val="24"/>
          <w:szCs w:val="24"/>
        </w:rPr>
        <w:t xml:space="preserve"> This scale has demonstrated </w:t>
      </w:r>
      <w:r w:rsidR="00004338">
        <w:rPr>
          <w:rFonts w:ascii="Times New Roman" w:hAnsi="Times New Roman" w:cs="Times New Roman"/>
          <w:sz w:val="24"/>
          <w:szCs w:val="24"/>
        </w:rPr>
        <w:t>hi</w:t>
      </w:r>
      <w:r w:rsidR="00075F30">
        <w:rPr>
          <w:rFonts w:ascii="Times New Roman" w:hAnsi="Times New Roman" w:cs="Times New Roman"/>
          <w:sz w:val="24"/>
          <w:szCs w:val="24"/>
        </w:rPr>
        <w:t xml:space="preserve">gh reliability for measuring depression, anxiety, and </w:t>
      </w:r>
      <w:r w:rsidR="00075F30" w:rsidRPr="00075F30">
        <w:rPr>
          <w:rFonts w:ascii="Times New Roman" w:hAnsi="Times New Roman" w:cs="Times New Roman"/>
          <w:sz w:val="24"/>
          <w:szCs w:val="24"/>
        </w:rPr>
        <w:t>stress (Henry &amp; Crawford, 2005).</w:t>
      </w:r>
      <w:r w:rsidR="00075F30">
        <w:rPr>
          <w:rFonts w:ascii="Times New Roman" w:hAnsi="Times New Roman" w:cs="Times New Roman"/>
          <w:sz w:val="24"/>
          <w:szCs w:val="24"/>
        </w:rPr>
        <w:t xml:space="preserve"> </w:t>
      </w:r>
      <w:r w:rsidR="0060789F">
        <w:rPr>
          <w:rFonts w:ascii="Times New Roman" w:hAnsi="Times New Roman" w:cs="Times New Roman"/>
          <w:sz w:val="24"/>
          <w:szCs w:val="24"/>
        </w:rPr>
        <w:t xml:space="preserve">Since predispositions towards </w:t>
      </w:r>
      <w:r w:rsidR="00075F30">
        <w:rPr>
          <w:rFonts w:ascii="Times New Roman" w:hAnsi="Times New Roman" w:cs="Times New Roman"/>
          <w:sz w:val="24"/>
          <w:szCs w:val="24"/>
        </w:rPr>
        <w:t xml:space="preserve">these </w:t>
      </w:r>
      <w:r w:rsidR="0060789F">
        <w:rPr>
          <w:rFonts w:ascii="Times New Roman" w:hAnsi="Times New Roman" w:cs="Times New Roman"/>
          <w:sz w:val="24"/>
          <w:szCs w:val="24"/>
        </w:rPr>
        <w:t>traits have each been correlated with fear of Covid-19 before (</w:t>
      </w:r>
      <w:r w:rsidR="000E0CF6">
        <w:rPr>
          <w:rFonts w:ascii="Times New Roman" w:hAnsi="Times New Roman" w:cs="Times New Roman"/>
          <w:sz w:val="24"/>
          <w:szCs w:val="24"/>
        </w:rPr>
        <w:t>Taylor et al., 2020)</w:t>
      </w:r>
      <w:r w:rsidR="00075F30">
        <w:rPr>
          <w:rFonts w:ascii="Times New Roman" w:hAnsi="Times New Roman" w:cs="Times New Roman"/>
          <w:sz w:val="24"/>
          <w:szCs w:val="24"/>
        </w:rPr>
        <w:t xml:space="preserve">, it is </w:t>
      </w:r>
      <w:r w:rsidR="00913DBD">
        <w:rPr>
          <w:rFonts w:ascii="Times New Roman" w:hAnsi="Times New Roman" w:cs="Times New Roman"/>
          <w:sz w:val="24"/>
          <w:szCs w:val="24"/>
        </w:rPr>
        <w:t>sound</w:t>
      </w:r>
      <w:r w:rsidR="00075F30">
        <w:rPr>
          <w:rFonts w:ascii="Times New Roman" w:hAnsi="Times New Roman" w:cs="Times New Roman"/>
          <w:sz w:val="24"/>
          <w:szCs w:val="24"/>
        </w:rPr>
        <w:t xml:space="preserve"> that</w:t>
      </w:r>
      <w:r w:rsidR="000D5645">
        <w:rPr>
          <w:rFonts w:ascii="Times New Roman" w:hAnsi="Times New Roman" w:cs="Times New Roman"/>
          <w:sz w:val="24"/>
          <w:szCs w:val="24"/>
        </w:rPr>
        <w:t xml:space="preserve"> the</w:t>
      </w:r>
      <w:r w:rsidR="00075F30">
        <w:rPr>
          <w:rFonts w:ascii="Times New Roman" w:hAnsi="Times New Roman" w:cs="Times New Roman"/>
          <w:sz w:val="24"/>
          <w:szCs w:val="24"/>
        </w:rPr>
        <w:t xml:space="preserve"> </w:t>
      </w:r>
      <w:r w:rsidR="000D5645">
        <w:rPr>
          <w:rFonts w:ascii="Times New Roman" w:hAnsi="Times New Roman" w:cs="Times New Roman"/>
          <w:sz w:val="24"/>
          <w:szCs w:val="24"/>
        </w:rPr>
        <w:t>DASS-21 is utilised to test the c</w:t>
      </w:r>
      <w:r w:rsidR="002339F0">
        <w:rPr>
          <w:rFonts w:ascii="Times New Roman" w:hAnsi="Times New Roman" w:cs="Times New Roman"/>
          <w:sz w:val="24"/>
          <w:szCs w:val="24"/>
        </w:rPr>
        <w:t xml:space="preserve">onvergent </w:t>
      </w:r>
      <w:r w:rsidR="000D5645">
        <w:rPr>
          <w:rFonts w:ascii="Times New Roman" w:hAnsi="Times New Roman" w:cs="Times New Roman"/>
          <w:sz w:val="24"/>
          <w:szCs w:val="24"/>
        </w:rPr>
        <w:t>validity of the FCV-19S.</w:t>
      </w:r>
    </w:p>
    <w:p w14:paraId="1460A754" w14:textId="33DEAFC4" w:rsidR="0038637A" w:rsidRDefault="0038637A" w:rsidP="00913DBD">
      <w:pPr>
        <w:rPr>
          <w:rFonts w:ascii="Times New Roman" w:hAnsi="Times New Roman" w:cs="Times New Roman"/>
          <w:sz w:val="24"/>
          <w:szCs w:val="24"/>
        </w:rPr>
      </w:pPr>
      <w:r>
        <w:rPr>
          <w:rFonts w:ascii="Times New Roman" w:hAnsi="Times New Roman" w:cs="Times New Roman"/>
          <w:sz w:val="24"/>
          <w:szCs w:val="24"/>
        </w:rPr>
        <w:t>To test the con</w:t>
      </w:r>
      <w:r w:rsidR="002339F0">
        <w:rPr>
          <w:rFonts w:ascii="Times New Roman" w:hAnsi="Times New Roman" w:cs="Times New Roman"/>
          <w:sz w:val="24"/>
          <w:szCs w:val="24"/>
        </w:rPr>
        <w:t>current</w:t>
      </w:r>
      <w:r>
        <w:rPr>
          <w:rFonts w:ascii="Times New Roman" w:hAnsi="Times New Roman" w:cs="Times New Roman"/>
          <w:sz w:val="24"/>
          <w:szCs w:val="24"/>
        </w:rPr>
        <w:t xml:space="preserve"> validity of the study, the International Personality Item Pool, Neuroticism subscale (IPIP-N; </w:t>
      </w:r>
      <w:r w:rsidR="0026239C">
        <w:rPr>
          <w:rFonts w:ascii="Times New Roman" w:hAnsi="Times New Roman" w:cs="Times New Roman"/>
          <w:sz w:val="24"/>
          <w:szCs w:val="24"/>
        </w:rPr>
        <w:t>Goldberg, 199</w:t>
      </w:r>
      <w:r w:rsidR="00913DBD">
        <w:rPr>
          <w:rFonts w:ascii="Times New Roman" w:hAnsi="Times New Roman" w:cs="Times New Roman"/>
          <w:sz w:val="24"/>
          <w:szCs w:val="24"/>
        </w:rPr>
        <w:t xml:space="preserve">9) was employed. The IPIP-N provides solid groundwork for testing the concurrent validity of the FCV-19S since it is a well-established </w:t>
      </w:r>
      <w:r w:rsidR="00913DBD">
        <w:rPr>
          <w:rFonts w:ascii="Times New Roman" w:hAnsi="Times New Roman" w:cs="Times New Roman"/>
          <w:sz w:val="24"/>
          <w:szCs w:val="24"/>
        </w:rPr>
        <w:lastRenderedPageBreak/>
        <w:t>measure for neuroticism (</w:t>
      </w:r>
      <w:r w:rsidR="00913DBD" w:rsidRPr="00913DBD">
        <w:rPr>
          <w:rFonts w:ascii="Times New Roman" w:hAnsi="Times New Roman" w:cs="Times New Roman"/>
          <w:sz w:val="24"/>
          <w:szCs w:val="24"/>
        </w:rPr>
        <w:t xml:space="preserve">De </w:t>
      </w:r>
      <w:proofErr w:type="spellStart"/>
      <w:r w:rsidR="00913DBD" w:rsidRPr="00913DBD">
        <w:rPr>
          <w:rFonts w:ascii="Times New Roman" w:hAnsi="Times New Roman" w:cs="Times New Roman"/>
          <w:sz w:val="24"/>
          <w:szCs w:val="24"/>
        </w:rPr>
        <w:t>Hoogh</w:t>
      </w:r>
      <w:proofErr w:type="spellEnd"/>
      <w:r w:rsidR="00913DBD" w:rsidRPr="00913DBD">
        <w:rPr>
          <w:rFonts w:ascii="Times New Roman" w:hAnsi="Times New Roman" w:cs="Times New Roman"/>
          <w:sz w:val="24"/>
          <w:szCs w:val="24"/>
        </w:rPr>
        <w:t xml:space="preserve"> &amp; Den </w:t>
      </w:r>
      <w:proofErr w:type="spellStart"/>
      <w:r w:rsidR="00913DBD" w:rsidRPr="00913DBD">
        <w:rPr>
          <w:rFonts w:ascii="Times New Roman" w:hAnsi="Times New Roman" w:cs="Times New Roman"/>
          <w:sz w:val="24"/>
          <w:szCs w:val="24"/>
        </w:rPr>
        <w:t>Hartof</w:t>
      </w:r>
      <w:proofErr w:type="spellEnd"/>
      <w:r w:rsidR="00913DBD" w:rsidRPr="00913DBD">
        <w:rPr>
          <w:rFonts w:ascii="Times New Roman" w:hAnsi="Times New Roman" w:cs="Times New Roman"/>
          <w:sz w:val="24"/>
          <w:szCs w:val="24"/>
        </w:rPr>
        <w:t>,</w:t>
      </w:r>
      <w:r w:rsidR="00913DBD">
        <w:rPr>
          <w:rFonts w:ascii="Times New Roman" w:hAnsi="Times New Roman" w:cs="Times New Roman"/>
          <w:sz w:val="24"/>
          <w:szCs w:val="24"/>
        </w:rPr>
        <w:t xml:space="preserve"> </w:t>
      </w:r>
      <w:r w:rsidR="00913DBD" w:rsidRPr="00913DBD">
        <w:rPr>
          <w:rFonts w:ascii="Times New Roman" w:hAnsi="Times New Roman" w:cs="Times New Roman"/>
          <w:sz w:val="24"/>
          <w:szCs w:val="24"/>
        </w:rPr>
        <w:t>2009</w:t>
      </w:r>
      <w:r w:rsidR="00913DBD">
        <w:rPr>
          <w:rFonts w:ascii="Times New Roman" w:hAnsi="Times New Roman" w:cs="Times New Roman"/>
          <w:sz w:val="24"/>
          <w:szCs w:val="24"/>
        </w:rPr>
        <w:t>)</w:t>
      </w:r>
      <w:r w:rsidR="001762F5">
        <w:rPr>
          <w:rFonts w:ascii="Times New Roman" w:hAnsi="Times New Roman" w:cs="Times New Roman"/>
          <w:sz w:val="24"/>
          <w:szCs w:val="24"/>
        </w:rPr>
        <w:t xml:space="preserve"> – a trait correlated with fearful behaviours</w:t>
      </w:r>
      <w:r w:rsidR="00192983">
        <w:rPr>
          <w:rFonts w:ascii="Times New Roman" w:hAnsi="Times New Roman" w:cs="Times New Roman"/>
          <w:sz w:val="24"/>
          <w:szCs w:val="24"/>
        </w:rPr>
        <w:t xml:space="preserve"> relevant to Covid-19</w:t>
      </w:r>
      <w:r w:rsidR="001762F5">
        <w:rPr>
          <w:rFonts w:ascii="Times New Roman" w:hAnsi="Times New Roman" w:cs="Times New Roman"/>
          <w:sz w:val="24"/>
          <w:szCs w:val="24"/>
        </w:rPr>
        <w:t xml:space="preserve"> </w:t>
      </w:r>
      <w:r w:rsidR="00192983">
        <w:rPr>
          <w:rFonts w:ascii="Times New Roman" w:hAnsi="Times New Roman" w:cs="Times New Roman"/>
          <w:sz w:val="24"/>
          <w:szCs w:val="24"/>
        </w:rPr>
        <w:t>(Montag et al., 2021).</w:t>
      </w:r>
    </w:p>
    <w:p w14:paraId="7D02B883" w14:textId="20A0BA97" w:rsidR="0026239C" w:rsidRDefault="0026239C" w:rsidP="004351A6">
      <w:pPr>
        <w:rPr>
          <w:rFonts w:ascii="Times New Roman" w:hAnsi="Times New Roman" w:cs="Times New Roman"/>
          <w:sz w:val="24"/>
          <w:szCs w:val="24"/>
        </w:rPr>
      </w:pPr>
      <w:r>
        <w:rPr>
          <w:rFonts w:ascii="Times New Roman" w:hAnsi="Times New Roman" w:cs="Times New Roman"/>
          <w:sz w:val="24"/>
          <w:szCs w:val="24"/>
        </w:rPr>
        <w:t>Test-retest</w:t>
      </w:r>
      <w:r w:rsidR="00284D86">
        <w:rPr>
          <w:rFonts w:ascii="Times New Roman" w:hAnsi="Times New Roman" w:cs="Times New Roman"/>
          <w:sz w:val="24"/>
          <w:szCs w:val="24"/>
        </w:rPr>
        <w:t xml:space="preserve"> </w:t>
      </w:r>
      <w:r w:rsidR="007F3EA9">
        <w:rPr>
          <w:rFonts w:ascii="Times New Roman" w:hAnsi="Times New Roman" w:cs="Times New Roman"/>
          <w:sz w:val="24"/>
          <w:szCs w:val="24"/>
        </w:rPr>
        <w:t>reliability</w:t>
      </w:r>
      <w:r w:rsidR="001E0B3D">
        <w:rPr>
          <w:rFonts w:ascii="Times New Roman" w:hAnsi="Times New Roman" w:cs="Times New Roman"/>
          <w:sz w:val="24"/>
          <w:szCs w:val="24"/>
        </w:rPr>
        <w:t xml:space="preserve"> for the FCV-19S will be </w:t>
      </w:r>
      <w:r w:rsidR="007F3EA9">
        <w:rPr>
          <w:rFonts w:ascii="Times New Roman" w:hAnsi="Times New Roman" w:cs="Times New Roman"/>
          <w:sz w:val="24"/>
          <w:szCs w:val="24"/>
        </w:rPr>
        <w:t>assessed</w:t>
      </w:r>
      <w:r w:rsidR="001E0B3D">
        <w:rPr>
          <w:rFonts w:ascii="Times New Roman" w:hAnsi="Times New Roman" w:cs="Times New Roman"/>
          <w:sz w:val="24"/>
          <w:szCs w:val="24"/>
        </w:rPr>
        <w:t xml:space="preserve"> by having participants undergo a second session of testing a week after the first. In this second session, they will only be required to complete the FCV-19S. The level of consistency in the results from this data compared to the first session would demonstrate whether or not the FCV-19S has high test-retest reliability. </w:t>
      </w:r>
    </w:p>
    <w:p w14:paraId="622DA3E4" w14:textId="471BF1AF" w:rsidR="00733269" w:rsidRDefault="0026239C" w:rsidP="002449A0">
      <w:pPr>
        <w:rPr>
          <w:rFonts w:ascii="Times New Roman" w:hAnsi="Times New Roman" w:cs="Times New Roman"/>
          <w:sz w:val="24"/>
          <w:szCs w:val="24"/>
        </w:rPr>
      </w:pPr>
      <w:r>
        <w:rPr>
          <w:rFonts w:ascii="Times New Roman" w:hAnsi="Times New Roman" w:cs="Times New Roman"/>
          <w:sz w:val="24"/>
          <w:szCs w:val="24"/>
        </w:rPr>
        <w:t>Internal consistency</w:t>
      </w:r>
      <w:r w:rsidR="00284D86">
        <w:rPr>
          <w:rFonts w:ascii="Times New Roman" w:hAnsi="Times New Roman" w:cs="Times New Roman"/>
          <w:sz w:val="24"/>
          <w:szCs w:val="24"/>
        </w:rPr>
        <w:t xml:space="preserve"> </w:t>
      </w:r>
      <w:r w:rsidR="001E0B3D">
        <w:rPr>
          <w:rFonts w:ascii="Times New Roman" w:hAnsi="Times New Roman" w:cs="Times New Roman"/>
          <w:sz w:val="24"/>
          <w:szCs w:val="24"/>
        </w:rPr>
        <w:t xml:space="preserve">reliability, demonstrated by Cronbach’s alpha, will be measured by comparing the score of each item on the scales used with the other items on the same scale. This is done with the aim of demonstrating that </w:t>
      </w:r>
      <w:r w:rsidR="00421CA3">
        <w:rPr>
          <w:rFonts w:ascii="Times New Roman" w:hAnsi="Times New Roman" w:cs="Times New Roman"/>
          <w:sz w:val="24"/>
          <w:szCs w:val="24"/>
        </w:rPr>
        <w:t xml:space="preserve">the items in </w:t>
      </w:r>
      <w:r w:rsidR="001E0B3D">
        <w:rPr>
          <w:rFonts w:ascii="Times New Roman" w:hAnsi="Times New Roman" w:cs="Times New Roman"/>
          <w:sz w:val="24"/>
          <w:szCs w:val="24"/>
        </w:rPr>
        <w:t>the measures used</w:t>
      </w:r>
      <w:r w:rsidR="00421CA3">
        <w:rPr>
          <w:rFonts w:ascii="Times New Roman" w:hAnsi="Times New Roman" w:cs="Times New Roman"/>
          <w:sz w:val="24"/>
          <w:szCs w:val="24"/>
        </w:rPr>
        <w:t xml:space="preserve"> are homogenous with each other</w:t>
      </w:r>
      <w:r w:rsidR="001E0B3D">
        <w:rPr>
          <w:rFonts w:ascii="Times New Roman" w:hAnsi="Times New Roman" w:cs="Times New Roman"/>
          <w:sz w:val="24"/>
          <w:szCs w:val="24"/>
        </w:rPr>
        <w:t xml:space="preserve"> </w:t>
      </w:r>
      <w:r w:rsidR="00421CA3">
        <w:rPr>
          <w:rFonts w:ascii="Times New Roman" w:hAnsi="Times New Roman" w:cs="Times New Roman"/>
          <w:sz w:val="24"/>
          <w:szCs w:val="24"/>
        </w:rPr>
        <w:t>and measure the same thing.</w:t>
      </w:r>
    </w:p>
    <w:p w14:paraId="5E48EF64" w14:textId="2BAF79BD" w:rsidR="00733269" w:rsidRPr="00733269" w:rsidRDefault="00733269" w:rsidP="00733269">
      <w:pPr>
        <w:ind w:firstLine="0"/>
        <w:jc w:val="center"/>
        <w:rPr>
          <w:rFonts w:ascii="Times New Roman" w:hAnsi="Times New Roman" w:cs="Times New Roman"/>
          <w:b/>
          <w:bCs/>
          <w:sz w:val="24"/>
          <w:szCs w:val="24"/>
        </w:rPr>
      </w:pPr>
      <w:r w:rsidRPr="00733269">
        <w:rPr>
          <w:rFonts w:ascii="Times New Roman" w:hAnsi="Times New Roman" w:cs="Times New Roman"/>
          <w:b/>
          <w:bCs/>
          <w:sz w:val="24"/>
          <w:szCs w:val="24"/>
        </w:rPr>
        <w:t>Method</w:t>
      </w:r>
    </w:p>
    <w:p w14:paraId="05DE1CC8" w14:textId="6E7AFCF6" w:rsidR="00733269" w:rsidRPr="00733269" w:rsidRDefault="00733269" w:rsidP="00733269">
      <w:pPr>
        <w:ind w:firstLine="0"/>
        <w:rPr>
          <w:rFonts w:ascii="Times New Roman" w:hAnsi="Times New Roman" w:cs="Times New Roman"/>
          <w:b/>
          <w:bCs/>
          <w:sz w:val="24"/>
          <w:szCs w:val="24"/>
        </w:rPr>
      </w:pPr>
      <w:r w:rsidRPr="00733269">
        <w:rPr>
          <w:rFonts w:ascii="Times New Roman" w:hAnsi="Times New Roman" w:cs="Times New Roman"/>
          <w:b/>
          <w:bCs/>
          <w:sz w:val="24"/>
          <w:szCs w:val="24"/>
        </w:rPr>
        <w:t>Participants</w:t>
      </w:r>
    </w:p>
    <w:p w14:paraId="339825E5" w14:textId="77777777" w:rsidR="0067615B" w:rsidRDefault="00CC44BA" w:rsidP="004351A6">
      <w:pPr>
        <w:rPr>
          <w:rFonts w:ascii="Times New Roman" w:hAnsi="Times New Roman" w:cs="Times New Roman"/>
          <w:sz w:val="24"/>
          <w:szCs w:val="24"/>
        </w:rPr>
      </w:pPr>
      <w:r>
        <w:rPr>
          <w:rFonts w:ascii="Times New Roman" w:hAnsi="Times New Roman" w:cs="Times New Roman"/>
          <w:sz w:val="24"/>
          <w:szCs w:val="24"/>
        </w:rPr>
        <w:t>Ninety</w:t>
      </w:r>
      <w:r w:rsidR="00AD1CA4">
        <w:rPr>
          <w:rFonts w:ascii="Times New Roman" w:hAnsi="Times New Roman" w:cs="Times New Roman"/>
          <w:sz w:val="24"/>
          <w:szCs w:val="24"/>
        </w:rPr>
        <w:t xml:space="preserve">-five undergraduate psychology students from Australian Catholic University underwent the first </w:t>
      </w:r>
      <w:r w:rsidR="0067615B">
        <w:rPr>
          <w:rFonts w:ascii="Times New Roman" w:hAnsi="Times New Roman" w:cs="Times New Roman"/>
          <w:sz w:val="24"/>
          <w:szCs w:val="24"/>
        </w:rPr>
        <w:t>testing session of questionnaires</w:t>
      </w:r>
      <w:r w:rsidR="00AD1CA4">
        <w:rPr>
          <w:rFonts w:ascii="Times New Roman" w:hAnsi="Times New Roman" w:cs="Times New Roman"/>
          <w:sz w:val="24"/>
          <w:szCs w:val="24"/>
        </w:rPr>
        <w:t>. Of those ninety-five, 22 (22.90%) were male, 71 (74.00%) were female, and 3</w:t>
      </w:r>
      <w:r w:rsidR="00A65117">
        <w:rPr>
          <w:rFonts w:ascii="Times New Roman" w:hAnsi="Times New Roman" w:cs="Times New Roman"/>
          <w:sz w:val="24"/>
          <w:szCs w:val="24"/>
        </w:rPr>
        <w:t xml:space="preserve"> (3.1%)</w:t>
      </w:r>
      <w:r w:rsidR="00AD1CA4">
        <w:rPr>
          <w:rFonts w:ascii="Times New Roman" w:hAnsi="Times New Roman" w:cs="Times New Roman"/>
          <w:sz w:val="24"/>
          <w:szCs w:val="24"/>
        </w:rPr>
        <w:t xml:space="preserve"> were non-binary / third gender.</w:t>
      </w:r>
      <w:r w:rsidR="004926F4">
        <w:rPr>
          <w:rFonts w:ascii="Times New Roman" w:hAnsi="Times New Roman" w:cs="Times New Roman"/>
          <w:sz w:val="24"/>
          <w:szCs w:val="24"/>
        </w:rPr>
        <w:t xml:space="preserve"> </w:t>
      </w:r>
      <w:r w:rsidR="003548CC">
        <w:rPr>
          <w:rFonts w:ascii="Times New Roman" w:hAnsi="Times New Roman" w:cs="Times New Roman"/>
          <w:sz w:val="24"/>
          <w:szCs w:val="24"/>
        </w:rPr>
        <w:t>The mean age of participants was 22.10</w:t>
      </w:r>
      <w:r w:rsidR="0056356C">
        <w:rPr>
          <w:rFonts w:ascii="Times New Roman" w:hAnsi="Times New Roman" w:cs="Times New Roman"/>
          <w:sz w:val="24"/>
          <w:szCs w:val="24"/>
        </w:rPr>
        <w:t xml:space="preserve">, </w:t>
      </w:r>
      <w:r w:rsidR="003548CC">
        <w:rPr>
          <w:rFonts w:ascii="Times New Roman" w:hAnsi="Times New Roman" w:cs="Times New Roman"/>
          <w:sz w:val="24"/>
          <w:szCs w:val="24"/>
        </w:rPr>
        <w:t>with participants’ ages ranging between 19 and 51</w:t>
      </w:r>
      <w:r w:rsidR="0056356C">
        <w:rPr>
          <w:rFonts w:ascii="Times New Roman" w:hAnsi="Times New Roman" w:cs="Times New Roman"/>
          <w:sz w:val="24"/>
          <w:szCs w:val="24"/>
        </w:rPr>
        <w:t xml:space="preserve"> (SD=4.28).</w:t>
      </w:r>
    </w:p>
    <w:p w14:paraId="7F474A52" w14:textId="2AD589B3" w:rsidR="00733269" w:rsidRDefault="00B8136F" w:rsidP="004351A6">
      <w:pPr>
        <w:rPr>
          <w:rFonts w:ascii="Times New Roman" w:hAnsi="Times New Roman" w:cs="Times New Roman"/>
          <w:sz w:val="24"/>
          <w:szCs w:val="24"/>
        </w:rPr>
      </w:pPr>
      <w:r>
        <w:rPr>
          <w:rFonts w:ascii="Times New Roman" w:hAnsi="Times New Roman" w:cs="Times New Roman"/>
          <w:sz w:val="24"/>
          <w:szCs w:val="24"/>
        </w:rPr>
        <w:t xml:space="preserve">Twenty-Seven of those participants concluded </w:t>
      </w:r>
      <w:r w:rsidR="0067615B">
        <w:rPr>
          <w:rFonts w:ascii="Times New Roman" w:hAnsi="Times New Roman" w:cs="Times New Roman"/>
          <w:sz w:val="24"/>
          <w:szCs w:val="24"/>
        </w:rPr>
        <w:t>second testing session</w:t>
      </w:r>
      <w:r w:rsidR="009A23DD">
        <w:rPr>
          <w:rFonts w:ascii="Times New Roman" w:hAnsi="Times New Roman" w:cs="Times New Roman"/>
          <w:sz w:val="24"/>
          <w:szCs w:val="24"/>
        </w:rPr>
        <w:t>, with data from the remaining</w:t>
      </w:r>
      <w:r w:rsidR="00543872">
        <w:rPr>
          <w:rFonts w:ascii="Times New Roman" w:hAnsi="Times New Roman" w:cs="Times New Roman"/>
          <w:sz w:val="24"/>
          <w:szCs w:val="24"/>
        </w:rPr>
        <w:t xml:space="preserve"> sixty-eight participants excluded </w:t>
      </w:r>
      <w:proofErr w:type="spellStart"/>
      <w:r w:rsidR="00543872">
        <w:rPr>
          <w:rFonts w:ascii="Times New Roman" w:hAnsi="Times New Roman" w:cs="Times New Roman"/>
          <w:sz w:val="24"/>
          <w:szCs w:val="24"/>
        </w:rPr>
        <w:t>listwise</w:t>
      </w:r>
      <w:proofErr w:type="spellEnd"/>
      <w:r>
        <w:rPr>
          <w:rFonts w:ascii="Times New Roman" w:hAnsi="Times New Roman" w:cs="Times New Roman"/>
          <w:sz w:val="24"/>
          <w:szCs w:val="24"/>
        </w:rPr>
        <w:t>.</w:t>
      </w:r>
      <w:r w:rsidR="0067615B">
        <w:rPr>
          <w:rFonts w:ascii="Times New Roman" w:hAnsi="Times New Roman" w:cs="Times New Roman"/>
          <w:sz w:val="24"/>
          <w:szCs w:val="24"/>
        </w:rPr>
        <w:t xml:space="preserve"> Of those twenty-seven, 8 (29.6%) were male, and 19 (40.4%) were female.</w:t>
      </w:r>
      <w:r w:rsidR="00BD512F">
        <w:rPr>
          <w:rFonts w:ascii="Times New Roman" w:hAnsi="Times New Roman" w:cs="Times New Roman"/>
          <w:sz w:val="24"/>
          <w:szCs w:val="24"/>
        </w:rPr>
        <w:t xml:space="preserve"> The mean age of those participants was 21.33, with their age ranging between </w:t>
      </w:r>
      <w:r w:rsidR="00791B3E">
        <w:rPr>
          <w:rFonts w:ascii="Times New Roman" w:hAnsi="Times New Roman" w:cs="Times New Roman"/>
          <w:sz w:val="24"/>
          <w:szCs w:val="24"/>
        </w:rPr>
        <w:t>19 and 29 (SD=1.98).</w:t>
      </w:r>
    </w:p>
    <w:p w14:paraId="5CA2EE3D" w14:textId="0F9EA536" w:rsidR="00733269" w:rsidRDefault="00733269" w:rsidP="00733269">
      <w:pPr>
        <w:ind w:firstLine="0"/>
        <w:rPr>
          <w:rFonts w:ascii="Times New Roman" w:hAnsi="Times New Roman" w:cs="Times New Roman"/>
          <w:b/>
          <w:bCs/>
          <w:sz w:val="24"/>
          <w:szCs w:val="24"/>
        </w:rPr>
      </w:pPr>
      <w:r w:rsidRPr="00733269">
        <w:rPr>
          <w:rFonts w:ascii="Times New Roman" w:hAnsi="Times New Roman" w:cs="Times New Roman"/>
          <w:b/>
          <w:bCs/>
          <w:sz w:val="24"/>
          <w:szCs w:val="24"/>
        </w:rPr>
        <w:t>Measures</w:t>
      </w:r>
    </w:p>
    <w:p w14:paraId="5434C409" w14:textId="057481F0" w:rsidR="00733269" w:rsidRDefault="00C218C6" w:rsidP="004351A6">
      <w:pPr>
        <w:rPr>
          <w:rFonts w:ascii="Times New Roman" w:hAnsi="Times New Roman" w:cs="Times New Roman"/>
          <w:sz w:val="24"/>
          <w:szCs w:val="24"/>
        </w:rPr>
      </w:pPr>
      <w:r>
        <w:rPr>
          <w:rFonts w:ascii="Times New Roman" w:hAnsi="Times New Roman" w:cs="Times New Roman"/>
          <w:sz w:val="24"/>
          <w:szCs w:val="24"/>
        </w:rPr>
        <w:lastRenderedPageBreak/>
        <w:t xml:space="preserve">The Fear of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Scale (FCV-19S). The FCV-19S is a self-report questionnaire that was designed to measure individual’s fear of </w:t>
      </w:r>
      <w:r w:rsidR="00A822A4">
        <w:rPr>
          <w:rFonts w:ascii="Times New Roman" w:hAnsi="Times New Roman" w:cs="Times New Roman"/>
          <w:sz w:val="24"/>
          <w:szCs w:val="24"/>
        </w:rPr>
        <w:t>the Omicron variant of Covid-19 (e.g. It makes me uncomfortable to think about coronavirus-19 (Omicron variant)).</w:t>
      </w:r>
      <w:r w:rsidR="001E0F98">
        <w:rPr>
          <w:rFonts w:ascii="Times New Roman" w:hAnsi="Times New Roman" w:cs="Times New Roman"/>
          <w:sz w:val="24"/>
          <w:szCs w:val="24"/>
        </w:rPr>
        <w:t xml:space="preserve"> The items on the questionnaire were rated on a five-point Likert scale</w:t>
      </w:r>
      <w:r w:rsidR="00CE1717">
        <w:rPr>
          <w:rFonts w:ascii="Times New Roman" w:hAnsi="Times New Roman" w:cs="Times New Roman"/>
          <w:sz w:val="24"/>
          <w:szCs w:val="24"/>
        </w:rPr>
        <w:t xml:space="preserve"> ranging</w:t>
      </w:r>
      <w:r w:rsidR="001E0F98">
        <w:rPr>
          <w:rFonts w:ascii="Times New Roman" w:hAnsi="Times New Roman" w:cs="Times New Roman"/>
          <w:sz w:val="24"/>
          <w:szCs w:val="24"/>
        </w:rPr>
        <w:t xml:space="preserve"> from </w:t>
      </w:r>
      <w:r w:rsidR="001E0F98">
        <w:rPr>
          <w:rFonts w:ascii="Times New Roman" w:hAnsi="Times New Roman" w:cs="Times New Roman"/>
          <w:i/>
          <w:sz w:val="24"/>
          <w:szCs w:val="24"/>
        </w:rPr>
        <w:t>strongly disagree</w:t>
      </w:r>
      <w:r w:rsidR="001E0F98">
        <w:rPr>
          <w:rFonts w:ascii="Times New Roman" w:hAnsi="Times New Roman" w:cs="Times New Roman"/>
          <w:sz w:val="24"/>
          <w:szCs w:val="24"/>
        </w:rPr>
        <w:t xml:space="preserve"> to </w:t>
      </w:r>
      <w:r w:rsidR="001E0F98">
        <w:rPr>
          <w:rFonts w:ascii="Times New Roman" w:hAnsi="Times New Roman" w:cs="Times New Roman"/>
          <w:i/>
          <w:sz w:val="24"/>
          <w:szCs w:val="24"/>
        </w:rPr>
        <w:t>strongly agree</w:t>
      </w:r>
      <w:r w:rsidR="001E0F98">
        <w:rPr>
          <w:rFonts w:ascii="Times New Roman" w:hAnsi="Times New Roman" w:cs="Times New Roman"/>
          <w:sz w:val="24"/>
          <w:szCs w:val="24"/>
        </w:rPr>
        <w:t>. These items were summed to a total score, with higher scores indicating a greater fear of Covid-19. The Cronbach’s alpha in this sample is highly reliable (</w:t>
      </w:r>
      <w:r w:rsidR="001E0F98" w:rsidRPr="001E0F98">
        <w:rPr>
          <w:rFonts w:ascii="Times New Roman" w:hAnsi="Times New Roman" w:cs="Times New Roman"/>
          <w:sz w:val="24"/>
          <w:szCs w:val="24"/>
        </w:rPr>
        <w:t>α</w:t>
      </w:r>
      <w:r w:rsidR="0085510A">
        <w:rPr>
          <w:rFonts w:ascii="Times New Roman" w:hAnsi="Times New Roman" w:cs="Times New Roman"/>
          <w:sz w:val="24"/>
          <w:szCs w:val="24"/>
        </w:rPr>
        <w:t xml:space="preserve"> = .84</w:t>
      </w:r>
      <w:r w:rsidR="001E0F98">
        <w:rPr>
          <w:rFonts w:ascii="Times New Roman" w:hAnsi="Times New Roman" w:cs="Times New Roman"/>
          <w:sz w:val="24"/>
          <w:szCs w:val="24"/>
        </w:rPr>
        <w:t>)</w:t>
      </w:r>
      <w:r w:rsidR="00CC604D">
        <w:rPr>
          <w:rFonts w:ascii="Times New Roman" w:hAnsi="Times New Roman" w:cs="Times New Roman"/>
          <w:sz w:val="24"/>
          <w:szCs w:val="24"/>
        </w:rPr>
        <w:t>, demonstrating high internal consistency reliability</w:t>
      </w:r>
      <w:r w:rsidR="001E0F98">
        <w:rPr>
          <w:rFonts w:ascii="Times New Roman" w:hAnsi="Times New Roman" w:cs="Times New Roman"/>
          <w:sz w:val="24"/>
          <w:szCs w:val="24"/>
        </w:rPr>
        <w:t>.</w:t>
      </w:r>
    </w:p>
    <w:p w14:paraId="12B931DC" w14:textId="5A4ADFB1" w:rsidR="004B090A" w:rsidRDefault="005419FD" w:rsidP="004351A6">
      <w:pPr>
        <w:rPr>
          <w:rFonts w:ascii="Times New Roman" w:hAnsi="Times New Roman" w:cs="Times New Roman"/>
          <w:sz w:val="24"/>
          <w:szCs w:val="24"/>
        </w:rPr>
      </w:pPr>
      <w:r>
        <w:rPr>
          <w:rFonts w:ascii="Times New Roman" w:hAnsi="Times New Roman" w:cs="Times New Roman"/>
          <w:sz w:val="24"/>
          <w:szCs w:val="24"/>
        </w:rPr>
        <w:t xml:space="preserve">The Depression and Anxiety Stress Scales (DASS-21; </w:t>
      </w:r>
      <w:proofErr w:type="spellStart"/>
      <w:r>
        <w:rPr>
          <w:rFonts w:ascii="Times New Roman" w:hAnsi="Times New Roman" w:cs="Times New Roman"/>
          <w:sz w:val="24"/>
          <w:szCs w:val="24"/>
        </w:rPr>
        <w:t>Lovibond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Lovibond</w:t>
      </w:r>
      <w:proofErr w:type="spellEnd"/>
      <w:r>
        <w:rPr>
          <w:rFonts w:ascii="Times New Roman" w:hAnsi="Times New Roman" w:cs="Times New Roman"/>
          <w:sz w:val="24"/>
          <w:szCs w:val="24"/>
        </w:rPr>
        <w:t>, 1995).</w:t>
      </w:r>
      <w:r w:rsidR="0085510A">
        <w:rPr>
          <w:rFonts w:ascii="Times New Roman" w:hAnsi="Times New Roman" w:cs="Times New Roman"/>
          <w:sz w:val="24"/>
          <w:szCs w:val="24"/>
        </w:rPr>
        <w:t xml:space="preserve"> The DASS-21 is a self-report questionnaire that is a shortened form of the DASS-42. It is designed to measure depression, anxiety, and stress in an individual. There are seven items per subscale for each of these three states. The DASS-21 is shown to have highly acceptable psychometric properties</w:t>
      </w:r>
      <w:r w:rsidR="00CC604D">
        <w:rPr>
          <w:rFonts w:ascii="Times New Roman" w:hAnsi="Times New Roman" w:cs="Times New Roman"/>
          <w:sz w:val="24"/>
          <w:szCs w:val="24"/>
        </w:rPr>
        <w:t>, with high internal consistency validity in this sample</w:t>
      </w:r>
      <w:r w:rsidR="0085510A">
        <w:rPr>
          <w:rFonts w:ascii="Times New Roman" w:hAnsi="Times New Roman" w:cs="Times New Roman"/>
          <w:sz w:val="24"/>
          <w:szCs w:val="24"/>
        </w:rPr>
        <w:t xml:space="preserve"> </w:t>
      </w:r>
      <w:r w:rsidR="0085510A" w:rsidRPr="0085510A">
        <w:rPr>
          <w:rFonts w:ascii="Times New Roman" w:hAnsi="Times New Roman" w:cs="Times New Roman"/>
          <w:sz w:val="24"/>
          <w:szCs w:val="24"/>
        </w:rPr>
        <w:t xml:space="preserve">(α = </w:t>
      </w:r>
      <w:r w:rsidR="000A70D9">
        <w:rPr>
          <w:rFonts w:ascii="Times New Roman" w:hAnsi="Times New Roman" w:cs="Times New Roman"/>
          <w:sz w:val="24"/>
          <w:szCs w:val="24"/>
        </w:rPr>
        <w:t>.</w:t>
      </w:r>
      <w:r w:rsidR="002339F0">
        <w:rPr>
          <w:rFonts w:ascii="Times New Roman" w:hAnsi="Times New Roman" w:cs="Times New Roman"/>
          <w:sz w:val="24"/>
          <w:szCs w:val="24"/>
        </w:rPr>
        <w:t>94</w:t>
      </w:r>
      <w:r w:rsidR="0085510A" w:rsidRPr="0085510A">
        <w:rPr>
          <w:rFonts w:ascii="Times New Roman" w:hAnsi="Times New Roman" w:cs="Times New Roman"/>
          <w:sz w:val="24"/>
          <w:szCs w:val="24"/>
        </w:rPr>
        <w:t>).</w:t>
      </w:r>
    </w:p>
    <w:p w14:paraId="6575698D" w14:textId="4B648219" w:rsidR="00F271A2" w:rsidRDefault="0017712F" w:rsidP="00633245">
      <w:pPr>
        <w:rPr>
          <w:rFonts w:ascii="Times New Roman" w:hAnsi="Times New Roman" w:cs="Times New Roman"/>
          <w:sz w:val="24"/>
          <w:szCs w:val="24"/>
        </w:rPr>
      </w:pPr>
      <w:r>
        <w:rPr>
          <w:rFonts w:ascii="Times New Roman" w:hAnsi="Times New Roman" w:cs="Times New Roman"/>
          <w:sz w:val="24"/>
          <w:szCs w:val="24"/>
        </w:rPr>
        <w:t xml:space="preserve">The International Personality Item Pool, Neuroticism subscale (IPIP-N). The IPIP-N is a </w:t>
      </w:r>
      <w:r w:rsidR="006C0E6C">
        <w:rPr>
          <w:rFonts w:ascii="Times New Roman" w:hAnsi="Times New Roman" w:cs="Times New Roman"/>
          <w:sz w:val="24"/>
          <w:szCs w:val="24"/>
        </w:rPr>
        <w:t>10-item self-report questionnaire designed to measure the personality trait of neuroticism</w:t>
      </w:r>
      <w:r w:rsidR="00CE1717">
        <w:rPr>
          <w:rFonts w:ascii="Times New Roman" w:hAnsi="Times New Roman" w:cs="Times New Roman"/>
          <w:sz w:val="24"/>
          <w:szCs w:val="24"/>
        </w:rPr>
        <w:t xml:space="preserve"> (e.g. “I worry about things”)</w:t>
      </w:r>
      <w:r w:rsidR="006C0E6C">
        <w:rPr>
          <w:rFonts w:ascii="Times New Roman" w:hAnsi="Times New Roman" w:cs="Times New Roman"/>
          <w:sz w:val="24"/>
          <w:szCs w:val="24"/>
        </w:rPr>
        <w:t>.</w:t>
      </w:r>
      <w:r w:rsidR="00CE1717">
        <w:rPr>
          <w:rFonts w:ascii="Times New Roman" w:hAnsi="Times New Roman" w:cs="Times New Roman"/>
          <w:sz w:val="24"/>
          <w:szCs w:val="24"/>
        </w:rPr>
        <w:t xml:space="preserve"> The items on the questionnaire were rated on a five-point Likert scale ranging from </w:t>
      </w:r>
      <w:r w:rsidR="00CE1717">
        <w:rPr>
          <w:rFonts w:ascii="Times New Roman" w:hAnsi="Times New Roman" w:cs="Times New Roman"/>
          <w:i/>
          <w:sz w:val="24"/>
          <w:szCs w:val="24"/>
        </w:rPr>
        <w:t>Very Inaccurate</w:t>
      </w:r>
      <w:r w:rsidR="00CE1717">
        <w:rPr>
          <w:rFonts w:ascii="Times New Roman" w:hAnsi="Times New Roman" w:cs="Times New Roman"/>
          <w:sz w:val="24"/>
          <w:szCs w:val="24"/>
        </w:rPr>
        <w:t xml:space="preserve"> to </w:t>
      </w:r>
      <w:r w:rsidR="00CE1717">
        <w:rPr>
          <w:rFonts w:ascii="Times New Roman" w:hAnsi="Times New Roman" w:cs="Times New Roman"/>
          <w:i/>
          <w:sz w:val="24"/>
          <w:szCs w:val="24"/>
        </w:rPr>
        <w:t>Very Accurate</w:t>
      </w:r>
      <w:r w:rsidR="00CE1717">
        <w:rPr>
          <w:rFonts w:ascii="Times New Roman" w:hAnsi="Times New Roman" w:cs="Times New Roman"/>
          <w:sz w:val="24"/>
          <w:szCs w:val="24"/>
        </w:rPr>
        <w:t>.</w:t>
      </w:r>
      <w:r w:rsidR="00CC604D">
        <w:rPr>
          <w:rFonts w:ascii="Times New Roman" w:hAnsi="Times New Roman" w:cs="Times New Roman"/>
          <w:sz w:val="24"/>
          <w:szCs w:val="24"/>
        </w:rPr>
        <w:t xml:space="preserve"> The Cronbach’s alpha in this sample shows </w:t>
      </w:r>
      <w:r w:rsidR="004B090A">
        <w:rPr>
          <w:rFonts w:ascii="Times New Roman" w:hAnsi="Times New Roman" w:cs="Times New Roman"/>
          <w:sz w:val="24"/>
          <w:szCs w:val="24"/>
        </w:rPr>
        <w:t>high internal consistency reliability (</w:t>
      </w:r>
      <w:r w:rsidR="004B090A" w:rsidRPr="001E0F98">
        <w:rPr>
          <w:rFonts w:ascii="Times New Roman" w:hAnsi="Times New Roman" w:cs="Times New Roman"/>
          <w:sz w:val="24"/>
          <w:szCs w:val="24"/>
        </w:rPr>
        <w:t>α</w:t>
      </w:r>
      <w:r w:rsidR="004B090A">
        <w:rPr>
          <w:rFonts w:ascii="Times New Roman" w:hAnsi="Times New Roman" w:cs="Times New Roman"/>
          <w:sz w:val="24"/>
          <w:szCs w:val="24"/>
        </w:rPr>
        <w:t xml:space="preserve"> = </w:t>
      </w:r>
      <w:r w:rsidR="004B090A" w:rsidRPr="004B090A">
        <w:rPr>
          <w:rFonts w:ascii="Times New Roman" w:hAnsi="Times New Roman" w:cs="Times New Roman"/>
          <w:sz w:val="24"/>
          <w:szCs w:val="24"/>
        </w:rPr>
        <w:t>.</w:t>
      </w:r>
      <w:r w:rsidR="002339F0">
        <w:rPr>
          <w:rFonts w:ascii="Times New Roman" w:hAnsi="Times New Roman" w:cs="Times New Roman"/>
          <w:sz w:val="24"/>
          <w:szCs w:val="24"/>
        </w:rPr>
        <w:t>85</w:t>
      </w:r>
      <w:r w:rsidR="004B090A" w:rsidRPr="004B090A">
        <w:rPr>
          <w:rFonts w:ascii="Times New Roman" w:hAnsi="Times New Roman" w:cs="Times New Roman"/>
          <w:sz w:val="24"/>
          <w:szCs w:val="24"/>
        </w:rPr>
        <w:t>)</w:t>
      </w:r>
      <w:r w:rsidR="004B090A">
        <w:rPr>
          <w:rFonts w:ascii="Times New Roman" w:hAnsi="Times New Roman" w:cs="Times New Roman"/>
          <w:sz w:val="24"/>
          <w:szCs w:val="24"/>
        </w:rPr>
        <w:t>.</w:t>
      </w:r>
    </w:p>
    <w:p w14:paraId="65B71D5B" w14:textId="7CAD9F56" w:rsidR="00F271A2" w:rsidRPr="00F271A2" w:rsidRDefault="00F271A2" w:rsidP="00F271A2">
      <w:pPr>
        <w:ind w:firstLine="0"/>
        <w:rPr>
          <w:rFonts w:ascii="Times New Roman" w:hAnsi="Times New Roman" w:cs="Times New Roman"/>
          <w:b/>
          <w:sz w:val="24"/>
          <w:szCs w:val="24"/>
        </w:rPr>
      </w:pPr>
      <w:r>
        <w:rPr>
          <w:rFonts w:ascii="Times New Roman" w:hAnsi="Times New Roman" w:cs="Times New Roman"/>
          <w:b/>
          <w:sz w:val="24"/>
          <w:szCs w:val="24"/>
        </w:rPr>
        <w:t>Procedure</w:t>
      </w:r>
    </w:p>
    <w:p w14:paraId="3CEE0EE4" w14:textId="228224C2" w:rsidR="00F271A2" w:rsidRDefault="00026212" w:rsidP="004B090A">
      <w:pPr>
        <w:rPr>
          <w:rFonts w:ascii="Times New Roman" w:hAnsi="Times New Roman" w:cs="Times New Roman"/>
          <w:sz w:val="24"/>
          <w:szCs w:val="24"/>
        </w:rPr>
      </w:pPr>
      <w:r>
        <w:rPr>
          <w:rFonts w:ascii="Times New Roman" w:hAnsi="Times New Roman" w:cs="Times New Roman"/>
          <w:sz w:val="24"/>
          <w:szCs w:val="24"/>
        </w:rPr>
        <w:t xml:space="preserve">Participants were tasked with undergoing two </w:t>
      </w:r>
      <w:r w:rsidR="00B96334">
        <w:rPr>
          <w:rFonts w:ascii="Times New Roman" w:hAnsi="Times New Roman" w:cs="Times New Roman"/>
          <w:sz w:val="24"/>
          <w:szCs w:val="24"/>
        </w:rPr>
        <w:t>testing sessions on</w:t>
      </w:r>
      <w:r>
        <w:rPr>
          <w:rFonts w:ascii="Times New Roman" w:hAnsi="Times New Roman" w:cs="Times New Roman"/>
          <w:sz w:val="24"/>
          <w:szCs w:val="24"/>
        </w:rPr>
        <w:t xml:space="preserve"> </w:t>
      </w:r>
      <w:proofErr w:type="spellStart"/>
      <w:r>
        <w:rPr>
          <w:rFonts w:ascii="Times New Roman" w:hAnsi="Times New Roman" w:cs="Times New Roman"/>
          <w:sz w:val="24"/>
          <w:szCs w:val="24"/>
        </w:rPr>
        <w:t>Qualtrics</w:t>
      </w:r>
      <w:proofErr w:type="spellEnd"/>
      <w:r>
        <w:rPr>
          <w:rFonts w:ascii="Times New Roman" w:hAnsi="Times New Roman" w:cs="Times New Roman"/>
          <w:sz w:val="24"/>
          <w:szCs w:val="24"/>
        </w:rPr>
        <w:t>. The</w:t>
      </w:r>
      <w:r w:rsidR="00C03476">
        <w:rPr>
          <w:rFonts w:ascii="Times New Roman" w:hAnsi="Times New Roman" w:cs="Times New Roman"/>
          <w:sz w:val="24"/>
          <w:szCs w:val="24"/>
        </w:rPr>
        <w:t xml:space="preserve"> first </w:t>
      </w:r>
      <w:r w:rsidR="00B96334">
        <w:rPr>
          <w:rFonts w:ascii="Times New Roman" w:hAnsi="Times New Roman" w:cs="Times New Roman"/>
          <w:sz w:val="24"/>
          <w:szCs w:val="24"/>
        </w:rPr>
        <w:t>session</w:t>
      </w:r>
      <w:r w:rsidR="00C03476">
        <w:rPr>
          <w:rFonts w:ascii="Times New Roman" w:hAnsi="Times New Roman" w:cs="Times New Roman"/>
          <w:sz w:val="24"/>
          <w:szCs w:val="24"/>
        </w:rPr>
        <w:t xml:space="preserve"> consisted of descriptive questions – gathering participant ID (for use in testing session 2), age, gender, and ethnic group before being presented with the FCV-19S</w:t>
      </w:r>
      <w:r w:rsidR="0067615B">
        <w:rPr>
          <w:rFonts w:ascii="Times New Roman" w:hAnsi="Times New Roman" w:cs="Times New Roman"/>
          <w:sz w:val="24"/>
          <w:szCs w:val="24"/>
        </w:rPr>
        <w:t xml:space="preserve"> questionnaire</w:t>
      </w:r>
      <w:r w:rsidR="00C03476">
        <w:rPr>
          <w:rFonts w:ascii="Times New Roman" w:hAnsi="Times New Roman" w:cs="Times New Roman"/>
          <w:sz w:val="24"/>
          <w:szCs w:val="24"/>
        </w:rPr>
        <w:t xml:space="preserve"> on the same page. </w:t>
      </w:r>
      <w:r>
        <w:rPr>
          <w:rFonts w:ascii="Times New Roman" w:hAnsi="Times New Roman" w:cs="Times New Roman"/>
          <w:sz w:val="24"/>
          <w:szCs w:val="24"/>
        </w:rPr>
        <w:t>A later</w:t>
      </w:r>
      <w:r w:rsidR="00C03476">
        <w:rPr>
          <w:rFonts w:ascii="Times New Roman" w:hAnsi="Times New Roman" w:cs="Times New Roman"/>
          <w:sz w:val="24"/>
          <w:szCs w:val="24"/>
        </w:rPr>
        <w:t xml:space="preserve"> page then tasked participants with filling out the IPIP-N</w:t>
      </w:r>
      <w:r w:rsidR="0067615B">
        <w:rPr>
          <w:rFonts w:ascii="Times New Roman" w:hAnsi="Times New Roman" w:cs="Times New Roman"/>
          <w:sz w:val="24"/>
          <w:szCs w:val="24"/>
        </w:rPr>
        <w:t xml:space="preserve"> questionnaire</w:t>
      </w:r>
      <w:r>
        <w:rPr>
          <w:rFonts w:ascii="Times New Roman" w:hAnsi="Times New Roman" w:cs="Times New Roman"/>
          <w:sz w:val="24"/>
          <w:szCs w:val="24"/>
        </w:rPr>
        <w:t>, with the DASS-21</w:t>
      </w:r>
      <w:r w:rsidR="0067615B">
        <w:rPr>
          <w:rFonts w:ascii="Times New Roman" w:hAnsi="Times New Roman" w:cs="Times New Roman"/>
          <w:sz w:val="24"/>
          <w:szCs w:val="24"/>
        </w:rPr>
        <w:t xml:space="preserve"> questionnaire</w:t>
      </w:r>
      <w:r>
        <w:rPr>
          <w:rFonts w:ascii="Times New Roman" w:hAnsi="Times New Roman" w:cs="Times New Roman"/>
          <w:sz w:val="24"/>
          <w:szCs w:val="24"/>
        </w:rPr>
        <w:t xml:space="preserve"> on a page after that.</w:t>
      </w:r>
    </w:p>
    <w:p w14:paraId="423A4B73" w14:textId="033568E1" w:rsidR="00026212" w:rsidRDefault="00026212" w:rsidP="004B090A">
      <w:pPr>
        <w:rPr>
          <w:rFonts w:ascii="Times New Roman" w:hAnsi="Times New Roman" w:cs="Times New Roman"/>
          <w:sz w:val="24"/>
          <w:szCs w:val="24"/>
        </w:rPr>
      </w:pPr>
      <w:r>
        <w:rPr>
          <w:rFonts w:ascii="Times New Roman" w:hAnsi="Times New Roman" w:cs="Times New Roman"/>
          <w:sz w:val="24"/>
          <w:szCs w:val="24"/>
        </w:rPr>
        <w:lastRenderedPageBreak/>
        <w:t xml:space="preserve">The second </w:t>
      </w:r>
      <w:r w:rsidR="00B96334">
        <w:rPr>
          <w:rFonts w:ascii="Times New Roman" w:hAnsi="Times New Roman" w:cs="Times New Roman"/>
          <w:sz w:val="24"/>
          <w:szCs w:val="24"/>
        </w:rPr>
        <w:t>session</w:t>
      </w:r>
      <w:r>
        <w:rPr>
          <w:rFonts w:ascii="Times New Roman" w:hAnsi="Times New Roman" w:cs="Times New Roman"/>
          <w:sz w:val="24"/>
          <w:szCs w:val="24"/>
        </w:rPr>
        <w:t xml:space="preserve"> had participants fill in their participant ID in order to align their data with that from the first round, before </w:t>
      </w:r>
      <w:proofErr w:type="spellStart"/>
      <w:r>
        <w:rPr>
          <w:rFonts w:ascii="Times New Roman" w:hAnsi="Times New Roman" w:cs="Times New Roman"/>
          <w:sz w:val="24"/>
          <w:szCs w:val="24"/>
        </w:rPr>
        <w:t>tasking</w:t>
      </w:r>
      <w:proofErr w:type="spellEnd"/>
      <w:r>
        <w:rPr>
          <w:rFonts w:ascii="Times New Roman" w:hAnsi="Times New Roman" w:cs="Times New Roman"/>
          <w:sz w:val="24"/>
          <w:szCs w:val="24"/>
        </w:rPr>
        <w:t xml:space="preserve"> them with filling out the FCV-19S questionnaire once more in order gather data for test-retest reliability.</w:t>
      </w:r>
      <w:r w:rsidR="00B96334">
        <w:rPr>
          <w:rFonts w:ascii="Times New Roman" w:hAnsi="Times New Roman" w:cs="Times New Roman"/>
          <w:sz w:val="24"/>
          <w:szCs w:val="24"/>
        </w:rPr>
        <w:t xml:space="preserve"> Participants were </w:t>
      </w:r>
      <w:r w:rsidR="004E4011">
        <w:rPr>
          <w:rFonts w:ascii="Times New Roman" w:hAnsi="Times New Roman" w:cs="Times New Roman"/>
          <w:sz w:val="24"/>
          <w:szCs w:val="24"/>
        </w:rPr>
        <w:t>instructed to partake in the</w:t>
      </w:r>
      <w:r w:rsidR="00B96334">
        <w:rPr>
          <w:rFonts w:ascii="Times New Roman" w:hAnsi="Times New Roman" w:cs="Times New Roman"/>
          <w:sz w:val="24"/>
          <w:szCs w:val="24"/>
        </w:rPr>
        <w:t xml:space="preserve"> second testing session </w:t>
      </w:r>
      <w:r w:rsidR="004E4011">
        <w:rPr>
          <w:rFonts w:ascii="Times New Roman" w:hAnsi="Times New Roman" w:cs="Times New Roman"/>
          <w:sz w:val="24"/>
          <w:szCs w:val="24"/>
        </w:rPr>
        <w:t>one week after</w:t>
      </w:r>
      <w:r w:rsidR="00B96334">
        <w:rPr>
          <w:rFonts w:ascii="Times New Roman" w:hAnsi="Times New Roman" w:cs="Times New Roman"/>
          <w:sz w:val="24"/>
          <w:szCs w:val="24"/>
        </w:rPr>
        <w:t xml:space="preserve"> the first session.</w:t>
      </w:r>
      <w:r w:rsidR="00126630">
        <w:rPr>
          <w:rFonts w:ascii="Times New Roman" w:hAnsi="Times New Roman" w:cs="Times New Roman"/>
          <w:sz w:val="24"/>
          <w:szCs w:val="24"/>
        </w:rPr>
        <w:t xml:space="preserve"> Any participants who did not undergo the second testing session</w:t>
      </w:r>
      <w:r w:rsidR="00DC5355">
        <w:rPr>
          <w:rFonts w:ascii="Times New Roman" w:hAnsi="Times New Roman" w:cs="Times New Roman"/>
          <w:sz w:val="24"/>
          <w:szCs w:val="24"/>
        </w:rPr>
        <w:t xml:space="preserve"> had their data excluded </w:t>
      </w:r>
      <w:proofErr w:type="spellStart"/>
      <w:r w:rsidR="00DC5355">
        <w:rPr>
          <w:rFonts w:ascii="Times New Roman" w:hAnsi="Times New Roman" w:cs="Times New Roman"/>
          <w:sz w:val="24"/>
          <w:szCs w:val="24"/>
        </w:rPr>
        <w:t>listwise</w:t>
      </w:r>
      <w:proofErr w:type="spellEnd"/>
      <w:r w:rsidR="00DC5355">
        <w:rPr>
          <w:rFonts w:ascii="Times New Roman" w:hAnsi="Times New Roman" w:cs="Times New Roman"/>
          <w:sz w:val="24"/>
          <w:szCs w:val="24"/>
        </w:rPr>
        <w:t xml:space="preserve"> when assessing test-retest reliability.</w:t>
      </w:r>
    </w:p>
    <w:p w14:paraId="161395DA" w14:textId="7405EAC0" w:rsidR="002449A0" w:rsidRDefault="002449A0" w:rsidP="004B090A">
      <w:pPr>
        <w:rPr>
          <w:rFonts w:ascii="Times New Roman" w:hAnsi="Times New Roman" w:cs="Times New Roman"/>
          <w:sz w:val="24"/>
          <w:szCs w:val="24"/>
        </w:rPr>
      </w:pPr>
      <w:r>
        <w:rPr>
          <w:rFonts w:ascii="Times New Roman" w:hAnsi="Times New Roman" w:cs="Times New Roman"/>
          <w:sz w:val="24"/>
          <w:szCs w:val="24"/>
        </w:rPr>
        <w:t xml:space="preserve">Data was automatically collected by </w:t>
      </w:r>
      <w:proofErr w:type="spellStart"/>
      <w:r>
        <w:rPr>
          <w:rFonts w:ascii="Times New Roman" w:hAnsi="Times New Roman" w:cs="Times New Roman"/>
          <w:sz w:val="24"/>
          <w:szCs w:val="24"/>
        </w:rPr>
        <w:t>Qualtrics</w:t>
      </w:r>
      <w:proofErr w:type="spellEnd"/>
      <w:r>
        <w:rPr>
          <w:rFonts w:ascii="Times New Roman" w:hAnsi="Times New Roman" w:cs="Times New Roman"/>
          <w:sz w:val="24"/>
          <w:szCs w:val="24"/>
        </w:rPr>
        <w:t xml:space="preserve">, with the data </w:t>
      </w:r>
      <w:r w:rsidR="00206E4D">
        <w:rPr>
          <w:rFonts w:ascii="Times New Roman" w:hAnsi="Times New Roman" w:cs="Times New Roman"/>
          <w:sz w:val="24"/>
          <w:szCs w:val="24"/>
        </w:rPr>
        <w:t xml:space="preserve">from the first testing session </w:t>
      </w:r>
      <w:r>
        <w:rPr>
          <w:rFonts w:ascii="Times New Roman" w:hAnsi="Times New Roman" w:cs="Times New Roman"/>
          <w:sz w:val="24"/>
          <w:szCs w:val="24"/>
        </w:rPr>
        <w:t>being entered on SPSS. Outputs for the descriptive statistics of the participants were created, and reliability analyses were conducted on each scale to test their internal consistency reliability.</w:t>
      </w:r>
      <w:r w:rsidR="00B40CA4">
        <w:rPr>
          <w:rFonts w:ascii="Times New Roman" w:hAnsi="Times New Roman" w:cs="Times New Roman"/>
          <w:sz w:val="24"/>
          <w:szCs w:val="24"/>
        </w:rPr>
        <w:t xml:space="preserve"> </w:t>
      </w:r>
      <w:r w:rsidR="008449EC">
        <w:rPr>
          <w:rFonts w:ascii="Times New Roman" w:hAnsi="Times New Roman" w:cs="Times New Roman"/>
          <w:sz w:val="24"/>
          <w:szCs w:val="24"/>
        </w:rPr>
        <w:t>Bivariate</w:t>
      </w:r>
      <w:r w:rsidR="00B40CA4">
        <w:rPr>
          <w:rFonts w:ascii="Times New Roman" w:hAnsi="Times New Roman" w:cs="Times New Roman"/>
          <w:sz w:val="24"/>
          <w:szCs w:val="24"/>
        </w:rPr>
        <w:t xml:space="preserve"> correlational analyses were also conducted comparing the DASS-21 and the IPIP-N with the FCV-19S in order to measure the direction, strength, and significance of the correlation between the scales.</w:t>
      </w:r>
    </w:p>
    <w:p w14:paraId="2C64C16F" w14:textId="13148702" w:rsidR="00206E4D" w:rsidRDefault="00206E4D" w:rsidP="004B090A">
      <w:pPr>
        <w:rPr>
          <w:rFonts w:ascii="Times New Roman" w:hAnsi="Times New Roman" w:cs="Times New Roman"/>
          <w:sz w:val="24"/>
          <w:szCs w:val="24"/>
        </w:rPr>
      </w:pPr>
      <w:r>
        <w:rPr>
          <w:rFonts w:ascii="Times New Roman" w:hAnsi="Times New Roman" w:cs="Times New Roman"/>
          <w:sz w:val="24"/>
          <w:szCs w:val="24"/>
        </w:rPr>
        <w:t xml:space="preserve">The data from the second testing session was put </w:t>
      </w:r>
      <w:r w:rsidR="002E550E">
        <w:rPr>
          <w:rFonts w:ascii="Times New Roman" w:hAnsi="Times New Roman" w:cs="Times New Roman"/>
          <w:sz w:val="24"/>
          <w:szCs w:val="24"/>
        </w:rPr>
        <w:t xml:space="preserve">into a separate SPSS data file, alongside the FCV-19S item score data from the first testing session. A </w:t>
      </w:r>
      <w:r w:rsidR="008449EC">
        <w:rPr>
          <w:rFonts w:ascii="Times New Roman" w:hAnsi="Times New Roman" w:cs="Times New Roman"/>
          <w:sz w:val="24"/>
          <w:szCs w:val="24"/>
        </w:rPr>
        <w:t xml:space="preserve">bivariate </w:t>
      </w:r>
      <w:r w:rsidR="002E550E">
        <w:rPr>
          <w:rFonts w:ascii="Times New Roman" w:hAnsi="Times New Roman" w:cs="Times New Roman"/>
          <w:sz w:val="24"/>
          <w:szCs w:val="24"/>
        </w:rPr>
        <w:t>correlation was then conducted between the</w:t>
      </w:r>
      <w:r w:rsidR="008449EC">
        <w:rPr>
          <w:rFonts w:ascii="Times New Roman" w:hAnsi="Times New Roman" w:cs="Times New Roman"/>
          <w:sz w:val="24"/>
          <w:szCs w:val="24"/>
        </w:rPr>
        <w:t xml:space="preserve"> total</w:t>
      </w:r>
      <w:r w:rsidR="002E550E">
        <w:rPr>
          <w:rFonts w:ascii="Times New Roman" w:hAnsi="Times New Roman" w:cs="Times New Roman"/>
          <w:sz w:val="24"/>
          <w:szCs w:val="24"/>
        </w:rPr>
        <w:t xml:space="preserve"> </w:t>
      </w:r>
      <w:r w:rsidR="008449EC">
        <w:rPr>
          <w:rFonts w:ascii="Times New Roman" w:hAnsi="Times New Roman" w:cs="Times New Roman"/>
          <w:sz w:val="24"/>
          <w:szCs w:val="24"/>
        </w:rPr>
        <w:t xml:space="preserve">valid </w:t>
      </w:r>
      <w:r w:rsidR="002E550E">
        <w:rPr>
          <w:rFonts w:ascii="Times New Roman" w:hAnsi="Times New Roman" w:cs="Times New Roman"/>
          <w:sz w:val="24"/>
          <w:szCs w:val="24"/>
        </w:rPr>
        <w:t>F</w:t>
      </w:r>
      <w:r w:rsidR="008449EC">
        <w:rPr>
          <w:rFonts w:ascii="Times New Roman" w:hAnsi="Times New Roman" w:cs="Times New Roman"/>
          <w:sz w:val="24"/>
          <w:szCs w:val="24"/>
        </w:rPr>
        <w:t>CV-19S scores from</w:t>
      </w:r>
      <w:r w:rsidR="002E550E">
        <w:rPr>
          <w:rFonts w:ascii="Times New Roman" w:hAnsi="Times New Roman" w:cs="Times New Roman"/>
          <w:sz w:val="24"/>
          <w:szCs w:val="24"/>
        </w:rPr>
        <w:t xml:space="preserve"> the first</w:t>
      </w:r>
      <w:r w:rsidR="008449EC">
        <w:rPr>
          <w:rFonts w:ascii="Times New Roman" w:hAnsi="Times New Roman" w:cs="Times New Roman"/>
          <w:sz w:val="24"/>
          <w:szCs w:val="24"/>
        </w:rPr>
        <w:t xml:space="preserve"> testing session and the total FCV-19S score from the second testing session.</w:t>
      </w:r>
    </w:p>
    <w:p w14:paraId="630D7A17" w14:textId="747EF800" w:rsidR="008C0391" w:rsidRDefault="00DD76D3" w:rsidP="007F3EA9">
      <w:pPr>
        <w:ind w:firstLine="0"/>
        <w:jc w:val="center"/>
        <w:rPr>
          <w:rFonts w:ascii="Times New Roman" w:hAnsi="Times New Roman" w:cs="Times New Roman"/>
          <w:b/>
          <w:sz w:val="24"/>
          <w:szCs w:val="24"/>
        </w:rPr>
      </w:pPr>
      <w:r w:rsidRPr="00DD76D3">
        <w:rPr>
          <w:rFonts w:ascii="Times New Roman" w:hAnsi="Times New Roman" w:cs="Times New Roman"/>
          <w:b/>
          <w:sz w:val="24"/>
          <w:szCs w:val="24"/>
        </w:rPr>
        <w:t>Results</w:t>
      </w:r>
    </w:p>
    <w:p w14:paraId="03ED8233" w14:textId="70EB26B3" w:rsidR="00F06913" w:rsidRPr="00BF417B" w:rsidRDefault="00B96334" w:rsidP="0067615B">
      <w:pPr>
        <w:spacing w:line="240" w:lineRule="auto"/>
        <w:ind w:firstLine="0"/>
        <w:rPr>
          <w:rFonts w:ascii="Times New Roman" w:hAnsi="Times New Roman" w:cs="Times New Roman"/>
          <w:b/>
          <w:sz w:val="24"/>
          <w:szCs w:val="24"/>
        </w:rPr>
      </w:pPr>
      <w:r w:rsidRPr="00BF417B">
        <w:rPr>
          <w:rFonts w:ascii="Times New Roman" w:hAnsi="Times New Roman" w:cs="Times New Roman"/>
          <w:b/>
          <w:sz w:val="24"/>
          <w:szCs w:val="24"/>
        </w:rPr>
        <w:t>Table 1</w:t>
      </w:r>
    </w:p>
    <w:p w14:paraId="4AE89C72" w14:textId="22D7D364" w:rsidR="008D487E" w:rsidRPr="00E97FC5" w:rsidRDefault="00E97FC5" w:rsidP="0067615B">
      <w:pPr>
        <w:spacing w:line="240" w:lineRule="auto"/>
        <w:ind w:firstLine="0"/>
        <w:rPr>
          <w:rFonts w:ascii="Times New Roman" w:hAnsi="Times New Roman" w:cs="Times New Roman"/>
          <w:i/>
          <w:sz w:val="24"/>
          <w:szCs w:val="24"/>
        </w:rPr>
      </w:pPr>
      <w:r>
        <w:rPr>
          <w:rFonts w:ascii="Times New Roman" w:hAnsi="Times New Roman" w:cs="Times New Roman"/>
          <w:i/>
          <w:sz w:val="24"/>
          <w:szCs w:val="24"/>
        </w:rPr>
        <w:t xml:space="preserve">Means and </w:t>
      </w:r>
      <w:r w:rsidR="00BF417B">
        <w:rPr>
          <w:rFonts w:ascii="Times New Roman" w:hAnsi="Times New Roman" w:cs="Times New Roman"/>
          <w:i/>
          <w:sz w:val="24"/>
          <w:szCs w:val="24"/>
        </w:rPr>
        <w:t xml:space="preserve">Standard Deviations </w:t>
      </w:r>
      <w:r w:rsidR="007A6266">
        <w:rPr>
          <w:rFonts w:ascii="Times New Roman" w:hAnsi="Times New Roman" w:cs="Times New Roman"/>
          <w:i/>
          <w:sz w:val="24"/>
          <w:szCs w:val="24"/>
        </w:rPr>
        <w:t>of</w:t>
      </w:r>
      <w:r w:rsidR="00BF417B">
        <w:rPr>
          <w:rFonts w:ascii="Times New Roman" w:hAnsi="Times New Roman" w:cs="Times New Roman"/>
          <w:i/>
          <w:sz w:val="24"/>
          <w:szCs w:val="24"/>
        </w:rPr>
        <w:t xml:space="preserve"> the FCV-19S, DASS-21,</w:t>
      </w:r>
      <w:r w:rsidR="0067615B">
        <w:rPr>
          <w:rFonts w:ascii="Times New Roman" w:hAnsi="Times New Roman" w:cs="Times New Roman"/>
          <w:i/>
          <w:sz w:val="24"/>
          <w:szCs w:val="24"/>
        </w:rPr>
        <w:t xml:space="preserve"> IPIP-N,</w:t>
      </w:r>
      <w:r w:rsidR="00946EF4">
        <w:rPr>
          <w:rFonts w:ascii="Times New Roman" w:hAnsi="Times New Roman" w:cs="Times New Roman"/>
          <w:i/>
          <w:sz w:val="24"/>
          <w:szCs w:val="24"/>
        </w:rPr>
        <w:t xml:space="preserve"> FCV-19S Test</w:t>
      </w:r>
      <w:r w:rsidR="00F60737">
        <w:rPr>
          <w:rFonts w:ascii="Times New Roman" w:hAnsi="Times New Roman" w:cs="Times New Roman"/>
          <w:i/>
          <w:sz w:val="24"/>
          <w:szCs w:val="24"/>
        </w:rPr>
        <w:t xml:space="preserve">ing Session </w:t>
      </w:r>
      <w:r w:rsidR="00946EF4">
        <w:rPr>
          <w:rFonts w:ascii="Times New Roman" w:hAnsi="Times New Roman" w:cs="Times New Roman"/>
          <w:i/>
          <w:sz w:val="24"/>
          <w:szCs w:val="24"/>
        </w:rPr>
        <w:t>1, and FCV-19S Test</w:t>
      </w:r>
      <w:r w:rsidR="00F60737">
        <w:rPr>
          <w:rFonts w:ascii="Times New Roman" w:hAnsi="Times New Roman" w:cs="Times New Roman"/>
          <w:i/>
          <w:sz w:val="24"/>
          <w:szCs w:val="24"/>
        </w:rPr>
        <w:t xml:space="preserve">ing Session </w:t>
      </w:r>
      <w:r w:rsidR="00946EF4">
        <w:rPr>
          <w:rFonts w:ascii="Times New Roman" w:hAnsi="Times New Roman" w:cs="Times New Roman"/>
          <w:i/>
          <w:sz w:val="24"/>
          <w:szCs w:val="24"/>
        </w:rPr>
        <w:t>2</w:t>
      </w:r>
      <w:r w:rsidR="00BF417B">
        <w:rPr>
          <w:rFonts w:ascii="Times New Roman" w:hAnsi="Times New Roman" w:cs="Times New Roman"/>
          <w:i/>
          <w:sz w:val="24"/>
          <w:szCs w:val="24"/>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048"/>
        <w:gridCol w:w="2822"/>
        <w:gridCol w:w="2822"/>
      </w:tblGrid>
      <w:tr w:rsidR="00BF417B" w14:paraId="1799C9F0" w14:textId="77777777" w:rsidTr="00F60737">
        <w:trPr>
          <w:trHeight w:val="144"/>
          <w:jc w:val="center"/>
        </w:trPr>
        <w:tc>
          <w:tcPr>
            <w:tcW w:w="3048" w:type="dxa"/>
            <w:tcBorders>
              <w:top w:val="nil"/>
              <w:bottom w:val="single" w:sz="4" w:space="0" w:color="auto"/>
            </w:tcBorders>
          </w:tcPr>
          <w:p w14:paraId="2006BD3F" w14:textId="77777777" w:rsidR="00BF417B" w:rsidRDefault="00BF417B" w:rsidP="002E3E1F">
            <w:pPr>
              <w:ind w:firstLine="0"/>
              <w:rPr>
                <w:rFonts w:ascii="Times New Roman" w:hAnsi="Times New Roman" w:cs="Times New Roman"/>
                <w:sz w:val="24"/>
                <w:szCs w:val="24"/>
              </w:rPr>
            </w:pPr>
          </w:p>
        </w:tc>
        <w:tc>
          <w:tcPr>
            <w:tcW w:w="2822" w:type="dxa"/>
            <w:tcBorders>
              <w:bottom w:val="single" w:sz="4" w:space="0" w:color="auto"/>
            </w:tcBorders>
          </w:tcPr>
          <w:p w14:paraId="3D96E1E5" w14:textId="01E4BDFB" w:rsidR="00BF417B" w:rsidRPr="00BF417B" w:rsidRDefault="00BF417B" w:rsidP="00A60190">
            <w:pPr>
              <w:ind w:firstLine="0"/>
              <w:jc w:val="center"/>
              <w:rPr>
                <w:rFonts w:ascii="Times New Roman" w:hAnsi="Times New Roman" w:cs="Times New Roman"/>
                <w:i/>
                <w:sz w:val="24"/>
                <w:szCs w:val="24"/>
              </w:rPr>
            </w:pPr>
            <w:r>
              <w:rPr>
                <w:rFonts w:ascii="Times New Roman" w:hAnsi="Times New Roman" w:cs="Times New Roman"/>
                <w:i/>
                <w:sz w:val="24"/>
                <w:szCs w:val="24"/>
              </w:rPr>
              <w:t>M</w:t>
            </w:r>
          </w:p>
        </w:tc>
        <w:tc>
          <w:tcPr>
            <w:tcW w:w="2822" w:type="dxa"/>
            <w:tcBorders>
              <w:bottom w:val="single" w:sz="4" w:space="0" w:color="auto"/>
            </w:tcBorders>
          </w:tcPr>
          <w:p w14:paraId="6064D705" w14:textId="3F58E5BB" w:rsidR="00BF417B" w:rsidRPr="00BF417B" w:rsidRDefault="00BF417B" w:rsidP="00A60190">
            <w:pPr>
              <w:ind w:firstLine="0"/>
              <w:jc w:val="center"/>
              <w:rPr>
                <w:rFonts w:ascii="Times New Roman" w:hAnsi="Times New Roman" w:cs="Times New Roman"/>
                <w:i/>
                <w:sz w:val="24"/>
                <w:szCs w:val="24"/>
              </w:rPr>
            </w:pPr>
            <w:r>
              <w:rPr>
                <w:rFonts w:ascii="Times New Roman" w:hAnsi="Times New Roman" w:cs="Times New Roman"/>
                <w:i/>
                <w:sz w:val="24"/>
                <w:szCs w:val="24"/>
              </w:rPr>
              <w:t>SD</w:t>
            </w:r>
          </w:p>
        </w:tc>
      </w:tr>
      <w:tr w:rsidR="00BF417B" w14:paraId="5C6B062F" w14:textId="730920D9" w:rsidTr="00F60737">
        <w:trPr>
          <w:trHeight w:val="300"/>
          <w:jc w:val="center"/>
        </w:trPr>
        <w:tc>
          <w:tcPr>
            <w:tcW w:w="3048" w:type="dxa"/>
            <w:tcBorders>
              <w:bottom w:val="nil"/>
            </w:tcBorders>
          </w:tcPr>
          <w:p w14:paraId="476AFA36" w14:textId="1E22517A" w:rsidR="00BF417B" w:rsidRDefault="0067615B" w:rsidP="002E3E1F">
            <w:pPr>
              <w:ind w:firstLine="0"/>
              <w:rPr>
                <w:rFonts w:ascii="Times New Roman" w:hAnsi="Times New Roman" w:cs="Times New Roman"/>
                <w:sz w:val="24"/>
                <w:szCs w:val="24"/>
              </w:rPr>
            </w:pPr>
            <w:r>
              <w:rPr>
                <w:rFonts w:ascii="Times New Roman" w:hAnsi="Times New Roman" w:cs="Times New Roman"/>
                <w:sz w:val="24"/>
                <w:szCs w:val="24"/>
              </w:rPr>
              <w:t>FCV-19S</w:t>
            </w:r>
          </w:p>
        </w:tc>
        <w:tc>
          <w:tcPr>
            <w:tcW w:w="2822" w:type="dxa"/>
            <w:tcBorders>
              <w:bottom w:val="nil"/>
            </w:tcBorders>
          </w:tcPr>
          <w:p w14:paraId="6E0DD73C" w14:textId="68F736F0" w:rsidR="00BF417B" w:rsidRDefault="0067615B" w:rsidP="00A60190">
            <w:pPr>
              <w:ind w:firstLine="0"/>
              <w:jc w:val="center"/>
              <w:rPr>
                <w:rFonts w:ascii="Times New Roman" w:hAnsi="Times New Roman" w:cs="Times New Roman"/>
                <w:sz w:val="24"/>
                <w:szCs w:val="24"/>
              </w:rPr>
            </w:pPr>
            <w:r>
              <w:rPr>
                <w:rFonts w:ascii="Times New Roman" w:hAnsi="Times New Roman" w:cs="Times New Roman"/>
                <w:sz w:val="24"/>
                <w:szCs w:val="24"/>
              </w:rPr>
              <w:t>15.08</w:t>
            </w:r>
          </w:p>
        </w:tc>
        <w:tc>
          <w:tcPr>
            <w:tcW w:w="2822" w:type="dxa"/>
            <w:tcBorders>
              <w:bottom w:val="nil"/>
            </w:tcBorders>
          </w:tcPr>
          <w:p w14:paraId="403E15F9" w14:textId="6F038B1F" w:rsidR="00BF417B" w:rsidRDefault="0067615B" w:rsidP="00A60190">
            <w:pPr>
              <w:ind w:firstLine="0"/>
              <w:jc w:val="center"/>
              <w:rPr>
                <w:rFonts w:ascii="Times New Roman" w:hAnsi="Times New Roman" w:cs="Times New Roman"/>
                <w:sz w:val="24"/>
                <w:szCs w:val="24"/>
              </w:rPr>
            </w:pPr>
            <w:r>
              <w:rPr>
                <w:rFonts w:ascii="Times New Roman" w:hAnsi="Times New Roman" w:cs="Times New Roman"/>
                <w:sz w:val="24"/>
                <w:szCs w:val="24"/>
              </w:rPr>
              <w:t>4.9</w:t>
            </w:r>
          </w:p>
        </w:tc>
      </w:tr>
      <w:tr w:rsidR="00BF417B" w14:paraId="03DEB762" w14:textId="28DDD616" w:rsidTr="00F60737">
        <w:trPr>
          <w:trHeight w:val="292"/>
          <w:jc w:val="center"/>
        </w:trPr>
        <w:tc>
          <w:tcPr>
            <w:tcW w:w="3048" w:type="dxa"/>
            <w:tcBorders>
              <w:top w:val="nil"/>
              <w:bottom w:val="nil"/>
            </w:tcBorders>
          </w:tcPr>
          <w:p w14:paraId="10D92A85" w14:textId="5A66C19D" w:rsidR="00BF417B" w:rsidRDefault="0067615B" w:rsidP="002E3E1F">
            <w:pPr>
              <w:ind w:firstLine="0"/>
              <w:rPr>
                <w:rFonts w:ascii="Times New Roman" w:hAnsi="Times New Roman" w:cs="Times New Roman"/>
                <w:sz w:val="24"/>
                <w:szCs w:val="24"/>
              </w:rPr>
            </w:pPr>
            <w:r>
              <w:rPr>
                <w:rFonts w:ascii="Times New Roman" w:hAnsi="Times New Roman" w:cs="Times New Roman"/>
                <w:sz w:val="24"/>
                <w:szCs w:val="24"/>
              </w:rPr>
              <w:t>DASS-21</w:t>
            </w:r>
          </w:p>
        </w:tc>
        <w:tc>
          <w:tcPr>
            <w:tcW w:w="2822" w:type="dxa"/>
            <w:tcBorders>
              <w:top w:val="nil"/>
              <w:bottom w:val="nil"/>
            </w:tcBorders>
          </w:tcPr>
          <w:p w14:paraId="7640E3F0" w14:textId="486A7F15" w:rsidR="00BF417B" w:rsidRDefault="00B35A81" w:rsidP="00A60190">
            <w:pPr>
              <w:ind w:firstLine="0"/>
              <w:jc w:val="center"/>
              <w:rPr>
                <w:rFonts w:ascii="Times New Roman" w:hAnsi="Times New Roman" w:cs="Times New Roman"/>
                <w:sz w:val="24"/>
                <w:szCs w:val="24"/>
              </w:rPr>
            </w:pPr>
            <w:r>
              <w:rPr>
                <w:rFonts w:ascii="Times New Roman" w:hAnsi="Times New Roman" w:cs="Times New Roman"/>
                <w:sz w:val="24"/>
                <w:szCs w:val="24"/>
              </w:rPr>
              <w:t>39.62</w:t>
            </w:r>
          </w:p>
        </w:tc>
        <w:tc>
          <w:tcPr>
            <w:tcW w:w="2822" w:type="dxa"/>
            <w:tcBorders>
              <w:top w:val="nil"/>
              <w:bottom w:val="nil"/>
            </w:tcBorders>
          </w:tcPr>
          <w:p w14:paraId="616AE1A8" w14:textId="0B143F27" w:rsidR="00BF417B" w:rsidRDefault="00B35A81" w:rsidP="00A60190">
            <w:pPr>
              <w:ind w:firstLine="0"/>
              <w:jc w:val="center"/>
              <w:rPr>
                <w:rFonts w:ascii="Times New Roman" w:hAnsi="Times New Roman" w:cs="Times New Roman"/>
                <w:sz w:val="24"/>
                <w:szCs w:val="24"/>
              </w:rPr>
            </w:pPr>
            <w:r>
              <w:rPr>
                <w:rFonts w:ascii="Times New Roman" w:hAnsi="Times New Roman" w:cs="Times New Roman"/>
                <w:sz w:val="24"/>
                <w:szCs w:val="24"/>
              </w:rPr>
              <w:t>12.6</w:t>
            </w:r>
          </w:p>
        </w:tc>
      </w:tr>
      <w:tr w:rsidR="0067615B" w14:paraId="5A603788" w14:textId="77777777" w:rsidTr="00F60737">
        <w:trPr>
          <w:trHeight w:val="292"/>
          <w:jc w:val="center"/>
        </w:trPr>
        <w:tc>
          <w:tcPr>
            <w:tcW w:w="3048" w:type="dxa"/>
            <w:tcBorders>
              <w:top w:val="nil"/>
              <w:bottom w:val="nil"/>
            </w:tcBorders>
          </w:tcPr>
          <w:p w14:paraId="0F9F2783" w14:textId="7CE76823" w:rsidR="0067615B" w:rsidRDefault="0067615B" w:rsidP="002E3E1F">
            <w:pPr>
              <w:ind w:firstLine="0"/>
              <w:rPr>
                <w:rFonts w:ascii="Times New Roman" w:hAnsi="Times New Roman" w:cs="Times New Roman"/>
                <w:sz w:val="24"/>
                <w:szCs w:val="24"/>
              </w:rPr>
            </w:pPr>
            <w:r>
              <w:rPr>
                <w:rFonts w:ascii="Times New Roman" w:hAnsi="Times New Roman" w:cs="Times New Roman"/>
                <w:sz w:val="24"/>
                <w:szCs w:val="24"/>
              </w:rPr>
              <w:t>IPIP-N</w:t>
            </w:r>
          </w:p>
        </w:tc>
        <w:tc>
          <w:tcPr>
            <w:tcW w:w="2822" w:type="dxa"/>
            <w:tcBorders>
              <w:top w:val="nil"/>
              <w:bottom w:val="nil"/>
            </w:tcBorders>
          </w:tcPr>
          <w:p w14:paraId="67BB7A5E" w14:textId="2597B794" w:rsidR="0067615B" w:rsidRDefault="00B35A81" w:rsidP="00A60190">
            <w:pPr>
              <w:ind w:firstLine="0"/>
              <w:jc w:val="center"/>
              <w:rPr>
                <w:rFonts w:ascii="Times New Roman" w:hAnsi="Times New Roman" w:cs="Times New Roman"/>
                <w:sz w:val="24"/>
                <w:szCs w:val="24"/>
              </w:rPr>
            </w:pPr>
            <w:r>
              <w:rPr>
                <w:rFonts w:ascii="Times New Roman" w:hAnsi="Times New Roman" w:cs="Times New Roman"/>
                <w:sz w:val="24"/>
                <w:szCs w:val="24"/>
              </w:rPr>
              <w:t>28.57</w:t>
            </w:r>
          </w:p>
        </w:tc>
        <w:tc>
          <w:tcPr>
            <w:tcW w:w="2822" w:type="dxa"/>
            <w:tcBorders>
              <w:top w:val="nil"/>
              <w:bottom w:val="nil"/>
            </w:tcBorders>
          </w:tcPr>
          <w:p w14:paraId="1E5267AE" w14:textId="0199F9E4" w:rsidR="0067615B" w:rsidRDefault="00B35A81" w:rsidP="00A60190">
            <w:pPr>
              <w:ind w:firstLine="0"/>
              <w:jc w:val="center"/>
              <w:rPr>
                <w:rFonts w:ascii="Times New Roman" w:hAnsi="Times New Roman" w:cs="Times New Roman"/>
                <w:sz w:val="24"/>
                <w:szCs w:val="24"/>
              </w:rPr>
            </w:pPr>
            <w:r>
              <w:rPr>
                <w:rFonts w:ascii="Times New Roman" w:hAnsi="Times New Roman" w:cs="Times New Roman"/>
                <w:sz w:val="24"/>
                <w:szCs w:val="24"/>
              </w:rPr>
              <w:t>7.8</w:t>
            </w:r>
          </w:p>
        </w:tc>
      </w:tr>
      <w:tr w:rsidR="0067615B" w14:paraId="4ECF4B24" w14:textId="77777777" w:rsidTr="00F60737">
        <w:trPr>
          <w:trHeight w:val="292"/>
          <w:jc w:val="center"/>
        </w:trPr>
        <w:tc>
          <w:tcPr>
            <w:tcW w:w="3048" w:type="dxa"/>
            <w:tcBorders>
              <w:top w:val="nil"/>
              <w:bottom w:val="nil"/>
            </w:tcBorders>
          </w:tcPr>
          <w:p w14:paraId="2FDC4E51" w14:textId="08B07947" w:rsidR="0067615B" w:rsidRDefault="00F60737" w:rsidP="002E3E1F">
            <w:pPr>
              <w:ind w:firstLine="0"/>
              <w:rPr>
                <w:rFonts w:ascii="Times New Roman" w:hAnsi="Times New Roman" w:cs="Times New Roman"/>
                <w:sz w:val="24"/>
                <w:szCs w:val="24"/>
              </w:rPr>
            </w:pPr>
            <w:r>
              <w:rPr>
                <w:rFonts w:ascii="Times New Roman" w:hAnsi="Times New Roman" w:cs="Times New Roman"/>
                <w:sz w:val="24"/>
                <w:szCs w:val="24"/>
              </w:rPr>
              <w:t xml:space="preserve">FCV-19S </w:t>
            </w:r>
            <w:r w:rsidR="0067615B">
              <w:rPr>
                <w:rFonts w:ascii="Times New Roman" w:hAnsi="Times New Roman" w:cs="Times New Roman"/>
                <w:sz w:val="24"/>
                <w:szCs w:val="24"/>
              </w:rPr>
              <w:t>Testing Session 1</w:t>
            </w:r>
          </w:p>
        </w:tc>
        <w:tc>
          <w:tcPr>
            <w:tcW w:w="2822" w:type="dxa"/>
            <w:tcBorders>
              <w:top w:val="nil"/>
              <w:bottom w:val="nil"/>
            </w:tcBorders>
          </w:tcPr>
          <w:p w14:paraId="31B55776" w14:textId="66339E7E" w:rsidR="0067615B" w:rsidRDefault="0067615B" w:rsidP="00A60190">
            <w:pPr>
              <w:ind w:firstLine="0"/>
              <w:jc w:val="center"/>
              <w:rPr>
                <w:rFonts w:ascii="Times New Roman" w:hAnsi="Times New Roman" w:cs="Times New Roman"/>
                <w:sz w:val="24"/>
                <w:szCs w:val="24"/>
              </w:rPr>
            </w:pPr>
            <w:r>
              <w:rPr>
                <w:rFonts w:ascii="Times New Roman" w:hAnsi="Times New Roman" w:cs="Times New Roman"/>
                <w:sz w:val="24"/>
                <w:szCs w:val="24"/>
              </w:rPr>
              <w:t>15.96</w:t>
            </w:r>
          </w:p>
        </w:tc>
        <w:tc>
          <w:tcPr>
            <w:tcW w:w="2822" w:type="dxa"/>
            <w:tcBorders>
              <w:top w:val="nil"/>
              <w:bottom w:val="nil"/>
            </w:tcBorders>
          </w:tcPr>
          <w:p w14:paraId="14E92223" w14:textId="6554316C" w:rsidR="0067615B" w:rsidRDefault="0067615B" w:rsidP="00A60190">
            <w:pPr>
              <w:ind w:firstLine="0"/>
              <w:jc w:val="center"/>
              <w:rPr>
                <w:rFonts w:ascii="Times New Roman" w:hAnsi="Times New Roman" w:cs="Times New Roman"/>
                <w:sz w:val="24"/>
                <w:szCs w:val="24"/>
              </w:rPr>
            </w:pPr>
            <w:r>
              <w:rPr>
                <w:rFonts w:ascii="Times New Roman" w:hAnsi="Times New Roman" w:cs="Times New Roman"/>
                <w:sz w:val="24"/>
                <w:szCs w:val="24"/>
              </w:rPr>
              <w:t>5.4</w:t>
            </w:r>
          </w:p>
        </w:tc>
      </w:tr>
      <w:tr w:rsidR="0067615B" w14:paraId="117E6393" w14:textId="77777777" w:rsidTr="00F60737">
        <w:trPr>
          <w:trHeight w:val="292"/>
          <w:jc w:val="center"/>
        </w:trPr>
        <w:tc>
          <w:tcPr>
            <w:tcW w:w="3048" w:type="dxa"/>
            <w:tcBorders>
              <w:top w:val="nil"/>
            </w:tcBorders>
          </w:tcPr>
          <w:p w14:paraId="390D7E0A" w14:textId="28CED4E1" w:rsidR="0067615B" w:rsidRDefault="00F60737" w:rsidP="002E3E1F">
            <w:pPr>
              <w:ind w:firstLine="0"/>
              <w:rPr>
                <w:rFonts w:ascii="Times New Roman" w:hAnsi="Times New Roman" w:cs="Times New Roman"/>
                <w:sz w:val="24"/>
                <w:szCs w:val="24"/>
              </w:rPr>
            </w:pPr>
            <w:r>
              <w:rPr>
                <w:rFonts w:ascii="Times New Roman" w:hAnsi="Times New Roman" w:cs="Times New Roman"/>
                <w:sz w:val="24"/>
                <w:szCs w:val="24"/>
              </w:rPr>
              <w:t xml:space="preserve">FCV-19S </w:t>
            </w:r>
            <w:r w:rsidR="0067615B">
              <w:rPr>
                <w:rFonts w:ascii="Times New Roman" w:hAnsi="Times New Roman" w:cs="Times New Roman"/>
                <w:sz w:val="24"/>
                <w:szCs w:val="24"/>
              </w:rPr>
              <w:t>Testing Session 2</w:t>
            </w:r>
            <w:bookmarkStart w:id="1" w:name="_GoBack"/>
            <w:bookmarkEnd w:id="1"/>
          </w:p>
        </w:tc>
        <w:tc>
          <w:tcPr>
            <w:tcW w:w="2822" w:type="dxa"/>
            <w:tcBorders>
              <w:top w:val="nil"/>
            </w:tcBorders>
          </w:tcPr>
          <w:p w14:paraId="55A90DDD" w14:textId="0AE02114" w:rsidR="0067615B" w:rsidRDefault="0067615B" w:rsidP="00A60190">
            <w:pPr>
              <w:ind w:firstLine="0"/>
              <w:jc w:val="center"/>
              <w:rPr>
                <w:rFonts w:ascii="Times New Roman" w:hAnsi="Times New Roman" w:cs="Times New Roman"/>
                <w:sz w:val="24"/>
                <w:szCs w:val="24"/>
              </w:rPr>
            </w:pPr>
            <w:r>
              <w:rPr>
                <w:rFonts w:ascii="Times New Roman" w:hAnsi="Times New Roman" w:cs="Times New Roman"/>
                <w:sz w:val="24"/>
                <w:szCs w:val="24"/>
              </w:rPr>
              <w:t>14.15</w:t>
            </w:r>
          </w:p>
        </w:tc>
        <w:tc>
          <w:tcPr>
            <w:tcW w:w="2822" w:type="dxa"/>
            <w:tcBorders>
              <w:top w:val="nil"/>
            </w:tcBorders>
          </w:tcPr>
          <w:p w14:paraId="5185B505" w14:textId="69F8DA6B" w:rsidR="0067615B" w:rsidRDefault="0067615B" w:rsidP="00A60190">
            <w:pPr>
              <w:ind w:firstLine="0"/>
              <w:jc w:val="center"/>
              <w:rPr>
                <w:rFonts w:ascii="Times New Roman" w:hAnsi="Times New Roman" w:cs="Times New Roman"/>
                <w:sz w:val="24"/>
                <w:szCs w:val="24"/>
              </w:rPr>
            </w:pPr>
            <w:r>
              <w:rPr>
                <w:rFonts w:ascii="Times New Roman" w:hAnsi="Times New Roman" w:cs="Times New Roman"/>
                <w:sz w:val="24"/>
                <w:szCs w:val="24"/>
              </w:rPr>
              <w:t>5.3</w:t>
            </w:r>
          </w:p>
        </w:tc>
      </w:tr>
    </w:tbl>
    <w:p w14:paraId="2B180B1E" w14:textId="77777777" w:rsidR="000F3368" w:rsidRPr="008D487E" w:rsidRDefault="000F3368" w:rsidP="00B96334">
      <w:pPr>
        <w:ind w:firstLine="0"/>
        <w:rPr>
          <w:rFonts w:ascii="Times New Roman" w:hAnsi="Times New Roman" w:cs="Times New Roman"/>
          <w:sz w:val="24"/>
          <w:szCs w:val="24"/>
        </w:rPr>
      </w:pPr>
    </w:p>
    <w:p w14:paraId="6F0CAA3B" w14:textId="1077F823" w:rsidR="00DD76D3" w:rsidRPr="0067615B" w:rsidRDefault="00F06913" w:rsidP="0067615B">
      <w:pPr>
        <w:spacing w:line="240" w:lineRule="auto"/>
        <w:ind w:firstLine="0"/>
        <w:rPr>
          <w:rFonts w:ascii="Times New Roman" w:hAnsi="Times New Roman" w:cs="Times New Roman"/>
          <w:b/>
          <w:sz w:val="24"/>
          <w:szCs w:val="24"/>
        </w:rPr>
      </w:pPr>
      <w:r w:rsidRPr="0067615B">
        <w:rPr>
          <w:rFonts w:ascii="Times New Roman" w:hAnsi="Times New Roman" w:cs="Times New Roman"/>
          <w:b/>
          <w:sz w:val="24"/>
          <w:szCs w:val="24"/>
        </w:rPr>
        <w:t>Table 2</w:t>
      </w:r>
    </w:p>
    <w:p w14:paraId="58CA7305" w14:textId="487D4A84" w:rsidR="005030B0" w:rsidRPr="005030B0" w:rsidRDefault="005030B0" w:rsidP="0067615B">
      <w:pPr>
        <w:spacing w:line="240" w:lineRule="auto"/>
        <w:ind w:firstLine="0"/>
        <w:rPr>
          <w:rFonts w:ascii="Times New Roman" w:hAnsi="Times New Roman" w:cs="Times New Roman"/>
          <w:i/>
          <w:sz w:val="24"/>
          <w:szCs w:val="24"/>
        </w:rPr>
      </w:pPr>
      <w:r>
        <w:rPr>
          <w:rFonts w:ascii="Times New Roman" w:hAnsi="Times New Roman" w:cs="Times New Roman"/>
          <w:i/>
          <w:sz w:val="24"/>
          <w:szCs w:val="24"/>
        </w:rPr>
        <w:lastRenderedPageBreak/>
        <w:t>Cronbach’</w:t>
      </w:r>
      <w:r w:rsidR="009E05B1">
        <w:rPr>
          <w:rFonts w:ascii="Times New Roman" w:hAnsi="Times New Roman" w:cs="Times New Roman"/>
          <w:i/>
          <w:sz w:val="24"/>
          <w:szCs w:val="24"/>
        </w:rPr>
        <w:t>s A</w:t>
      </w:r>
      <w:r>
        <w:rPr>
          <w:rFonts w:ascii="Times New Roman" w:hAnsi="Times New Roman" w:cs="Times New Roman"/>
          <w:i/>
          <w:sz w:val="24"/>
          <w:szCs w:val="24"/>
        </w:rPr>
        <w:t xml:space="preserve">lpha for </w:t>
      </w:r>
      <w:r w:rsidR="00E97FC5">
        <w:rPr>
          <w:rFonts w:ascii="Times New Roman" w:hAnsi="Times New Roman" w:cs="Times New Roman"/>
          <w:i/>
          <w:sz w:val="24"/>
          <w:szCs w:val="24"/>
        </w:rPr>
        <w:t>the FCV-19S, DASS-21, and IPIP</w:t>
      </w:r>
      <w:r w:rsidR="00A53361">
        <w:rPr>
          <w:rFonts w:ascii="Times New Roman" w:hAnsi="Times New Roman" w:cs="Times New Roman"/>
          <w:i/>
          <w:sz w:val="24"/>
          <w:szCs w:val="24"/>
        </w:rPr>
        <w:t>-N</w:t>
      </w:r>
      <w:proofErr w:type="gramStart"/>
      <w:r w:rsidR="00A53361">
        <w:rPr>
          <w:rFonts w:ascii="Times New Roman" w:hAnsi="Times New Roman" w:cs="Times New Roman"/>
          <w:i/>
          <w:sz w:val="24"/>
          <w:szCs w:val="24"/>
        </w:rPr>
        <w:t>,</w:t>
      </w:r>
      <w:r>
        <w:rPr>
          <w:rFonts w:ascii="Times New Roman" w:hAnsi="Times New Roman" w:cs="Times New Roman"/>
          <w:i/>
          <w:sz w:val="24"/>
          <w:szCs w:val="24"/>
        </w:rPr>
        <w:t>,</w:t>
      </w:r>
      <w:proofErr w:type="gramEnd"/>
      <w:r>
        <w:rPr>
          <w:rFonts w:ascii="Times New Roman" w:hAnsi="Times New Roman" w:cs="Times New Roman"/>
          <w:i/>
          <w:sz w:val="24"/>
          <w:szCs w:val="24"/>
        </w:rPr>
        <w:t xml:space="preserve"> as well as Pearson Correlations </w:t>
      </w:r>
      <w:r w:rsidR="00424866">
        <w:rPr>
          <w:rFonts w:ascii="Times New Roman" w:hAnsi="Times New Roman" w:cs="Times New Roman"/>
          <w:i/>
          <w:sz w:val="24"/>
          <w:szCs w:val="24"/>
        </w:rPr>
        <w:t>with</w:t>
      </w:r>
      <w:r>
        <w:rPr>
          <w:rFonts w:ascii="Times New Roman" w:hAnsi="Times New Roman" w:cs="Times New Roman"/>
          <w:i/>
          <w:sz w:val="24"/>
          <w:szCs w:val="24"/>
        </w:rPr>
        <w:t xml:space="preserve"> the FCV-19S</w:t>
      </w:r>
      <w:r w:rsidR="0067615B">
        <w:rPr>
          <w:rFonts w:ascii="Times New Roman" w:hAnsi="Times New Roman" w:cs="Times New Roman"/>
          <w:i/>
          <w:sz w:val="24"/>
          <w:szCs w:val="24"/>
        </w:rPr>
        <w:t>.</w:t>
      </w:r>
    </w:p>
    <w:tbl>
      <w:tblPr>
        <w:tblStyle w:val="TableGrid"/>
        <w:tblW w:w="559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699"/>
        <w:gridCol w:w="1934"/>
        <w:gridCol w:w="1957"/>
      </w:tblGrid>
      <w:tr w:rsidR="005030B0" w14:paraId="10F4DD23" w14:textId="77777777" w:rsidTr="005030B0">
        <w:trPr>
          <w:trHeight w:val="353"/>
          <w:jc w:val="center"/>
        </w:trPr>
        <w:tc>
          <w:tcPr>
            <w:tcW w:w="1699" w:type="dxa"/>
          </w:tcPr>
          <w:p w14:paraId="6B563D3B" w14:textId="0DB9E2D9"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Scale</w:t>
            </w:r>
          </w:p>
        </w:tc>
        <w:tc>
          <w:tcPr>
            <w:tcW w:w="1934" w:type="dxa"/>
          </w:tcPr>
          <w:p w14:paraId="7769C981" w14:textId="13D38C6F" w:rsidR="005030B0" w:rsidRDefault="005030B0" w:rsidP="005030B0">
            <w:pPr>
              <w:ind w:firstLine="0"/>
              <w:jc w:val="center"/>
              <w:rPr>
                <w:rFonts w:ascii="Times New Roman" w:hAnsi="Times New Roman" w:cs="Times New Roman"/>
                <w:sz w:val="24"/>
                <w:szCs w:val="24"/>
              </w:rPr>
            </w:pPr>
            <w:r w:rsidRPr="001E0F98">
              <w:rPr>
                <w:rFonts w:ascii="Times New Roman" w:hAnsi="Times New Roman" w:cs="Times New Roman"/>
                <w:sz w:val="24"/>
                <w:szCs w:val="24"/>
              </w:rPr>
              <w:t>α</w:t>
            </w:r>
          </w:p>
        </w:tc>
        <w:tc>
          <w:tcPr>
            <w:tcW w:w="1957" w:type="dxa"/>
          </w:tcPr>
          <w:p w14:paraId="47D9E01A" w14:textId="2F4CE2D0" w:rsidR="005030B0" w:rsidRDefault="005030B0" w:rsidP="005030B0">
            <w:pPr>
              <w:ind w:firstLine="0"/>
              <w:jc w:val="center"/>
              <w:rPr>
                <w:rFonts w:ascii="Times New Roman" w:hAnsi="Times New Roman" w:cs="Times New Roman"/>
                <w:sz w:val="24"/>
                <w:szCs w:val="24"/>
              </w:rPr>
            </w:pPr>
            <w:r w:rsidRPr="005030B0">
              <w:rPr>
                <w:rFonts w:ascii="Times New Roman" w:hAnsi="Times New Roman" w:cs="Times New Roman"/>
                <w:i/>
                <w:sz w:val="24"/>
                <w:szCs w:val="24"/>
              </w:rPr>
              <w:t>r</w:t>
            </w:r>
          </w:p>
        </w:tc>
      </w:tr>
      <w:tr w:rsidR="005030B0" w14:paraId="2D4191F3" w14:textId="77777777" w:rsidTr="005030B0">
        <w:trPr>
          <w:trHeight w:val="353"/>
          <w:jc w:val="center"/>
        </w:trPr>
        <w:tc>
          <w:tcPr>
            <w:tcW w:w="1699" w:type="dxa"/>
          </w:tcPr>
          <w:p w14:paraId="2507FB9A" w14:textId="57F1F4B2"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FCV-19S</w:t>
            </w:r>
          </w:p>
        </w:tc>
        <w:tc>
          <w:tcPr>
            <w:tcW w:w="1934" w:type="dxa"/>
          </w:tcPr>
          <w:p w14:paraId="3ECE4B22" w14:textId="57B349B8"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.84</w:t>
            </w:r>
          </w:p>
        </w:tc>
        <w:tc>
          <w:tcPr>
            <w:tcW w:w="1957" w:type="dxa"/>
          </w:tcPr>
          <w:p w14:paraId="529312B2" w14:textId="3A5E6E28" w:rsidR="005030B0" w:rsidRDefault="00DB5886" w:rsidP="005030B0">
            <w:pPr>
              <w:ind w:firstLine="0"/>
              <w:jc w:val="center"/>
              <w:rPr>
                <w:rFonts w:ascii="Times New Roman" w:hAnsi="Times New Roman" w:cs="Times New Roman"/>
                <w:sz w:val="24"/>
                <w:szCs w:val="24"/>
              </w:rPr>
            </w:pPr>
            <w:r>
              <w:rPr>
                <w:rFonts w:ascii="Times New Roman" w:hAnsi="Times New Roman" w:cs="Times New Roman"/>
                <w:sz w:val="24"/>
                <w:szCs w:val="24"/>
              </w:rPr>
              <w:t>1.00</w:t>
            </w:r>
          </w:p>
        </w:tc>
      </w:tr>
      <w:tr w:rsidR="005030B0" w14:paraId="68B7EB82" w14:textId="77777777" w:rsidTr="005030B0">
        <w:trPr>
          <w:trHeight w:val="353"/>
          <w:jc w:val="center"/>
        </w:trPr>
        <w:tc>
          <w:tcPr>
            <w:tcW w:w="1699" w:type="dxa"/>
          </w:tcPr>
          <w:p w14:paraId="056425F3" w14:textId="51111FB2"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DASS-21</w:t>
            </w:r>
          </w:p>
        </w:tc>
        <w:tc>
          <w:tcPr>
            <w:tcW w:w="1934" w:type="dxa"/>
          </w:tcPr>
          <w:p w14:paraId="6F19A09D" w14:textId="46522070"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.94</w:t>
            </w:r>
          </w:p>
        </w:tc>
        <w:tc>
          <w:tcPr>
            <w:tcW w:w="1957" w:type="dxa"/>
          </w:tcPr>
          <w:p w14:paraId="31BDAD06" w14:textId="33A60D32"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.37**</w:t>
            </w:r>
          </w:p>
        </w:tc>
      </w:tr>
      <w:tr w:rsidR="005030B0" w14:paraId="69DCE0FC" w14:textId="77777777" w:rsidTr="005030B0">
        <w:trPr>
          <w:trHeight w:val="353"/>
          <w:jc w:val="center"/>
        </w:trPr>
        <w:tc>
          <w:tcPr>
            <w:tcW w:w="1699" w:type="dxa"/>
          </w:tcPr>
          <w:p w14:paraId="3C0BE350" w14:textId="322336DD"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IPIP-N</w:t>
            </w:r>
          </w:p>
        </w:tc>
        <w:tc>
          <w:tcPr>
            <w:tcW w:w="1934" w:type="dxa"/>
          </w:tcPr>
          <w:p w14:paraId="6D35B975" w14:textId="459F31FD"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.85</w:t>
            </w:r>
          </w:p>
        </w:tc>
        <w:tc>
          <w:tcPr>
            <w:tcW w:w="1957" w:type="dxa"/>
          </w:tcPr>
          <w:p w14:paraId="205DC715" w14:textId="04550385" w:rsidR="005030B0" w:rsidRDefault="005030B0" w:rsidP="005030B0">
            <w:pPr>
              <w:ind w:firstLine="0"/>
              <w:jc w:val="center"/>
              <w:rPr>
                <w:rFonts w:ascii="Times New Roman" w:hAnsi="Times New Roman" w:cs="Times New Roman"/>
                <w:sz w:val="24"/>
                <w:szCs w:val="24"/>
              </w:rPr>
            </w:pPr>
            <w:r>
              <w:rPr>
                <w:rFonts w:ascii="Times New Roman" w:hAnsi="Times New Roman" w:cs="Times New Roman"/>
                <w:sz w:val="24"/>
                <w:szCs w:val="24"/>
              </w:rPr>
              <w:t>.30**</w:t>
            </w:r>
          </w:p>
        </w:tc>
      </w:tr>
    </w:tbl>
    <w:p w14:paraId="73BB15FF" w14:textId="05A6AC31" w:rsidR="005030B0" w:rsidRPr="005030B0" w:rsidRDefault="005030B0" w:rsidP="005030B0">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p</w:t>
      </w:r>
      <w:r>
        <w:rPr>
          <w:rFonts w:ascii="Times New Roman" w:hAnsi="Times New Roman" w:cs="Times New Roman"/>
          <w:sz w:val="24"/>
          <w:szCs w:val="24"/>
        </w:rPr>
        <w:t>&lt;.05. **</w:t>
      </w:r>
      <w:r>
        <w:rPr>
          <w:rFonts w:ascii="Times New Roman" w:hAnsi="Times New Roman" w:cs="Times New Roman"/>
          <w:i/>
          <w:sz w:val="24"/>
          <w:szCs w:val="24"/>
        </w:rPr>
        <w:t>p</w:t>
      </w:r>
      <w:r>
        <w:rPr>
          <w:rFonts w:ascii="Times New Roman" w:hAnsi="Times New Roman" w:cs="Times New Roman"/>
          <w:sz w:val="24"/>
          <w:szCs w:val="24"/>
        </w:rPr>
        <w:t>&lt;.01.</w:t>
      </w:r>
    </w:p>
    <w:p w14:paraId="380CFF4C" w14:textId="51B77732" w:rsidR="006B012D" w:rsidRDefault="006B012D" w:rsidP="006B012D">
      <w:pPr>
        <w:rPr>
          <w:rFonts w:ascii="Times New Roman" w:hAnsi="Times New Roman" w:cs="Times New Roman"/>
          <w:sz w:val="24"/>
          <w:szCs w:val="24"/>
        </w:rPr>
      </w:pPr>
      <w:r>
        <w:rPr>
          <w:rFonts w:ascii="Times New Roman" w:hAnsi="Times New Roman" w:cs="Times New Roman"/>
          <w:sz w:val="24"/>
          <w:szCs w:val="24"/>
        </w:rPr>
        <w:t xml:space="preserve">As shown in a table 2, </w:t>
      </w:r>
      <w:r w:rsidR="000877D5">
        <w:rPr>
          <w:rFonts w:ascii="Times New Roman" w:hAnsi="Times New Roman" w:cs="Times New Roman"/>
          <w:sz w:val="24"/>
          <w:szCs w:val="24"/>
        </w:rPr>
        <w:t xml:space="preserve">all scales had high internal consistency reliability. Furthermore, it shows that </w:t>
      </w:r>
      <w:r>
        <w:rPr>
          <w:rFonts w:ascii="Times New Roman" w:hAnsi="Times New Roman" w:cs="Times New Roman"/>
          <w:sz w:val="24"/>
          <w:szCs w:val="24"/>
        </w:rPr>
        <w:t>a Pearson correlational analysis revealed that both the DASS-21 and IPIP-N scores had a moderate positive significant correlation with the FCV-19S scores.</w:t>
      </w:r>
    </w:p>
    <w:p w14:paraId="109AAC2F" w14:textId="1378CFE0" w:rsidR="006B012D" w:rsidRDefault="001834B5" w:rsidP="00E97FC5">
      <w:pPr>
        <w:rPr>
          <w:rFonts w:ascii="Times New Roman" w:hAnsi="Times New Roman" w:cs="Times New Roman"/>
          <w:sz w:val="24"/>
          <w:szCs w:val="24"/>
        </w:rPr>
      </w:pPr>
      <w:r>
        <w:rPr>
          <w:rFonts w:ascii="Times New Roman" w:hAnsi="Times New Roman" w:cs="Times New Roman"/>
          <w:sz w:val="24"/>
          <w:szCs w:val="24"/>
        </w:rPr>
        <w:t xml:space="preserve">A </w:t>
      </w:r>
      <w:r w:rsidR="00A53361">
        <w:rPr>
          <w:rFonts w:ascii="Times New Roman" w:hAnsi="Times New Roman" w:cs="Times New Roman"/>
          <w:sz w:val="24"/>
          <w:szCs w:val="24"/>
        </w:rPr>
        <w:t xml:space="preserve">bivariate </w:t>
      </w:r>
      <w:r>
        <w:rPr>
          <w:rFonts w:ascii="Times New Roman" w:hAnsi="Times New Roman" w:cs="Times New Roman"/>
          <w:sz w:val="24"/>
          <w:szCs w:val="24"/>
        </w:rPr>
        <w:t xml:space="preserve">correlational analysis conducted between the FCV-19S scores in Testing Session 1 and Testing Session 2. These were found to be strongly positively correlated, </w:t>
      </w:r>
      <w:r>
        <w:rPr>
          <w:rFonts w:ascii="Times New Roman" w:hAnsi="Times New Roman" w:cs="Times New Roman"/>
          <w:i/>
          <w:sz w:val="24"/>
          <w:szCs w:val="24"/>
        </w:rPr>
        <w:t>r</w:t>
      </w:r>
      <w:r>
        <w:rPr>
          <w:rFonts w:ascii="Times New Roman" w:hAnsi="Times New Roman" w:cs="Times New Roman"/>
          <w:sz w:val="24"/>
          <w:szCs w:val="24"/>
        </w:rPr>
        <w:t xml:space="preserve"> = .768, </w:t>
      </w:r>
      <w:r>
        <w:rPr>
          <w:rFonts w:ascii="Times New Roman" w:hAnsi="Times New Roman" w:cs="Times New Roman"/>
          <w:i/>
          <w:sz w:val="24"/>
          <w:szCs w:val="24"/>
        </w:rPr>
        <w:t>p</w:t>
      </w:r>
      <w:r>
        <w:rPr>
          <w:rFonts w:ascii="Times New Roman" w:hAnsi="Times New Roman" w:cs="Times New Roman"/>
          <w:sz w:val="24"/>
          <w:szCs w:val="24"/>
        </w:rPr>
        <w:t>&lt;.001.</w:t>
      </w:r>
    </w:p>
    <w:p w14:paraId="18CC4172" w14:textId="0D59AE6E" w:rsidR="006B012D" w:rsidRPr="006B012D" w:rsidRDefault="006B012D" w:rsidP="006B012D">
      <w:pPr>
        <w:ind w:firstLine="0"/>
        <w:jc w:val="center"/>
        <w:rPr>
          <w:rFonts w:ascii="Times New Roman" w:hAnsi="Times New Roman" w:cs="Times New Roman"/>
          <w:b/>
          <w:sz w:val="24"/>
          <w:szCs w:val="24"/>
        </w:rPr>
      </w:pPr>
      <w:r>
        <w:rPr>
          <w:rFonts w:ascii="Times New Roman" w:hAnsi="Times New Roman" w:cs="Times New Roman"/>
          <w:b/>
          <w:sz w:val="24"/>
          <w:szCs w:val="24"/>
        </w:rPr>
        <w:t>Discussion</w:t>
      </w:r>
    </w:p>
    <w:p w14:paraId="76B87239" w14:textId="04E9174E" w:rsidR="0060789F" w:rsidRDefault="006B012D" w:rsidP="004B090A">
      <w:pPr>
        <w:rPr>
          <w:rFonts w:ascii="Times New Roman" w:hAnsi="Times New Roman" w:cs="Times New Roman"/>
          <w:sz w:val="24"/>
          <w:szCs w:val="24"/>
        </w:rPr>
      </w:pPr>
      <w:r>
        <w:rPr>
          <w:rFonts w:ascii="Times New Roman" w:hAnsi="Times New Roman" w:cs="Times New Roman"/>
          <w:sz w:val="24"/>
          <w:szCs w:val="24"/>
        </w:rPr>
        <w:t xml:space="preserve">Reviewing the results of the Pearson correlational analysis </w:t>
      </w:r>
      <w:r w:rsidR="00B2460B">
        <w:rPr>
          <w:rFonts w:ascii="Times New Roman" w:hAnsi="Times New Roman" w:cs="Times New Roman"/>
          <w:sz w:val="24"/>
          <w:szCs w:val="24"/>
        </w:rPr>
        <w:t xml:space="preserve">demonstrated supporting evidence for both the convergent validity FCV-19S. Given the moderate significant relationships of the FCV-19S with the DASS-21, there is </w:t>
      </w:r>
      <w:r w:rsidR="001834B5">
        <w:rPr>
          <w:rFonts w:ascii="Times New Roman" w:hAnsi="Times New Roman" w:cs="Times New Roman"/>
          <w:sz w:val="24"/>
          <w:szCs w:val="24"/>
        </w:rPr>
        <w:t>an evident</w:t>
      </w:r>
      <w:r w:rsidR="00B2460B">
        <w:rPr>
          <w:rFonts w:ascii="Times New Roman" w:hAnsi="Times New Roman" w:cs="Times New Roman"/>
          <w:sz w:val="24"/>
          <w:szCs w:val="24"/>
        </w:rPr>
        <w:t xml:space="preserve"> overlap in the direction of the scores when assessing the same participa</w:t>
      </w:r>
      <w:r w:rsidR="006B340F">
        <w:rPr>
          <w:rFonts w:ascii="Times New Roman" w:hAnsi="Times New Roman" w:cs="Times New Roman"/>
          <w:sz w:val="24"/>
          <w:szCs w:val="24"/>
        </w:rPr>
        <w:t>nts. Though there are different measures, this evidence indicates that they measure the same, if not similar, constructs. This further compounds and is supported</w:t>
      </w:r>
      <w:r w:rsidR="00C22BC4">
        <w:rPr>
          <w:rFonts w:ascii="Times New Roman" w:hAnsi="Times New Roman" w:cs="Times New Roman"/>
          <w:sz w:val="24"/>
          <w:szCs w:val="24"/>
        </w:rPr>
        <w:t xml:space="preserve"> by</w:t>
      </w:r>
      <w:r w:rsidR="006B340F">
        <w:rPr>
          <w:rFonts w:ascii="Times New Roman" w:hAnsi="Times New Roman" w:cs="Times New Roman"/>
          <w:sz w:val="24"/>
          <w:szCs w:val="24"/>
        </w:rPr>
        <w:t xml:space="preserve"> external research,</w:t>
      </w:r>
      <w:r w:rsidR="001834B5">
        <w:rPr>
          <w:rFonts w:ascii="Times New Roman" w:hAnsi="Times New Roman" w:cs="Times New Roman"/>
          <w:sz w:val="24"/>
          <w:szCs w:val="24"/>
        </w:rPr>
        <w:t xml:space="preserve"> which also indicates</w:t>
      </w:r>
      <w:r w:rsidR="006B340F">
        <w:rPr>
          <w:rFonts w:ascii="Times New Roman" w:hAnsi="Times New Roman" w:cs="Times New Roman"/>
          <w:sz w:val="24"/>
          <w:szCs w:val="24"/>
        </w:rPr>
        <w:t xml:space="preserve"> a link between fear of Covid-19 and the traits which the DASS-21 measure (Taylor et al., 2020).</w:t>
      </w:r>
    </w:p>
    <w:p w14:paraId="1FBDCC21" w14:textId="2F77BE5D" w:rsidR="00F063CB" w:rsidRDefault="00F063CB" w:rsidP="004B090A">
      <w:pPr>
        <w:rPr>
          <w:rFonts w:ascii="Times New Roman" w:hAnsi="Times New Roman" w:cs="Times New Roman"/>
          <w:sz w:val="24"/>
          <w:szCs w:val="24"/>
        </w:rPr>
      </w:pPr>
      <w:r>
        <w:rPr>
          <w:rFonts w:ascii="Times New Roman" w:hAnsi="Times New Roman" w:cs="Times New Roman"/>
          <w:sz w:val="24"/>
          <w:szCs w:val="24"/>
        </w:rPr>
        <w:t>The Pearson correlational analysis also revealed strong supporting evidence for the concurrent validity of the FCV-19S, with a moderate significant relationship between the FCV-19S and the IPIP-N. Thus, the scores from the FCV-19S agree with scores from a well-established measure of neuroticism (</w:t>
      </w:r>
      <w:r w:rsidRPr="00913DBD">
        <w:rPr>
          <w:rFonts w:ascii="Times New Roman" w:hAnsi="Times New Roman" w:cs="Times New Roman"/>
          <w:sz w:val="24"/>
          <w:szCs w:val="24"/>
        </w:rPr>
        <w:t xml:space="preserve">De </w:t>
      </w:r>
      <w:proofErr w:type="spellStart"/>
      <w:r w:rsidRPr="00913DBD">
        <w:rPr>
          <w:rFonts w:ascii="Times New Roman" w:hAnsi="Times New Roman" w:cs="Times New Roman"/>
          <w:sz w:val="24"/>
          <w:szCs w:val="24"/>
        </w:rPr>
        <w:t>Hoogh</w:t>
      </w:r>
      <w:proofErr w:type="spellEnd"/>
      <w:r w:rsidRPr="00913DBD">
        <w:rPr>
          <w:rFonts w:ascii="Times New Roman" w:hAnsi="Times New Roman" w:cs="Times New Roman"/>
          <w:sz w:val="24"/>
          <w:szCs w:val="24"/>
        </w:rPr>
        <w:t xml:space="preserve"> &amp; Den </w:t>
      </w:r>
      <w:proofErr w:type="spellStart"/>
      <w:r w:rsidRPr="00913DBD">
        <w:rPr>
          <w:rFonts w:ascii="Times New Roman" w:hAnsi="Times New Roman" w:cs="Times New Roman"/>
          <w:sz w:val="24"/>
          <w:szCs w:val="24"/>
        </w:rPr>
        <w:t>Hartof</w:t>
      </w:r>
      <w:proofErr w:type="spellEnd"/>
      <w:r w:rsidRPr="00913DBD">
        <w:rPr>
          <w:rFonts w:ascii="Times New Roman" w:hAnsi="Times New Roman" w:cs="Times New Roman"/>
          <w:sz w:val="24"/>
          <w:szCs w:val="24"/>
        </w:rPr>
        <w:t>,</w:t>
      </w:r>
      <w:r>
        <w:rPr>
          <w:rFonts w:ascii="Times New Roman" w:hAnsi="Times New Roman" w:cs="Times New Roman"/>
          <w:sz w:val="24"/>
          <w:szCs w:val="24"/>
        </w:rPr>
        <w:t xml:space="preserve"> </w:t>
      </w:r>
      <w:r w:rsidRPr="00913DBD">
        <w:rPr>
          <w:rFonts w:ascii="Times New Roman" w:hAnsi="Times New Roman" w:cs="Times New Roman"/>
          <w:sz w:val="24"/>
          <w:szCs w:val="24"/>
        </w:rPr>
        <w:t>2009</w:t>
      </w:r>
      <w:r>
        <w:rPr>
          <w:rFonts w:ascii="Times New Roman" w:hAnsi="Times New Roman" w:cs="Times New Roman"/>
          <w:sz w:val="24"/>
          <w:szCs w:val="24"/>
        </w:rPr>
        <w:t>) that has previously been shown to be related to fear of Covid-19 (Montag et al., 2021).</w:t>
      </w:r>
    </w:p>
    <w:p w14:paraId="588E6D8B" w14:textId="1855598A" w:rsidR="001E0B3D" w:rsidRDefault="001E0B3D" w:rsidP="004B090A">
      <w:pPr>
        <w:rPr>
          <w:rFonts w:ascii="Times New Roman" w:hAnsi="Times New Roman" w:cs="Times New Roman"/>
          <w:sz w:val="24"/>
          <w:szCs w:val="24"/>
        </w:rPr>
      </w:pPr>
      <w:r>
        <w:rPr>
          <w:rFonts w:ascii="Times New Roman" w:hAnsi="Times New Roman" w:cs="Times New Roman"/>
          <w:sz w:val="24"/>
          <w:szCs w:val="24"/>
        </w:rPr>
        <w:lastRenderedPageBreak/>
        <w:t>Furthermore, due to all three scales having a Cronbach’s alpha higher than .80 in the samples used, they all demonstrated high internal consistency reliability</w:t>
      </w:r>
      <w:r w:rsidR="00E97FC5">
        <w:rPr>
          <w:rFonts w:ascii="Times New Roman" w:hAnsi="Times New Roman" w:cs="Times New Roman"/>
          <w:sz w:val="24"/>
          <w:szCs w:val="24"/>
        </w:rPr>
        <w:t xml:space="preserve">. This </w:t>
      </w:r>
      <w:r w:rsidR="007F6FCF">
        <w:rPr>
          <w:rFonts w:ascii="Times New Roman" w:hAnsi="Times New Roman" w:cs="Times New Roman"/>
          <w:sz w:val="24"/>
          <w:szCs w:val="24"/>
        </w:rPr>
        <w:t xml:space="preserve">further emphasises the reliability of the concurrent and convergent validity tests, since it supports the notion that each item </w:t>
      </w:r>
      <w:r w:rsidR="001A5709">
        <w:rPr>
          <w:rFonts w:ascii="Times New Roman" w:hAnsi="Times New Roman" w:cs="Times New Roman"/>
          <w:sz w:val="24"/>
          <w:szCs w:val="24"/>
        </w:rPr>
        <w:t xml:space="preserve">accurately </w:t>
      </w:r>
      <w:r w:rsidR="007F6FCF">
        <w:rPr>
          <w:rFonts w:ascii="Times New Roman" w:hAnsi="Times New Roman" w:cs="Times New Roman"/>
          <w:sz w:val="24"/>
          <w:szCs w:val="24"/>
        </w:rPr>
        <w:t>measured the same constructs.</w:t>
      </w:r>
    </w:p>
    <w:p w14:paraId="4D56DC7C" w14:textId="754147A2" w:rsidR="001A5709" w:rsidRDefault="00A567A1" w:rsidP="004B090A">
      <w:pPr>
        <w:rPr>
          <w:rFonts w:ascii="Times New Roman" w:hAnsi="Times New Roman" w:cs="Times New Roman"/>
          <w:sz w:val="24"/>
          <w:szCs w:val="24"/>
        </w:rPr>
      </w:pPr>
      <w:r>
        <w:rPr>
          <w:rFonts w:ascii="Times New Roman" w:hAnsi="Times New Roman" w:cs="Times New Roman"/>
          <w:sz w:val="24"/>
          <w:szCs w:val="24"/>
        </w:rPr>
        <w:t xml:space="preserve">Since the first and second testing sessions’ scores were found to </w:t>
      </w:r>
      <w:r w:rsidR="00582BE9">
        <w:rPr>
          <w:rFonts w:ascii="Times New Roman" w:hAnsi="Times New Roman" w:cs="Times New Roman"/>
          <w:sz w:val="24"/>
          <w:szCs w:val="24"/>
        </w:rPr>
        <w:t xml:space="preserve">have a strong positive correlation, </w:t>
      </w:r>
      <w:r w:rsidR="00A77874">
        <w:rPr>
          <w:rFonts w:ascii="Times New Roman" w:hAnsi="Times New Roman" w:cs="Times New Roman"/>
          <w:sz w:val="24"/>
          <w:szCs w:val="24"/>
        </w:rPr>
        <w:t xml:space="preserve">the FCV-19S appears to have robust test-retest reliability. Thus, this </w:t>
      </w:r>
      <w:r w:rsidR="004B0D40">
        <w:rPr>
          <w:rFonts w:ascii="Times New Roman" w:hAnsi="Times New Roman" w:cs="Times New Roman"/>
          <w:sz w:val="24"/>
          <w:szCs w:val="24"/>
        </w:rPr>
        <w:t xml:space="preserve">study </w:t>
      </w:r>
      <w:r w:rsidR="00A77874">
        <w:rPr>
          <w:rFonts w:ascii="Times New Roman" w:hAnsi="Times New Roman" w:cs="Times New Roman"/>
          <w:sz w:val="24"/>
          <w:szCs w:val="24"/>
        </w:rPr>
        <w:t>provides strong evidence that the FCV-19S is a sound measure after two tests of validity and two tests of reliability, as it is demonstrated to meet the criterion for each of these.</w:t>
      </w:r>
    </w:p>
    <w:p w14:paraId="10FA58A0" w14:textId="718D2A26" w:rsidR="004B0D40" w:rsidRDefault="004B0D40" w:rsidP="004B090A">
      <w:pPr>
        <w:rPr>
          <w:rFonts w:ascii="Times New Roman" w:hAnsi="Times New Roman" w:cs="Times New Roman"/>
          <w:sz w:val="24"/>
          <w:szCs w:val="24"/>
        </w:rPr>
      </w:pPr>
      <w:r>
        <w:rPr>
          <w:rFonts w:ascii="Times New Roman" w:hAnsi="Times New Roman" w:cs="Times New Roman"/>
          <w:sz w:val="24"/>
          <w:szCs w:val="24"/>
        </w:rPr>
        <w:t xml:space="preserve">However, there are still limitations to this study. There were a lack of participants that were able to provide valid ongoing data for the second testing session – with only twenty-seven valid data points in the end for test-retest reliability. Additionally, although participants were instructed to undergo the second </w:t>
      </w:r>
      <w:r w:rsidR="00EE2B29">
        <w:rPr>
          <w:rFonts w:ascii="Times New Roman" w:hAnsi="Times New Roman" w:cs="Times New Roman"/>
          <w:sz w:val="24"/>
          <w:szCs w:val="24"/>
        </w:rPr>
        <w:t>testing session after one week (and participants before that seven day period were disregarded), participants were not limited as to when they could undertake the second testing session after that seven day period – short of the end date for the data collection itself. This introduces a potential confound when participants could have dramatically varying times between when they did underwent the second testing session.</w:t>
      </w:r>
      <w:r w:rsidR="00EA13CE">
        <w:rPr>
          <w:rFonts w:ascii="Times New Roman" w:hAnsi="Times New Roman" w:cs="Times New Roman"/>
          <w:sz w:val="24"/>
          <w:szCs w:val="24"/>
        </w:rPr>
        <w:t xml:space="preserve"> There is also the possibility that, due to the difference in time between tests, participants could be in a different mental state that could have further caused a shift in their scores, since differing depression, anxiety, or stress levels could influence how participants answer items related to fear (Taylor et al., 2020).</w:t>
      </w:r>
    </w:p>
    <w:p w14:paraId="6F47498C" w14:textId="39055652" w:rsidR="00EE2B29" w:rsidRDefault="00EE2B29" w:rsidP="004B090A">
      <w:pPr>
        <w:rPr>
          <w:rFonts w:ascii="Times New Roman" w:hAnsi="Times New Roman" w:cs="Times New Roman"/>
          <w:sz w:val="24"/>
          <w:szCs w:val="24"/>
        </w:rPr>
      </w:pPr>
      <w:r>
        <w:rPr>
          <w:rFonts w:ascii="Times New Roman" w:hAnsi="Times New Roman" w:cs="Times New Roman"/>
          <w:sz w:val="24"/>
          <w:szCs w:val="24"/>
        </w:rPr>
        <w:t xml:space="preserve">Nevertheless, this study provides solid evidence for the concurrent and convergent validity of the Fear of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Scale (FCV-19S), as well as demonstrating its internal consistency and test-retest reliability.</w:t>
      </w:r>
      <w:r w:rsidR="00EA13CE">
        <w:rPr>
          <w:rFonts w:ascii="Times New Roman" w:hAnsi="Times New Roman" w:cs="Times New Roman"/>
          <w:sz w:val="24"/>
          <w:szCs w:val="24"/>
        </w:rPr>
        <w:t xml:space="preserve"> </w:t>
      </w:r>
      <w:r w:rsidR="001E48F7">
        <w:rPr>
          <w:rFonts w:ascii="Times New Roman" w:hAnsi="Times New Roman" w:cs="Times New Roman"/>
          <w:sz w:val="24"/>
          <w:szCs w:val="24"/>
        </w:rPr>
        <w:t xml:space="preserve">This study therefore supports the notion </w:t>
      </w:r>
      <w:r w:rsidR="00BA306A">
        <w:rPr>
          <w:rFonts w:ascii="Times New Roman" w:hAnsi="Times New Roman" w:cs="Times New Roman"/>
          <w:sz w:val="24"/>
          <w:szCs w:val="24"/>
        </w:rPr>
        <w:t xml:space="preserve">that the FCV-19S is a robust </w:t>
      </w:r>
      <w:r w:rsidR="001E48F7">
        <w:rPr>
          <w:rFonts w:ascii="Times New Roman" w:hAnsi="Times New Roman" w:cs="Times New Roman"/>
          <w:sz w:val="24"/>
          <w:szCs w:val="24"/>
        </w:rPr>
        <w:t>measure for an individual’s fear of Covid-19.</w:t>
      </w:r>
    </w:p>
    <w:p w14:paraId="6E1221A9" w14:textId="48A24B34" w:rsidR="004E4011" w:rsidRDefault="0067450F" w:rsidP="0067450F">
      <w:pPr>
        <w:ind w:firstLine="0"/>
        <w:rPr>
          <w:rFonts w:ascii="Times New Roman" w:hAnsi="Times New Roman" w:cs="Times New Roman"/>
          <w:sz w:val="24"/>
          <w:szCs w:val="24"/>
        </w:rPr>
      </w:pPr>
      <w:r>
        <w:rPr>
          <w:rFonts w:ascii="Times New Roman" w:hAnsi="Times New Roman" w:cs="Times New Roman"/>
          <w:sz w:val="24"/>
          <w:szCs w:val="24"/>
        </w:rPr>
        <w:lastRenderedPageBreak/>
        <w:br w:type="page"/>
      </w:r>
    </w:p>
    <w:p w14:paraId="0236FA22" w14:textId="70562A9B" w:rsidR="0060789F" w:rsidRDefault="0060789F" w:rsidP="0060789F">
      <w:pPr>
        <w:ind w:firstLine="0"/>
        <w:jc w:val="center"/>
        <w:rPr>
          <w:rFonts w:ascii="Times New Roman" w:hAnsi="Times New Roman" w:cs="Times New Roman"/>
          <w:b/>
          <w:sz w:val="24"/>
          <w:szCs w:val="24"/>
        </w:rPr>
      </w:pPr>
      <w:r w:rsidRPr="0060789F">
        <w:rPr>
          <w:rFonts w:ascii="Times New Roman" w:hAnsi="Times New Roman" w:cs="Times New Roman"/>
          <w:b/>
          <w:sz w:val="24"/>
          <w:szCs w:val="24"/>
        </w:rPr>
        <w:lastRenderedPageBreak/>
        <w:t>References</w:t>
      </w:r>
    </w:p>
    <w:p w14:paraId="659B32F2" w14:textId="1BE232FB" w:rsidR="00C15651" w:rsidRDefault="00C15651" w:rsidP="00C15651">
      <w:pPr>
        <w:autoSpaceDE w:val="0"/>
        <w:autoSpaceDN w:val="0"/>
        <w:adjustRightInd w:val="0"/>
        <w:spacing w:after="0"/>
        <w:ind w:hanging="720"/>
        <w:rPr>
          <w:rFonts w:ascii="Times New Roman" w:hAnsi="Times New Roman" w:cs="Times New Roman"/>
          <w:color w:val="000000"/>
          <w:sz w:val="24"/>
          <w:szCs w:val="24"/>
        </w:rPr>
      </w:pPr>
      <w:r w:rsidRPr="00C15651">
        <w:rPr>
          <w:rFonts w:ascii="Times New Roman" w:hAnsi="Times New Roman" w:cs="Times New Roman"/>
          <w:color w:val="000000"/>
          <w:sz w:val="24"/>
          <w:szCs w:val="24"/>
        </w:rPr>
        <w:t xml:space="preserve">De </w:t>
      </w:r>
      <w:proofErr w:type="spellStart"/>
      <w:r w:rsidRPr="00C15651">
        <w:rPr>
          <w:rFonts w:ascii="Times New Roman" w:hAnsi="Times New Roman" w:cs="Times New Roman"/>
          <w:color w:val="000000"/>
          <w:sz w:val="24"/>
          <w:szCs w:val="24"/>
        </w:rPr>
        <w:t>Hoogh</w:t>
      </w:r>
      <w:proofErr w:type="spellEnd"/>
      <w:r w:rsidRPr="00C15651">
        <w:rPr>
          <w:rFonts w:ascii="Times New Roman" w:hAnsi="Times New Roman" w:cs="Times New Roman"/>
          <w:color w:val="000000"/>
          <w:sz w:val="24"/>
          <w:szCs w:val="24"/>
        </w:rPr>
        <w:t xml:space="preserve">, A. H. B., &amp; Den </w:t>
      </w:r>
      <w:proofErr w:type="spellStart"/>
      <w:r w:rsidRPr="00C15651">
        <w:rPr>
          <w:rFonts w:ascii="Times New Roman" w:hAnsi="Times New Roman" w:cs="Times New Roman"/>
          <w:color w:val="000000"/>
          <w:sz w:val="24"/>
          <w:szCs w:val="24"/>
        </w:rPr>
        <w:t>Hartof</w:t>
      </w:r>
      <w:proofErr w:type="spellEnd"/>
      <w:r w:rsidRPr="00C15651">
        <w:rPr>
          <w:rFonts w:ascii="Times New Roman" w:hAnsi="Times New Roman" w:cs="Times New Roman"/>
          <w:color w:val="000000"/>
          <w:sz w:val="24"/>
          <w:szCs w:val="24"/>
        </w:rPr>
        <w:t>, D. N. (2009). Neur</w:t>
      </w:r>
      <w:r>
        <w:rPr>
          <w:rFonts w:ascii="Times New Roman" w:hAnsi="Times New Roman" w:cs="Times New Roman"/>
          <w:color w:val="000000"/>
          <w:sz w:val="24"/>
          <w:szCs w:val="24"/>
        </w:rPr>
        <w:t xml:space="preserve">oticism and locus of control as </w:t>
      </w:r>
      <w:r w:rsidRPr="00C15651">
        <w:rPr>
          <w:rFonts w:ascii="Times New Roman" w:hAnsi="Times New Roman" w:cs="Times New Roman"/>
          <w:color w:val="000000"/>
          <w:sz w:val="24"/>
          <w:szCs w:val="24"/>
        </w:rPr>
        <w:t>moderators of the relationships of charismatic and autocratic leadership with</w:t>
      </w:r>
      <w:r>
        <w:rPr>
          <w:rFonts w:ascii="Times New Roman" w:hAnsi="Times New Roman" w:cs="Times New Roman"/>
          <w:color w:val="000000"/>
          <w:sz w:val="24"/>
          <w:szCs w:val="24"/>
        </w:rPr>
        <w:t xml:space="preserve"> </w:t>
      </w:r>
      <w:r w:rsidRPr="00C15651">
        <w:rPr>
          <w:rFonts w:ascii="Times New Roman" w:hAnsi="Times New Roman" w:cs="Times New Roman"/>
          <w:color w:val="000000"/>
          <w:sz w:val="24"/>
          <w:szCs w:val="24"/>
        </w:rPr>
        <w:t xml:space="preserve">burnout. </w:t>
      </w:r>
      <w:r w:rsidRPr="00C15651">
        <w:rPr>
          <w:rFonts w:ascii="Times New Roman" w:hAnsi="Times New Roman" w:cs="Times New Roman"/>
          <w:i/>
          <w:color w:val="000000"/>
          <w:sz w:val="24"/>
          <w:szCs w:val="24"/>
        </w:rPr>
        <w:t>Journal of Applied Psychology</w:t>
      </w:r>
      <w:r>
        <w:rPr>
          <w:rFonts w:ascii="Times New Roman" w:hAnsi="Times New Roman" w:cs="Times New Roman"/>
          <w:color w:val="000000"/>
          <w:sz w:val="24"/>
          <w:szCs w:val="24"/>
        </w:rPr>
        <w:t>, 94, 1058–1067.</w:t>
      </w:r>
    </w:p>
    <w:p w14:paraId="42133E59" w14:textId="579B9BAF" w:rsidR="0038637A" w:rsidRDefault="0038637A" w:rsidP="0038637A">
      <w:pPr>
        <w:autoSpaceDE w:val="0"/>
        <w:autoSpaceDN w:val="0"/>
        <w:adjustRightInd w:val="0"/>
        <w:spacing w:after="0"/>
        <w:ind w:hanging="720"/>
        <w:rPr>
          <w:rFonts w:ascii="Times New Roman" w:hAnsi="Times New Roman" w:cs="Times New Roman"/>
          <w:color w:val="000000"/>
          <w:sz w:val="24"/>
          <w:szCs w:val="24"/>
        </w:rPr>
      </w:pPr>
      <w:r w:rsidRPr="0038637A">
        <w:rPr>
          <w:rFonts w:ascii="Times New Roman" w:hAnsi="Times New Roman" w:cs="Times New Roman"/>
          <w:color w:val="000000"/>
          <w:sz w:val="24"/>
          <w:szCs w:val="24"/>
        </w:rPr>
        <w:t>Goldberg, L. R. (1999). A broad-bandw</w:t>
      </w:r>
      <w:r>
        <w:rPr>
          <w:rFonts w:ascii="Times New Roman" w:hAnsi="Times New Roman" w:cs="Times New Roman"/>
          <w:color w:val="000000"/>
          <w:sz w:val="24"/>
          <w:szCs w:val="24"/>
        </w:rPr>
        <w:t xml:space="preserve">idth, public-domain personality </w:t>
      </w:r>
      <w:r w:rsidRPr="0038637A">
        <w:rPr>
          <w:rFonts w:ascii="Times New Roman" w:hAnsi="Times New Roman" w:cs="Times New Roman"/>
          <w:color w:val="000000"/>
          <w:sz w:val="24"/>
          <w:szCs w:val="24"/>
        </w:rPr>
        <w:t>inventory measuring the lower-level facets of several Five-Factor</w:t>
      </w:r>
      <w:r>
        <w:rPr>
          <w:rFonts w:ascii="Times New Roman" w:hAnsi="Times New Roman" w:cs="Times New Roman"/>
          <w:color w:val="000000"/>
          <w:sz w:val="24"/>
          <w:szCs w:val="24"/>
        </w:rPr>
        <w:t xml:space="preserve"> models. </w:t>
      </w:r>
      <w:r w:rsidRPr="0038637A">
        <w:rPr>
          <w:rFonts w:ascii="Times New Roman" w:hAnsi="Times New Roman" w:cs="Times New Roman"/>
          <w:i/>
          <w:color w:val="000000"/>
          <w:sz w:val="24"/>
          <w:szCs w:val="24"/>
        </w:rPr>
        <w:t>Personality psychology in Europe</w:t>
      </w:r>
      <w:r w:rsidRPr="0038637A">
        <w:rPr>
          <w:rFonts w:ascii="Times New Roman" w:hAnsi="Times New Roman" w:cs="Times New Roman"/>
          <w:color w:val="000000"/>
          <w:sz w:val="24"/>
          <w:szCs w:val="24"/>
        </w:rPr>
        <w:t xml:space="preserve"> (pp. 7–28). Ti</w:t>
      </w:r>
      <w:r>
        <w:rPr>
          <w:rFonts w:ascii="Times New Roman" w:hAnsi="Times New Roman" w:cs="Times New Roman"/>
          <w:color w:val="000000"/>
          <w:sz w:val="24"/>
          <w:szCs w:val="24"/>
        </w:rPr>
        <w:t xml:space="preserve">lburg, </w:t>
      </w:r>
      <w:proofErr w:type="gramStart"/>
      <w:r>
        <w:rPr>
          <w:rFonts w:ascii="Times New Roman" w:hAnsi="Times New Roman" w:cs="Times New Roman"/>
          <w:color w:val="000000"/>
          <w:sz w:val="24"/>
          <w:szCs w:val="24"/>
        </w:rPr>
        <w:t>The</w:t>
      </w:r>
      <w:proofErr w:type="gramEnd"/>
      <w:r>
        <w:rPr>
          <w:rFonts w:ascii="Times New Roman" w:hAnsi="Times New Roman" w:cs="Times New Roman"/>
          <w:color w:val="000000"/>
          <w:sz w:val="24"/>
          <w:szCs w:val="24"/>
        </w:rPr>
        <w:t xml:space="preserve"> Netherlands: Tilburg </w:t>
      </w:r>
      <w:r w:rsidRPr="0038637A">
        <w:rPr>
          <w:rFonts w:ascii="Times New Roman" w:hAnsi="Times New Roman" w:cs="Times New Roman"/>
          <w:color w:val="000000"/>
          <w:sz w:val="24"/>
          <w:szCs w:val="24"/>
        </w:rPr>
        <w:t>University Press.</w:t>
      </w:r>
    </w:p>
    <w:p w14:paraId="0CA2D0AA" w14:textId="70D6C62D" w:rsidR="00192983" w:rsidRPr="00192983" w:rsidRDefault="00C15651" w:rsidP="00192983">
      <w:pPr>
        <w:autoSpaceDE w:val="0"/>
        <w:autoSpaceDN w:val="0"/>
        <w:adjustRightInd w:val="0"/>
        <w:spacing w:after="0"/>
        <w:ind w:hanging="720"/>
        <w:rPr>
          <w:rFonts w:ascii="Times New Roman" w:hAnsi="Times New Roman" w:cs="Times New Roman"/>
          <w:color w:val="0563C2"/>
          <w:sz w:val="24"/>
          <w:szCs w:val="24"/>
        </w:rPr>
      </w:pPr>
      <w:r w:rsidRPr="00C15651">
        <w:rPr>
          <w:rFonts w:ascii="Times New Roman" w:hAnsi="Times New Roman" w:cs="Times New Roman"/>
          <w:color w:val="000000"/>
          <w:sz w:val="24"/>
          <w:szCs w:val="24"/>
        </w:rPr>
        <w:t>Henry, &amp; Crawford, J. R. (2005)</w:t>
      </w:r>
      <w:r w:rsidR="0038637A">
        <w:rPr>
          <w:rFonts w:ascii="Times New Roman" w:hAnsi="Times New Roman" w:cs="Times New Roman"/>
          <w:color w:val="000000"/>
          <w:sz w:val="24"/>
          <w:szCs w:val="24"/>
        </w:rPr>
        <w:t xml:space="preserve">. The short-form version of the </w:t>
      </w:r>
      <w:r w:rsidRPr="00C15651">
        <w:rPr>
          <w:rFonts w:ascii="Times New Roman" w:hAnsi="Times New Roman" w:cs="Times New Roman"/>
          <w:color w:val="000000"/>
          <w:sz w:val="24"/>
          <w:szCs w:val="24"/>
        </w:rPr>
        <w:t>Depression Anxiety Stress</w:t>
      </w:r>
      <w:r>
        <w:rPr>
          <w:rFonts w:ascii="Times New Roman" w:hAnsi="Times New Roman" w:cs="Times New Roman"/>
          <w:color w:val="000000"/>
          <w:sz w:val="24"/>
          <w:szCs w:val="24"/>
        </w:rPr>
        <w:t xml:space="preserve"> </w:t>
      </w:r>
      <w:r w:rsidRPr="00C15651">
        <w:rPr>
          <w:rFonts w:ascii="Times New Roman" w:hAnsi="Times New Roman" w:cs="Times New Roman"/>
          <w:color w:val="000000"/>
          <w:sz w:val="24"/>
          <w:szCs w:val="24"/>
        </w:rPr>
        <w:t>Scales (DASS-21): Construct v</w:t>
      </w:r>
      <w:r w:rsidR="0038637A">
        <w:rPr>
          <w:rFonts w:ascii="Times New Roman" w:hAnsi="Times New Roman" w:cs="Times New Roman"/>
          <w:color w:val="000000"/>
          <w:sz w:val="24"/>
          <w:szCs w:val="24"/>
        </w:rPr>
        <w:t xml:space="preserve">alidity and normative data in a </w:t>
      </w:r>
      <w:r w:rsidRPr="00C15651">
        <w:rPr>
          <w:rFonts w:ascii="Times New Roman" w:hAnsi="Times New Roman" w:cs="Times New Roman"/>
          <w:color w:val="000000"/>
          <w:sz w:val="24"/>
          <w:szCs w:val="24"/>
        </w:rPr>
        <w:t>large non-clinical</w:t>
      </w:r>
      <w:r>
        <w:rPr>
          <w:rFonts w:ascii="Times New Roman" w:hAnsi="Times New Roman" w:cs="Times New Roman"/>
          <w:color w:val="000000"/>
          <w:sz w:val="24"/>
          <w:szCs w:val="24"/>
        </w:rPr>
        <w:t xml:space="preserve"> </w:t>
      </w:r>
      <w:r w:rsidRPr="00C15651">
        <w:rPr>
          <w:rFonts w:ascii="Times New Roman" w:hAnsi="Times New Roman" w:cs="Times New Roman"/>
          <w:color w:val="000000"/>
          <w:sz w:val="24"/>
          <w:szCs w:val="24"/>
        </w:rPr>
        <w:t xml:space="preserve">sample. </w:t>
      </w:r>
      <w:r w:rsidRPr="00C15651">
        <w:rPr>
          <w:rFonts w:ascii="Times New Roman" w:hAnsi="Times New Roman" w:cs="Times New Roman"/>
          <w:i/>
          <w:iCs/>
          <w:color w:val="000000"/>
          <w:sz w:val="24"/>
          <w:szCs w:val="24"/>
        </w:rPr>
        <w:t>British Journal of Clinical Psychology</w:t>
      </w:r>
      <w:r w:rsidRPr="00C15651">
        <w:rPr>
          <w:rFonts w:ascii="Times New Roman" w:hAnsi="Times New Roman" w:cs="Times New Roman"/>
          <w:color w:val="000000"/>
          <w:sz w:val="24"/>
          <w:szCs w:val="24"/>
        </w:rPr>
        <w:t xml:space="preserve">, </w:t>
      </w:r>
      <w:r w:rsidRPr="00C15651">
        <w:rPr>
          <w:rFonts w:ascii="Times New Roman" w:hAnsi="Times New Roman" w:cs="Times New Roman"/>
          <w:i/>
          <w:iCs/>
          <w:color w:val="000000"/>
          <w:sz w:val="24"/>
          <w:szCs w:val="24"/>
        </w:rPr>
        <w:t>44</w:t>
      </w:r>
      <w:r w:rsidRPr="00C15651">
        <w:rPr>
          <w:rFonts w:ascii="Times New Roman" w:hAnsi="Times New Roman" w:cs="Times New Roman"/>
          <w:color w:val="000000"/>
          <w:sz w:val="24"/>
          <w:szCs w:val="24"/>
        </w:rPr>
        <w:t>(2), 227–239.</w:t>
      </w:r>
      <w:r w:rsidR="0038637A">
        <w:rPr>
          <w:rFonts w:ascii="Times New Roman" w:hAnsi="Times New Roman" w:cs="Times New Roman"/>
          <w:color w:val="000000"/>
          <w:sz w:val="24"/>
          <w:szCs w:val="24"/>
        </w:rPr>
        <w:t xml:space="preserve"> </w:t>
      </w:r>
      <w:hyperlink r:id="rId5" w:history="1">
        <w:r w:rsidRPr="003A5B85">
          <w:rPr>
            <w:rStyle w:val="Hyperlink"/>
            <w:rFonts w:ascii="Times New Roman" w:hAnsi="Times New Roman" w:cs="Times New Roman"/>
            <w:sz w:val="24"/>
            <w:szCs w:val="24"/>
          </w:rPr>
          <w:t>https://doi.org/10.1348/014466505X29657</w:t>
        </w:r>
      </w:hyperlink>
      <w:r>
        <w:rPr>
          <w:rFonts w:ascii="Times New Roman" w:hAnsi="Times New Roman" w:cs="Times New Roman"/>
          <w:color w:val="0563C2"/>
          <w:sz w:val="24"/>
          <w:szCs w:val="24"/>
        </w:rPr>
        <w:t xml:space="preserve"> </w:t>
      </w:r>
    </w:p>
    <w:p w14:paraId="3073D08C" w14:textId="1FC98461" w:rsidR="00192983" w:rsidRPr="00C15651" w:rsidRDefault="00192983" w:rsidP="00192983">
      <w:pPr>
        <w:autoSpaceDE w:val="0"/>
        <w:autoSpaceDN w:val="0"/>
        <w:adjustRightInd w:val="0"/>
        <w:spacing w:after="0"/>
        <w:ind w:hanging="720"/>
        <w:rPr>
          <w:rFonts w:ascii="Times New Roman" w:hAnsi="Times New Roman" w:cs="Times New Roman"/>
          <w:color w:val="000000"/>
          <w:sz w:val="24"/>
          <w:szCs w:val="24"/>
        </w:rPr>
      </w:pPr>
      <w:r w:rsidRPr="00192983">
        <w:rPr>
          <w:rFonts w:ascii="Times New Roman" w:hAnsi="Times New Roman" w:cs="Times New Roman"/>
          <w:color w:val="000000"/>
          <w:sz w:val="24"/>
          <w:szCs w:val="24"/>
        </w:rPr>
        <w:t xml:space="preserve">  Montag, </w:t>
      </w:r>
      <w:proofErr w:type="spellStart"/>
      <w:r w:rsidRPr="00192983">
        <w:rPr>
          <w:rFonts w:ascii="Times New Roman" w:hAnsi="Times New Roman" w:cs="Times New Roman"/>
          <w:color w:val="000000"/>
          <w:sz w:val="24"/>
          <w:szCs w:val="24"/>
        </w:rPr>
        <w:t>Sindermann</w:t>
      </w:r>
      <w:proofErr w:type="spellEnd"/>
      <w:r w:rsidRPr="00192983">
        <w:rPr>
          <w:rFonts w:ascii="Times New Roman" w:hAnsi="Times New Roman" w:cs="Times New Roman"/>
          <w:color w:val="000000"/>
          <w:sz w:val="24"/>
          <w:szCs w:val="24"/>
        </w:rPr>
        <w:t xml:space="preserve">, C., </w:t>
      </w:r>
      <w:proofErr w:type="spellStart"/>
      <w:r w:rsidRPr="00192983">
        <w:rPr>
          <w:rFonts w:ascii="Times New Roman" w:hAnsi="Times New Roman" w:cs="Times New Roman"/>
          <w:color w:val="000000"/>
          <w:sz w:val="24"/>
          <w:szCs w:val="24"/>
        </w:rPr>
        <w:t>Rozgonjuk</w:t>
      </w:r>
      <w:proofErr w:type="spellEnd"/>
      <w:r w:rsidRPr="00192983">
        <w:rPr>
          <w:rFonts w:ascii="Times New Roman" w:hAnsi="Times New Roman" w:cs="Times New Roman"/>
          <w:color w:val="000000"/>
          <w:sz w:val="24"/>
          <w:szCs w:val="24"/>
        </w:rPr>
        <w:t xml:space="preserve">, D., Yang, S., </w:t>
      </w:r>
      <w:proofErr w:type="spellStart"/>
      <w:r w:rsidRPr="00192983">
        <w:rPr>
          <w:rFonts w:ascii="Times New Roman" w:hAnsi="Times New Roman" w:cs="Times New Roman"/>
          <w:color w:val="000000"/>
          <w:sz w:val="24"/>
          <w:szCs w:val="24"/>
        </w:rPr>
        <w:t>Elhai</w:t>
      </w:r>
      <w:proofErr w:type="spellEnd"/>
      <w:r w:rsidRPr="00192983">
        <w:rPr>
          <w:rFonts w:ascii="Times New Roman" w:hAnsi="Times New Roman" w:cs="Times New Roman"/>
          <w:color w:val="000000"/>
          <w:sz w:val="24"/>
          <w:szCs w:val="24"/>
        </w:rPr>
        <w:t xml:space="preserve">, J. D., &amp; Yang, H. (2021). Investigating Links Between Fear of COVID-19, Neuroticism, Social Networks Use Disorder, and Smartphone Use Disorder Tendencies. Frontiers in Psychology, 12, 682837–682837. </w:t>
      </w:r>
      <w:hyperlink r:id="rId6" w:history="1">
        <w:r w:rsidRPr="003A5B85">
          <w:rPr>
            <w:rStyle w:val="Hyperlink"/>
            <w:rFonts w:ascii="Times New Roman" w:hAnsi="Times New Roman" w:cs="Times New Roman"/>
            <w:sz w:val="24"/>
            <w:szCs w:val="24"/>
          </w:rPr>
          <w:t>https://doi.org/10.3389/fpsyg.2021.682837</w:t>
        </w:r>
      </w:hyperlink>
      <w:r>
        <w:rPr>
          <w:rFonts w:ascii="Times New Roman" w:hAnsi="Times New Roman" w:cs="Times New Roman"/>
          <w:color w:val="000000"/>
          <w:sz w:val="24"/>
          <w:szCs w:val="24"/>
        </w:rPr>
        <w:t xml:space="preserve"> </w:t>
      </w:r>
    </w:p>
    <w:p w14:paraId="34AD7F82" w14:textId="1C827593" w:rsidR="0060789F" w:rsidRPr="0060789F" w:rsidRDefault="00C15651" w:rsidP="00C15651">
      <w:pPr>
        <w:autoSpaceDE w:val="0"/>
        <w:autoSpaceDN w:val="0"/>
        <w:adjustRightInd w:val="0"/>
        <w:spacing w:after="0"/>
        <w:ind w:hanging="720"/>
        <w:rPr>
          <w:rFonts w:ascii="Times New Roman" w:hAnsi="Times New Roman" w:cs="Times New Roman"/>
          <w:sz w:val="24"/>
          <w:szCs w:val="24"/>
        </w:rPr>
      </w:pPr>
      <w:r w:rsidRPr="00C15651">
        <w:rPr>
          <w:rFonts w:ascii="Times New Roman" w:hAnsi="Times New Roman" w:cs="Times New Roman"/>
          <w:sz w:val="24"/>
          <w:szCs w:val="24"/>
        </w:rPr>
        <w:t xml:space="preserve">Taylor, Landry, C. A., </w:t>
      </w:r>
      <w:proofErr w:type="spellStart"/>
      <w:r w:rsidRPr="00C15651">
        <w:rPr>
          <w:rFonts w:ascii="Times New Roman" w:hAnsi="Times New Roman" w:cs="Times New Roman"/>
          <w:sz w:val="24"/>
          <w:szCs w:val="24"/>
        </w:rPr>
        <w:t>Paluszek</w:t>
      </w:r>
      <w:proofErr w:type="spellEnd"/>
      <w:r w:rsidRPr="00C15651">
        <w:rPr>
          <w:rFonts w:ascii="Times New Roman" w:hAnsi="Times New Roman" w:cs="Times New Roman"/>
          <w:sz w:val="24"/>
          <w:szCs w:val="24"/>
        </w:rPr>
        <w:t xml:space="preserve">, M. M., Fergus, T. A., McKay, D., &amp; </w:t>
      </w:r>
      <w:proofErr w:type="spellStart"/>
      <w:r w:rsidRPr="00C15651">
        <w:rPr>
          <w:rFonts w:ascii="Times New Roman" w:hAnsi="Times New Roman" w:cs="Times New Roman"/>
          <w:sz w:val="24"/>
          <w:szCs w:val="24"/>
        </w:rPr>
        <w:t>Asmundson</w:t>
      </w:r>
      <w:proofErr w:type="spellEnd"/>
      <w:r w:rsidRPr="00C15651">
        <w:rPr>
          <w:rFonts w:ascii="Times New Roman" w:hAnsi="Times New Roman" w:cs="Times New Roman"/>
          <w:sz w:val="24"/>
          <w:szCs w:val="24"/>
        </w:rPr>
        <w:t>, G. J</w:t>
      </w:r>
      <w:proofErr w:type="gramStart"/>
      <w:r w:rsidRPr="00C15651">
        <w:rPr>
          <w:rFonts w:ascii="Times New Roman" w:hAnsi="Times New Roman" w:cs="Times New Roman"/>
          <w:sz w:val="24"/>
          <w:szCs w:val="24"/>
        </w:rPr>
        <w:t>. .</w:t>
      </w:r>
      <w:proofErr w:type="gramEnd"/>
      <w:r w:rsidRPr="00C15651">
        <w:rPr>
          <w:rFonts w:ascii="Times New Roman" w:hAnsi="Times New Roman" w:cs="Times New Roman"/>
          <w:sz w:val="24"/>
          <w:szCs w:val="24"/>
        </w:rPr>
        <w:t xml:space="preserve"> (2020). Development and initial validation of the COVID Stress Scales. Journal of Anxiety Disorders, 72, 102232–102232. </w:t>
      </w:r>
      <w:hyperlink r:id="rId7" w:history="1">
        <w:r w:rsidRPr="003A5B85">
          <w:rPr>
            <w:rStyle w:val="Hyperlink"/>
            <w:rFonts w:ascii="Times New Roman" w:hAnsi="Times New Roman" w:cs="Times New Roman"/>
            <w:sz w:val="24"/>
            <w:szCs w:val="24"/>
          </w:rPr>
          <w:t>https://doi.org/10.1016/j.janxdis.2020.102232</w:t>
        </w:r>
      </w:hyperlink>
      <w:r>
        <w:rPr>
          <w:rFonts w:ascii="Times New Roman" w:hAnsi="Times New Roman" w:cs="Times New Roman"/>
          <w:sz w:val="24"/>
          <w:szCs w:val="24"/>
        </w:rPr>
        <w:t xml:space="preserve"> </w:t>
      </w:r>
    </w:p>
    <w:sectPr w:rsidR="0060789F" w:rsidRPr="00607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0B85"/>
    <w:multiLevelType w:val="hybridMultilevel"/>
    <w:tmpl w:val="7BA01FDE"/>
    <w:lvl w:ilvl="0" w:tplc="6DD62F14">
      <w:start w:val="22"/>
      <w:numFmt w:val="bullet"/>
      <w:lvlText w:val=""/>
      <w:lvlJc w:val="left"/>
      <w:pPr>
        <w:ind w:left="1080" w:hanging="360"/>
      </w:pPr>
      <w:rPr>
        <w:rFonts w:ascii="Symbol" w:eastAsiaTheme="minorHAns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DB3489C"/>
    <w:multiLevelType w:val="hybridMultilevel"/>
    <w:tmpl w:val="DFC649D2"/>
    <w:lvl w:ilvl="0" w:tplc="D7A46088">
      <w:start w:val="22"/>
      <w:numFmt w:val="bullet"/>
      <w:lvlText w:val=""/>
      <w:lvlJc w:val="left"/>
      <w:pPr>
        <w:ind w:left="1080" w:hanging="360"/>
      </w:pPr>
      <w:rPr>
        <w:rFonts w:ascii="Symbol" w:eastAsiaTheme="minorHAns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78AD48B8"/>
    <w:multiLevelType w:val="hybridMultilevel"/>
    <w:tmpl w:val="19DA01A4"/>
    <w:lvl w:ilvl="0" w:tplc="FF2A8D10">
      <w:start w:val="22"/>
      <w:numFmt w:val="bullet"/>
      <w:lvlText w:val=""/>
      <w:lvlJc w:val="left"/>
      <w:pPr>
        <w:ind w:left="1080" w:hanging="360"/>
      </w:pPr>
      <w:rPr>
        <w:rFonts w:ascii="Symbol" w:eastAsiaTheme="minorHAnsi"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951"/>
    <w:rsid w:val="00004338"/>
    <w:rsid w:val="00026212"/>
    <w:rsid w:val="00033AE1"/>
    <w:rsid w:val="00042B12"/>
    <w:rsid w:val="00075F30"/>
    <w:rsid w:val="000877D5"/>
    <w:rsid w:val="000A70D9"/>
    <w:rsid w:val="000D5645"/>
    <w:rsid w:val="000E0CF6"/>
    <w:rsid w:val="000F3368"/>
    <w:rsid w:val="00126630"/>
    <w:rsid w:val="001733E4"/>
    <w:rsid w:val="001762F5"/>
    <w:rsid w:val="0017712F"/>
    <w:rsid w:val="001834B5"/>
    <w:rsid w:val="00192983"/>
    <w:rsid w:val="001A1EFC"/>
    <w:rsid w:val="001A5709"/>
    <w:rsid w:val="001D3BF3"/>
    <w:rsid w:val="001E0B3D"/>
    <w:rsid w:val="001E0F98"/>
    <w:rsid w:val="001E48F7"/>
    <w:rsid w:val="001E7F84"/>
    <w:rsid w:val="00206E4D"/>
    <w:rsid w:val="002176BE"/>
    <w:rsid w:val="002339F0"/>
    <w:rsid w:val="002349E1"/>
    <w:rsid w:val="002449A0"/>
    <w:rsid w:val="00247611"/>
    <w:rsid w:val="0026239C"/>
    <w:rsid w:val="00284D86"/>
    <w:rsid w:val="002907FE"/>
    <w:rsid w:val="00296A57"/>
    <w:rsid w:val="002B0BF0"/>
    <w:rsid w:val="002E550E"/>
    <w:rsid w:val="002F0F4B"/>
    <w:rsid w:val="00332C44"/>
    <w:rsid w:val="003548CC"/>
    <w:rsid w:val="0038637A"/>
    <w:rsid w:val="003E5E43"/>
    <w:rsid w:val="00421CA3"/>
    <w:rsid w:val="00424866"/>
    <w:rsid w:val="004351A6"/>
    <w:rsid w:val="00463A33"/>
    <w:rsid w:val="004926F4"/>
    <w:rsid w:val="004A5397"/>
    <w:rsid w:val="004B090A"/>
    <w:rsid w:val="004B0D40"/>
    <w:rsid w:val="004C2D6E"/>
    <w:rsid w:val="004E2514"/>
    <w:rsid w:val="004E4011"/>
    <w:rsid w:val="004E7AAC"/>
    <w:rsid w:val="005030B0"/>
    <w:rsid w:val="005112D2"/>
    <w:rsid w:val="005419FD"/>
    <w:rsid w:val="00543872"/>
    <w:rsid w:val="0056356C"/>
    <w:rsid w:val="00582BE9"/>
    <w:rsid w:val="00586BA1"/>
    <w:rsid w:val="00593704"/>
    <w:rsid w:val="005D1BDC"/>
    <w:rsid w:val="0060789F"/>
    <w:rsid w:val="00633245"/>
    <w:rsid w:val="006505DE"/>
    <w:rsid w:val="0067450F"/>
    <w:rsid w:val="0067615B"/>
    <w:rsid w:val="006B012D"/>
    <w:rsid w:val="006B1C5D"/>
    <w:rsid w:val="006B340F"/>
    <w:rsid w:val="006C0E6C"/>
    <w:rsid w:val="006E19E6"/>
    <w:rsid w:val="00733269"/>
    <w:rsid w:val="00744481"/>
    <w:rsid w:val="00750394"/>
    <w:rsid w:val="00761AD8"/>
    <w:rsid w:val="00764AE2"/>
    <w:rsid w:val="00791B3E"/>
    <w:rsid w:val="007A6266"/>
    <w:rsid w:val="007F03CE"/>
    <w:rsid w:val="007F3EA9"/>
    <w:rsid w:val="007F6CF1"/>
    <w:rsid w:val="007F6FCF"/>
    <w:rsid w:val="008049E7"/>
    <w:rsid w:val="0083075B"/>
    <w:rsid w:val="008449EC"/>
    <w:rsid w:val="0085510A"/>
    <w:rsid w:val="008C0391"/>
    <w:rsid w:val="008D487E"/>
    <w:rsid w:val="00913DBD"/>
    <w:rsid w:val="00946EF4"/>
    <w:rsid w:val="00947424"/>
    <w:rsid w:val="009A23DD"/>
    <w:rsid w:val="009E05B1"/>
    <w:rsid w:val="00A53361"/>
    <w:rsid w:val="00A567A1"/>
    <w:rsid w:val="00A60190"/>
    <w:rsid w:val="00A65117"/>
    <w:rsid w:val="00A77874"/>
    <w:rsid w:val="00A822A4"/>
    <w:rsid w:val="00AD1CA4"/>
    <w:rsid w:val="00AE3538"/>
    <w:rsid w:val="00AF6E5A"/>
    <w:rsid w:val="00B2460B"/>
    <w:rsid w:val="00B35645"/>
    <w:rsid w:val="00B35A81"/>
    <w:rsid w:val="00B40CA4"/>
    <w:rsid w:val="00B5418C"/>
    <w:rsid w:val="00B8136F"/>
    <w:rsid w:val="00B96334"/>
    <w:rsid w:val="00BA306A"/>
    <w:rsid w:val="00BC2511"/>
    <w:rsid w:val="00BD07ED"/>
    <w:rsid w:val="00BD512F"/>
    <w:rsid w:val="00BE241F"/>
    <w:rsid w:val="00BF417B"/>
    <w:rsid w:val="00C03476"/>
    <w:rsid w:val="00C15651"/>
    <w:rsid w:val="00C218C6"/>
    <w:rsid w:val="00C22BC4"/>
    <w:rsid w:val="00C44951"/>
    <w:rsid w:val="00C67DFC"/>
    <w:rsid w:val="00CC44BA"/>
    <w:rsid w:val="00CC604D"/>
    <w:rsid w:val="00CE1717"/>
    <w:rsid w:val="00D12D92"/>
    <w:rsid w:val="00D37BBD"/>
    <w:rsid w:val="00D67622"/>
    <w:rsid w:val="00DB5886"/>
    <w:rsid w:val="00DC1F9F"/>
    <w:rsid w:val="00DC5355"/>
    <w:rsid w:val="00DD164D"/>
    <w:rsid w:val="00DD76D3"/>
    <w:rsid w:val="00E31B55"/>
    <w:rsid w:val="00E40865"/>
    <w:rsid w:val="00E57A51"/>
    <w:rsid w:val="00E97FC5"/>
    <w:rsid w:val="00EA13CE"/>
    <w:rsid w:val="00EB1123"/>
    <w:rsid w:val="00EE2B29"/>
    <w:rsid w:val="00F063CB"/>
    <w:rsid w:val="00F06913"/>
    <w:rsid w:val="00F271A2"/>
    <w:rsid w:val="00F53501"/>
    <w:rsid w:val="00F60737"/>
    <w:rsid w:val="00F66F97"/>
    <w:rsid w:val="00F85BEB"/>
    <w:rsid w:val="00FA6D53"/>
    <w:rsid w:val="00FC4E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82FE"/>
  <w15:chartTrackingRefBased/>
  <w15:docId w15:val="{A3261B40-7B3D-4D4E-992B-BD368CC7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89F"/>
    <w:rPr>
      <w:color w:val="0563C1" w:themeColor="hyperlink"/>
      <w:u w:val="single"/>
    </w:rPr>
  </w:style>
  <w:style w:type="table" w:styleId="TableGrid">
    <w:name w:val="Table Grid"/>
    <w:basedOn w:val="TableNormal"/>
    <w:uiPriority w:val="39"/>
    <w:rsid w:val="008C0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3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anxdis.2020.102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89/fpsyg.2021.682837" TargetMode="External"/><Relationship Id="rId5" Type="http://schemas.openxmlformats.org/officeDocument/2006/relationships/hyperlink" Target="https://doi.org/10.1348/014466505X2965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1851</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Graziani</dc:creator>
  <cp:keywords/>
  <dc:description/>
  <cp:lastModifiedBy>Nick Graziani</cp:lastModifiedBy>
  <cp:revision>24</cp:revision>
  <dcterms:created xsi:type="dcterms:W3CDTF">2022-05-20T12:35:00Z</dcterms:created>
  <dcterms:modified xsi:type="dcterms:W3CDTF">2022-05-20T13:54:00Z</dcterms:modified>
</cp:coreProperties>
</file>