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C8965A"/>
          <w:sz w:val="20"/>
          <w:szCs w:val="20"/>
        </w:rPr>
        <w:t xml:space="preserve">NICKJEWELL.AI</w:t>
      </w:r>
    </w:p>
    <w:p>
      <w:pPr>
        <w:spacing w:after="40"/>
      </w:pPr>
      <w:r>
        <w:rPr>
          <w:rFonts w:ascii="Arial" w:cs="Arial" w:eastAsia="Arial" w:hAnsi="Arial"/>
          <w:b/>
          <w:bCs/>
          <w:color w:val="1A1A1A"/>
          <w:sz w:val="44"/>
          <w:szCs w:val="44"/>
        </w:rPr>
        <w:t xml:space="preserve">Agentic Operations Architecture</w:t>
      </w:r>
    </w:p>
    <w:p>
      <w:pPr>
        <w:spacing w:after="200"/>
      </w:pPr>
      <w:r>
        <w:rPr>
          <w:rFonts w:ascii="Arial" w:cs="Arial" w:eastAsia="Arial" w:hAnsi="Arial"/>
          <w:color w:val="4A4A4A"/>
          <w:sz w:val="21"/>
          <w:szCs w:val="21"/>
        </w:rPr>
        <w:t xml:space="preserve">Unified Build Plan  |  </w:t>
      </w:r>
      <w:r>
        <w:rPr>
          <w:rFonts w:ascii="Arial" w:cs="Arial" w:eastAsia="Arial" w:hAnsi="Arial"/>
          <w:color w:val="4A4A4A"/>
          <w:sz w:val="21"/>
          <w:szCs w:val="21"/>
        </w:rPr>
        <w:t xml:space="preserve">March 30, 2026</w:t>
      </w:r>
    </w:p>
    <w:p>
      <w:pPr>
        <w:pBdr>
          <w:bottom w:val="single" w:color="C8965A" w:sz="6" w:space="1"/>
        </w:pBdr>
        <w:spacing w:after="60"/>
      </w:pPr>
    </w:p>
    <w:p>
      <w:pPr>
        <w:spacing w:after="80"/>
      </w:pPr>
    </w:p>
    <w:p>
      <w:pPr>
        <w:pStyle w:val="Heading1"/>
        <w:spacing w:after="200" w:before="360"/>
      </w:pPr>
      <w:r>
        <w:rPr>
          <w:rFonts w:ascii="Arial" w:cs="Arial" w:eastAsia="Arial" w:hAnsi="Arial"/>
          <w:b/>
          <w:bCs/>
          <w:color w:val="1A1A1A"/>
          <w:sz w:val="32"/>
          <w:szCs w:val="32"/>
        </w:rPr>
        <w:t xml:space="preserve">1. Architecture Vision</w:t>
      </w:r>
    </w:p>
    <w:p>
      <w:pPr>
        <w:spacing w:after="160"/>
      </w:pPr>
      <w:r>
        <w:rPr>
          <w:rFonts w:ascii="Arial" w:cs="Arial" w:eastAsia="Arial" w:hAnsi="Arial"/>
          <w:color w:val="1A1A1A"/>
          <w:sz w:val="21"/>
          <w:szCs w:val="21"/>
        </w:rPr>
        <w:t xml:space="preserve">The Jewell Assessment ecosystem currently terminates at a human bottleneck. The assessment is automated. The executive brief is automated. The scoring, the branching, the fallback logic — all automated. But the moment a lead captures, it enters a manual workflow: Nick reviews, Nick researches, Nick drafts, Nick follows up. That is the Operations constraint identified in the MOAT analysis (6/10), and this architecture is designed to resolve it.</w:t>
      </w:r>
    </w:p>
    <w:p>
      <w:pPr>
        <w:spacing w:after="160"/>
      </w:pPr>
      <w:r>
        <w:rPr>
          <w:rFonts w:ascii="Arial" w:cs="Arial" w:eastAsia="Arial" w:hAnsi="Arial"/>
          <w:color w:val="1A1A1A"/>
          <w:sz w:val="21"/>
          <w:szCs w:val="21"/>
        </w:rPr>
        <w:t xml:space="preserve">This document does not separate “assessment roadmap” from “agentic roadmap.” They are one architecture. Every build decision serves both the product and the intelligence layer that operates on top of it. The assessment generates data. The agentic layer acts on that data. The content engine feeds both.</w:t>
      </w:r>
    </w:p>
    <w:p>
      <w:pPr>
        <w:spacing w:after="80"/>
      </w:pPr>
    </w:p>
    <w:p>
      <w:pPr>
        <w:pStyle w:val="Heading2"/>
        <w:spacing w:after="160" w:before="280"/>
      </w:pPr>
      <w:r>
        <w:rPr>
          <w:rFonts w:ascii="Arial" w:cs="Arial" w:eastAsia="Arial" w:hAnsi="Arial"/>
          <w:b/>
          <w:bCs/>
          <w:color w:val="1A1A1A"/>
          <w:sz w:val="26"/>
          <w:szCs w:val="26"/>
        </w:rPr>
        <w:t xml:space="preserve">Architectural Separation of Concerns</w:t>
      </w:r>
    </w:p>
    <w:p>
      <w:pPr>
        <w:spacing w:after="160"/>
      </w:pPr>
      <w:r>
        <w:rPr>
          <w:rFonts w:ascii="Arial" w:cs="Arial" w:eastAsia="Arial" w:hAnsi="Arial"/>
          <w:color w:val="1A1A1A"/>
          <w:sz w:val="21"/>
          <w:szCs w:val="21"/>
        </w:rPr>
        <w:t xml:space="preserve">The system divides into two runtimes with distinct responsibilities:</w:t>
      </w:r>
    </w:p>
    <w:p>
      <w:pPr>
        <w:pStyle w:val="ListParagraph"/>
        <w:numPr>
          <w:ilvl w:val="0"/>
          <w:numId w:val="2"/>
        </w:numPr>
        <w:spacing w:after="80"/>
      </w:pPr>
      <w:r>
        <w:rPr>
          <w:rFonts w:ascii="Arial" w:cs="Arial" w:eastAsia="Arial" w:hAnsi="Arial"/>
          <w:b/>
          <w:bCs/>
          <w:color w:val="1A1A1A"/>
          <w:sz w:val="21"/>
          <w:szCs w:val="21"/>
        </w:rPr>
        <w:t xml:space="preserve">Cloudflare Edge Layer: </w:t>
      </w:r>
      <w:r>
        <w:rPr>
          <w:rFonts w:ascii="Arial" w:cs="Arial" w:eastAsia="Arial" w:hAnsi="Arial"/>
          <w:color w:val="1A1A1A"/>
          <w:sz w:val="21"/>
          <w:szCs w:val="21"/>
        </w:rPr>
        <w:t xml:space="preserve">Site hosting (Pages), API proxy (Workers/Functions), data persistence (D1), transactional email (Resend), rate limiting, CDN. This layer handles request/response, user-facing interactions, and data capture. It is fast, cheap, and globally distributed.</w:t>
      </w:r>
    </w:p>
    <w:p>
      <w:pPr>
        <w:pStyle w:val="ListParagraph"/>
        <w:numPr>
          <w:ilvl w:val="0"/>
          <w:numId w:val="2"/>
        </w:numPr>
        <w:spacing w:after="80"/>
      </w:pPr>
      <w:r>
        <w:rPr>
          <w:rFonts w:ascii="Arial" w:cs="Arial" w:eastAsia="Arial" w:hAnsi="Arial"/>
          <w:b/>
          <w:bCs/>
          <w:color w:val="1A1A1A"/>
          <w:sz w:val="21"/>
          <w:szCs w:val="21"/>
        </w:rPr>
        <w:t xml:space="preserve">Python Orchestration Layer: </w:t>
      </w:r>
      <w:r>
        <w:rPr>
          <w:rFonts w:ascii="Arial" w:cs="Arial" w:eastAsia="Arial" w:hAnsi="Arial"/>
          <w:color w:val="1A1A1A"/>
          <w:sz w:val="21"/>
          <w:szCs w:val="21"/>
        </w:rPr>
        <w:t xml:space="preserve">Agent planning, sub-agent coordination, lead enrichment, content generation, pattern analysis, skill-based task decomposition. This layer handles intelligence — the work that requires reasoning, research, and multi-step execution. It communicates with Cloudflare via REST endpoints and webhooks.</w:t>
      </w:r>
    </w:p>
    <w:p>
      <w:pPr>
        <w:spacing w:after="160"/>
      </w:pPr>
      <w:r>
        <w:rPr>
          <w:rFonts w:ascii="Arial" w:cs="Arial" w:eastAsia="Arial" w:hAnsi="Arial"/>
          <w:color w:val="1A1A1A"/>
          <w:sz w:val="21"/>
          <w:szCs w:val="21"/>
        </w:rPr>
        <w:t xml:space="preserve">This is not a convenience split. It is a scalability decision. Cloudflare Workers are optimized for sub-50ms request handling, not multi-minute reasoning chains. Python unlocks the full ML/data science ecosystem: LangGraph, deepagents, pandas, scikit-learn, and every future library built for agentic workflows. The orchestration brain should live where the ecosystem is richest.</w:t>
      </w:r>
    </w:p>
    <w:p>
      <w:pPr>
        <w:spacing w:after="80"/>
      </w:pPr>
    </w:p>
    <w:p>
      <w:pPr>
        <w:pStyle w:val="Heading2"/>
        <w:spacing w:after="160" w:before="280"/>
      </w:pPr>
      <w:r>
        <w:rPr>
          <w:rFonts w:ascii="Arial" w:cs="Arial" w:eastAsia="Arial" w:hAnsi="Arial"/>
          <w:b/>
          <w:bCs/>
          <w:color w:val="1A1A1A"/>
          <w:sz w:val="26"/>
          <w:szCs w:val="26"/>
        </w:rPr>
        <w:t xml:space="preserve">System Diagram</w:t>
      </w:r>
    </w:p>
    <w:p>
      <w:pPr>
        <w:spacing w:after="160"/>
        <w:jc w:val="left"/>
      </w:pPr>
      <w:r>
        <w:rPr>
          <w:rFonts w:ascii="Arial" w:cs="Arial" w:eastAsia="Arial" w:hAnsi="Arial"/>
          <w:color w:val="1A1A1A"/>
          <w:sz w:val="21"/>
          <w:szCs w:val="21"/>
        </w:rPr>
        <w:t xml:space="preserve">[Cloudflare Edge]                              [Python Orchestration]</w:t>
      </w:r>
    </w:p>
    <w:p>
      <w:pPr>
        <w:spacing w:after="160"/>
        <w:jc w:val="left"/>
      </w:pPr>
      <w:r>
        <w:rPr>
          <w:rFonts w:ascii="Arial" w:cs="Arial" w:eastAsia="Arial" w:hAnsi="Arial"/>
          <w:color w:val="1A1A1A"/>
          <w:sz w:val="21"/>
          <w:szCs w:val="21"/>
        </w:rPr>
        <w:t xml:space="preserve">  Pages (site) ←→ GitHub auto-deploy             Railway / Fly.io</w:t>
      </w:r>
    </w:p>
    <w:p>
      <w:pPr>
        <w:spacing w:after="160"/>
        <w:jc w:val="left"/>
      </w:pPr>
      <w:r>
        <w:rPr>
          <w:rFonts w:ascii="Arial" w:cs="Arial" w:eastAsia="Arial" w:hAnsi="Arial"/>
          <w:color w:val="1A1A1A"/>
          <w:sz w:val="21"/>
          <w:szCs w:val="21"/>
        </w:rPr>
        <w:t xml:space="preserve">  Workers (API proxy) → Anthropic API              LangGraph + deepagents</w:t>
      </w:r>
    </w:p>
    <w:p>
      <w:pPr>
        <w:spacing w:after="160"/>
        <w:jc w:val="left"/>
      </w:pPr>
      <w:r>
        <w:rPr>
          <w:rFonts w:ascii="Arial" w:cs="Arial" w:eastAsia="Arial" w:hAnsi="Arial"/>
          <w:color w:val="1A1A1A"/>
          <w:sz w:val="21"/>
          <w:szCs w:val="21"/>
        </w:rPr>
        <w:t xml:space="preserve">  D1 (shared state) ←→ REST API ←→ Agents         Sub-agent spawning</w:t>
      </w:r>
    </w:p>
    <w:p>
      <w:pPr>
        <w:spacing w:after="160"/>
        <w:jc w:val="left"/>
      </w:pPr>
      <w:r>
        <w:rPr>
          <w:rFonts w:ascii="Arial" w:cs="Arial" w:eastAsia="Arial" w:hAnsi="Arial"/>
          <w:color w:val="1A1A1A"/>
          <w:sz w:val="21"/>
          <w:szCs w:val="21"/>
        </w:rPr>
        <w:t xml:space="preserve">  Resend (email) ← Agent draft queue               Skill files (markdown)</w:t>
      </w:r>
    </w:p>
    <w:p>
      <w:pPr>
        <w:spacing w:after="160"/>
        <w:jc w:val="left"/>
      </w:pPr>
      <w:r>
        <w:rPr>
          <w:rFonts w:ascii="Arial" w:cs="Arial" w:eastAsia="Arial" w:hAnsi="Arial"/>
          <w:color w:val="1A1A1A"/>
          <w:sz w:val="21"/>
          <w:szCs w:val="21"/>
        </w:rPr>
        <w:t xml:space="preserve">  Webhooks (event triggers) → Agent endpoints       Cron scheduling</w:t>
      </w:r>
    </w:p>
    <w:p>
      <w:pPr>
        <w:spacing w:after="80"/>
      </w:pPr>
    </w:p>
    <w:p>
      <w:pPr>
        <w:pStyle w:val="Heading2"/>
        <w:spacing w:after="160" w:before="280"/>
      </w:pPr>
      <w:r>
        <w:rPr>
          <w:rFonts w:ascii="Arial" w:cs="Arial" w:eastAsia="Arial" w:hAnsi="Arial"/>
          <w:b/>
          <w:bCs/>
          <w:color w:val="1A1A1A"/>
          <w:sz w:val="26"/>
          <w:szCs w:val="26"/>
        </w:rPr>
        <w:t xml:space="preserve">MOAT Impact</w:t>
      </w:r>
    </w:p>
    <w:p>
      <w:pPr>
        <w:spacing w:after="160"/>
      </w:pPr>
      <w:r>
        <w:rPr>
          <w:rFonts w:ascii="Arial" w:cs="Arial" w:eastAsia="Arial" w:hAnsi="Arial"/>
          <w:color w:val="1A1A1A"/>
          <w:sz w:val="21"/>
          <w:szCs w:val="21"/>
        </w:rPr>
        <w:t xml:space="preserve">This architecture targets the Operations score directly. At full capability, the system handles lead enrichment, follow-up drafting, pattern analysis, content generation, and outreach pacing without human initiation. Nick’s role shifts from executor to approver — reviewing agent output rather than producing it. Target: Operations moves from 6/10 to 8/10.</w:t>
      </w:r>
    </w:p>
    <w:p>
      <w:r>
        <w:br w:type="page"/>
      </w:r>
    </w:p>
    <w:p>
      <w:pPr>
        <w:pStyle w:val="Heading1"/>
        <w:spacing w:after="200" w:before="360"/>
      </w:pPr>
      <w:r>
        <w:rPr>
          <w:rFonts w:ascii="Arial" w:cs="Arial" w:eastAsia="Arial" w:hAnsi="Arial"/>
          <w:b/>
          <w:bCs/>
          <w:color w:val="1A1A1A"/>
          <w:sz w:val="32"/>
          <w:szCs w:val="32"/>
        </w:rPr>
        <w:t xml:space="preserve">2. Current Stack Audit</w:t>
      </w:r>
    </w:p>
    <w:p>
      <w:pPr>
        <w:spacing w:after="160"/>
      </w:pPr>
      <w:r>
        <w:rPr>
          <w:rFonts w:ascii="Arial" w:cs="Arial" w:eastAsia="Arial" w:hAnsi="Arial"/>
          <w:color w:val="1A1A1A"/>
          <w:sz w:val="21"/>
          <w:szCs w:val="21"/>
        </w:rPr>
        <w:t xml:space="preserve">What exists today, what each capability layer requires, and where the gaps are.</w:t>
      </w:r>
    </w:p>
    <w:p>
      <w:pPr>
        <w:spacing w:after="80"/>
      </w:pPr>
    </w:p>
    <w:p>
      <w:pPr>
        <w:pStyle w:val="Heading2"/>
        <w:spacing w:after="160" w:before="280"/>
      </w:pPr>
      <w:r>
        <w:rPr>
          <w:rFonts w:ascii="Arial" w:cs="Arial" w:eastAsia="Arial" w:hAnsi="Arial"/>
          <w:b/>
          <w:bCs/>
          <w:color w:val="1A1A1A"/>
          <w:sz w:val="26"/>
          <w:szCs w:val="26"/>
        </w:rPr>
        <w:t xml:space="preserve">Deployed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760"/>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1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Layer 1 Ready</w:t>
            </w:r>
          </w:p>
        </w:tc>
        <w:tc>
          <w:tcPr>
            <w:tcW w:type="dxa" w:w="27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Layer 2–3 Ready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Cloudflare Pages (site hosting)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API Proxy Worker (Anthropic)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N/A — Python calls Anthropic direct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D1 Database (assessment_results)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Needs REST API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Needs REST 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D1 Read Endpoint (/d1-read)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Partial — GET only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Needs POST/webhook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Resend Email Pipeline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 — agent queues via Resend 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nick@nickjewell.ai (send/receive)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Cloudflare Web Analytics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Not deployed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Needed (B6)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Needed for pattern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Python Runtime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Does not exist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Not required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Required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Signal Log (Excel)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Manual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Migrate to D1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Must be in D1 for agent access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Outreach Kit (Excel templates)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Manual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Encode as agent skills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Required for agent drafting</w:t>
            </w:r>
          </w:p>
        </w:tc>
      </w:tr>
    </w:tbl>
    <w:p>
      <w:pPr>
        <w:spacing w:after="80"/>
      </w:pPr>
    </w:p>
    <w:p>
      <w:pPr>
        <w:pStyle w:val="Heading2"/>
        <w:spacing w:after="160" w:before="280"/>
      </w:pPr>
      <w:r>
        <w:rPr>
          <w:rFonts w:ascii="Arial" w:cs="Arial" w:eastAsia="Arial" w:hAnsi="Arial"/>
          <w:b/>
          <w:bCs/>
          <w:color w:val="1A1A1A"/>
          <w:sz w:val="26"/>
          <w:szCs w:val="26"/>
        </w:rPr>
        <w:t xml:space="preserve">Critical Gaps</w:t>
      </w:r>
    </w:p>
    <w:p>
      <w:pPr>
        <w:pStyle w:val="ListParagraph"/>
        <w:numPr>
          <w:ilvl w:val="0"/>
          <w:numId w:val="3"/>
        </w:numPr>
        <w:spacing w:after="80"/>
      </w:pPr>
      <w:r>
        <w:rPr>
          <w:rFonts w:ascii="Arial" w:cs="Arial" w:eastAsia="Arial" w:hAnsi="Arial"/>
          <w:b/>
          <w:bCs/>
          <w:color w:val="1A1A1A"/>
          <w:sz w:val="21"/>
          <w:szCs w:val="21"/>
        </w:rPr>
        <w:t xml:space="preserve">D1 REST API: </w:t>
      </w:r>
      <w:r>
        <w:rPr>
          <w:rFonts w:ascii="Arial" w:cs="Arial" w:eastAsia="Arial" w:hAnsi="Arial"/>
          <w:color w:val="1A1A1A"/>
          <w:sz w:val="21"/>
          <w:szCs w:val="21"/>
        </w:rPr>
        <w:t xml:space="preserve">The current /d1-read endpoint supports GET queries with a SQL parameter. Agentic operations require a full REST API: POST for writes, webhook registration for event-driven triggers, and structured endpoints (not raw SQL) for agent consumption. This is the single most important shared infrastructure item — it serves both your chat analysis workflow and every agent.</w:t>
      </w:r>
    </w:p>
    <w:p>
      <w:pPr>
        <w:pStyle w:val="ListParagraph"/>
        <w:numPr>
          <w:ilvl w:val="0"/>
          <w:numId w:val="3"/>
        </w:numPr>
        <w:spacing w:after="80"/>
      </w:pPr>
      <w:r>
        <w:rPr>
          <w:rFonts w:ascii="Arial" w:cs="Arial" w:eastAsia="Arial" w:hAnsi="Arial"/>
          <w:b/>
          <w:bCs/>
          <w:color w:val="1A1A1A"/>
          <w:sz w:val="21"/>
          <w:szCs w:val="21"/>
        </w:rPr>
        <w:t xml:space="preserve">Python Runtime: </w:t>
      </w:r>
      <w:r>
        <w:rPr>
          <w:rFonts w:ascii="Arial" w:cs="Arial" w:eastAsia="Arial" w:hAnsi="Arial"/>
          <w:color w:val="1A1A1A"/>
          <w:sz w:val="21"/>
          <w:szCs w:val="21"/>
        </w:rPr>
        <w:t xml:space="preserve">No Python environment exists in the current stack. Required for LangGraph, deepagents, and any agent that runs longer than Cloudflare Workers’ 50ms/30s execution limits. Hosting decision: Railway (recommended for simplicity, persistent processes, cron support, $5/mo hobby tier) or Fly.io (more control, slightly more setup).</w:t>
      </w:r>
    </w:p>
    <w:p>
      <w:pPr>
        <w:pStyle w:val="ListParagraph"/>
        <w:numPr>
          <w:ilvl w:val="0"/>
          <w:numId w:val="3"/>
        </w:numPr>
        <w:spacing w:after="80"/>
      </w:pPr>
      <w:r>
        <w:rPr>
          <w:rFonts w:ascii="Arial" w:cs="Arial" w:eastAsia="Arial" w:hAnsi="Arial"/>
          <w:b/>
          <w:bCs/>
          <w:color w:val="1A1A1A"/>
          <w:sz w:val="21"/>
          <w:szCs w:val="21"/>
        </w:rPr>
        <w:t xml:space="preserve">Signal Log in D1: </w:t>
      </w:r>
      <w:r>
        <w:rPr>
          <w:rFonts w:ascii="Arial" w:cs="Arial" w:eastAsia="Arial" w:hAnsi="Arial"/>
          <w:color w:val="1A1A1A"/>
          <w:sz w:val="21"/>
          <w:szCs w:val="21"/>
        </w:rPr>
        <w:t xml:space="preserve">The qualitative signal log currently lives in Excel. Agents cannot read Excel. Migration to a D1 table (signal_log) is required before any agent can incorporate qualitative feedback into its reasoning.</w:t>
      </w:r>
    </w:p>
    <w:p>
      <w:pPr>
        <w:pStyle w:val="ListParagraph"/>
        <w:numPr>
          <w:ilvl w:val="0"/>
          <w:numId w:val="3"/>
        </w:numPr>
        <w:spacing w:after="80"/>
      </w:pPr>
      <w:r>
        <w:rPr>
          <w:rFonts w:ascii="Arial" w:cs="Arial" w:eastAsia="Arial" w:hAnsi="Arial"/>
          <w:b/>
          <w:bCs/>
          <w:color w:val="1A1A1A"/>
          <w:sz w:val="21"/>
          <w:szCs w:val="21"/>
        </w:rPr>
        <w:t xml:space="preserve">Skill Files: </w:t>
      </w:r>
      <w:r>
        <w:rPr>
          <w:rFonts w:ascii="Arial" w:cs="Arial" w:eastAsia="Arial" w:hAnsi="Arial"/>
          <w:color w:val="1A1A1A"/>
          <w:sz w:val="21"/>
          <w:szCs w:val="21"/>
        </w:rPr>
        <w:t xml:space="preserve">Your project docs (framework, outreach templates, tone rules, engagement packages) are already markdown. They need minor restructuring to follow the deepagents progressive disclosure pattern: summary header, detailed body, conditional sections loaded only when relevant.</w:t>
      </w:r>
    </w:p>
    <w:p>
      <w:pPr>
        <w:pStyle w:val="ListParagraph"/>
        <w:numPr>
          <w:ilvl w:val="0"/>
          <w:numId w:val="3"/>
        </w:numPr>
        <w:spacing w:after="80"/>
      </w:pPr>
      <w:r>
        <w:rPr>
          <w:rFonts w:ascii="Arial" w:cs="Arial" w:eastAsia="Arial" w:hAnsi="Arial"/>
          <w:b/>
          <w:bCs/>
          <w:color w:val="1A1A1A"/>
          <w:sz w:val="21"/>
          <w:szCs w:val="21"/>
        </w:rPr>
        <w:t xml:space="preserve">Webhook Infrastructure: </w:t>
      </w:r>
      <w:r>
        <w:rPr>
          <w:rFonts w:ascii="Arial" w:cs="Arial" w:eastAsia="Arial" w:hAnsi="Arial"/>
          <w:color w:val="1A1A1A"/>
          <w:sz w:val="21"/>
          <w:szCs w:val="21"/>
        </w:rPr>
        <w:t xml:space="preserve">No mechanism currently exists for Cloudflare Workers to notify external services of events. A lightweight webhook dispatcher in the API proxy — triggered on assessment_complete and email_capture events — is needed for event-driven agent activation.</w:t>
      </w:r>
    </w:p>
    <w:p>
      <w:r>
        <w:br w:type="page"/>
      </w:r>
    </w:p>
    <w:p>
      <w:pPr>
        <w:pStyle w:val="Heading1"/>
        <w:spacing w:after="200" w:before="360"/>
      </w:pPr>
      <w:r>
        <w:rPr>
          <w:rFonts w:ascii="Arial" w:cs="Arial" w:eastAsia="Arial" w:hAnsi="Arial"/>
          <w:b/>
          <w:bCs/>
          <w:color w:val="1A1A1A"/>
          <w:sz w:val="32"/>
          <w:szCs w:val="32"/>
        </w:rPr>
        <w:t xml:space="preserve">3. Unified Workstreams</w:t>
      </w:r>
    </w:p>
    <w:p>
      <w:pPr>
        <w:spacing w:after="160"/>
      </w:pPr>
      <w:r>
        <w:rPr>
          <w:rFonts w:ascii="Arial" w:cs="Arial" w:eastAsia="Arial" w:hAnsi="Arial"/>
          <w:color w:val="1A1A1A"/>
          <w:sz w:val="21"/>
          <w:szCs w:val="21"/>
        </w:rPr>
        <w:t xml:space="preserve">Three parallel workstreams built simultaneously. Each has its own velocity, but they share infrastructure and create compounding returns at intersection points.</w:t>
      </w:r>
    </w:p>
    <w:p>
      <w:pPr>
        <w:spacing w:after="80"/>
      </w:pPr>
    </w:p>
    <w:p>
      <w:pPr>
        <w:pStyle w:val="Heading2"/>
        <w:spacing w:after="160" w:before="280"/>
      </w:pPr>
      <w:r>
        <w:rPr>
          <w:rFonts w:ascii="Arial" w:cs="Arial" w:eastAsia="Arial" w:hAnsi="Arial"/>
          <w:b/>
          <w:bCs/>
          <w:color w:val="1A1A1A"/>
          <w:sz w:val="26"/>
          <w:szCs w:val="26"/>
        </w:rPr>
        <w:t xml:space="preserve">Workstream A: Product &amp; Content</w:t>
      </w:r>
    </w:p>
    <w:p>
      <w:pPr>
        <w:spacing w:after="160"/>
      </w:pPr>
      <w:r>
        <w:rPr>
          <w:rFonts w:ascii="Arial" w:cs="Arial" w:eastAsia="Arial" w:hAnsi="Arial"/>
          <w:color w:val="1A1A1A"/>
          <w:sz w:val="21"/>
          <w:szCs w:val="21"/>
        </w:rPr>
        <w:t xml:space="preserve">The existing assessment roadmap. Scope unchanged; sequencing adjusted where agentic infrastructure creates efficiencies or where a build item serves double duty.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4960"/>
      </w:tblGrid>
      <w:tr>
        <w:tc>
          <w:tcPr>
            <w:tcW w:type="dxa" w:w="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1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Effort</w:t>
            </w:r>
          </w:p>
        </w:tc>
        <w:tc>
          <w:tcPr>
            <w:tcW w:type="dxa" w:w="4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Agentic Intersection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About page (deployed, unlinked)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None — ship as-is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Nav update (add About link)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30 min CC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None — ship immediately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Homepage cross-link to About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10 min CC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None — ship with B2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Executive brief via email (Resend)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1–2 hrs CC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Becomes trigger event for Layer 2 lead enrichment agent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D1 query endpoint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2–3 hrs CC*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 Scope expanded: build as full REST API, not just query tool. Shared infra for Workstream 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Analytics event tracking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 hr CC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Events feed Layer 2 pattern analysis agent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Substack CTAs on site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30 min CC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Blocked on 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UAT v3 (33 cases)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3–4 hrs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None — execute as planned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Fix Critical/High failures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1–3 hrs CC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Blocked on T1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LinkedIn 8-post series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 hrs/post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2 agent can analyze engagement data post-publish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Substack launch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2–3 hrs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2 agent drafts data-driven posts from D1 patterns</w:t>
            </w:r>
          </w:p>
        </w:tc>
      </w:tr>
    </w:tbl>
    <w:p>
      <w:pPr>
        <w:spacing w:after="80"/>
      </w:pPr>
    </w:p>
    <w:p>
      <w:pPr>
        <w:spacing w:after="160"/>
      </w:pPr>
      <w:r>
        <w:rPr>
          <w:rFonts w:ascii="Arial" w:cs="Arial" w:eastAsia="Arial" w:hAnsi="Arial"/>
          <w:b/>
          <w:bCs/>
          <w:color w:val="C8965A"/>
          <w:sz w:val="21"/>
          <w:szCs w:val="21"/>
        </w:rPr>
        <w:t xml:space="preserve">Key change: B5 is no longer a 30-minute convenience endpoint. It becomes the shared data backbone — a full REST API with GET, POST, and webhook dispatch. Estimated effort increases to 2–3 hours but eliminates separate infrastructure work later.</w:t>
      </w:r>
    </w:p>
    <w:p>
      <w:pPr>
        <w:spacing w:after="80"/>
      </w:pPr>
    </w:p>
    <w:p>
      <w:pPr>
        <w:pStyle w:val="Heading2"/>
        <w:spacing w:after="160" w:before="280"/>
      </w:pPr>
      <w:r>
        <w:rPr>
          <w:rFonts w:ascii="Arial" w:cs="Arial" w:eastAsia="Arial" w:hAnsi="Arial"/>
          <w:b/>
          <w:bCs/>
          <w:color w:val="1A1A1A"/>
          <w:sz w:val="26"/>
          <w:szCs w:val="26"/>
        </w:rPr>
        <w:t xml:space="preserve">Workstream B: Data &amp; Intelligence Infrastructure</w:t>
      </w:r>
    </w:p>
    <w:p>
      <w:pPr>
        <w:spacing w:after="160"/>
      </w:pPr>
      <w:r>
        <w:rPr>
          <w:rFonts w:ascii="Arial" w:cs="Arial" w:eastAsia="Arial" w:hAnsi="Arial"/>
          <w:color w:val="1A1A1A"/>
          <w:sz w:val="21"/>
          <w:szCs w:val="21"/>
        </w:rPr>
        <w:t xml:space="preserve">The connective tissue between the product and the agents. Every item here serves both workstreams A and 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560"/>
      </w:tblGrid>
      <w:tr>
        <w:tc>
          <w:tcPr>
            <w:tcW w:type="dxa" w:w="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ID</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1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Effort</w:t>
            </w:r>
          </w:p>
        </w:tc>
        <w:tc>
          <w:tcPr>
            <w:tcW w:type="dxa" w:w="4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Why It Matters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D1 REST API (expanded B5)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2–3 hrs CC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Structured endpoints: /assessments, /signals, /briefs, /drafts. Supports GET (query), POST (write), and webhook dispatch on key events. Replaces raw SQL access.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Signal log migration (Excel → D1)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 hr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New table: signal_log (id, timestamp, contact_name, company, industry, channel, signal_type, content, assessment_id FK). Agents read/write this directly.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Webhook dispatcher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1–2 hrs CC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On assessment_complete and email_capture, POST event payload to registered webhook URLs (initially: Python orchestration endpoint). Added to API proxy worker.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Draft queue table in D1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30 min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New table: agent_drafts (id, timestamp, draft_type, recipient, subject, body, status [pending/approved/sent/rejected], agent_run_id). Human-in-the-loop review surface.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Agent run log table in D1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30 min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New table: agent_runs (id, timestamp, agent_type, trigger, input_summary, output_summary, status, cost_usd, duration_ms, error_detail). Observability backbone.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Skill file encoding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2–3 hrs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Convert framework docs, outreach templates (3-tier emails), tone rules, and engagement package definitions into markdown skill files with progressive disclosure headers.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Analytics instrumentation (expanded B6)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1–2 hrs CC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Custom events designed for agent consumption: assessment_start, tier_complete, assessment_complete, brief_requested, brief_generated, email_captured, results_saved. Event schema includes metadata (industry, role, scores).</w:t>
            </w:r>
          </w:p>
        </w:tc>
      </w:tr>
    </w:tbl>
    <w:p>
      <w:pPr>
        <w:spacing w:after="80"/>
      </w:pPr>
    </w:p>
    <w:p>
      <w:pPr>
        <w:spacing w:after="160"/>
      </w:pPr>
      <w:r>
        <w:rPr>
          <w:rFonts w:ascii="Arial" w:cs="Arial" w:eastAsia="Arial" w:hAnsi="Arial"/>
          <w:b/>
          <w:bCs/>
          <w:color w:val="C8965A"/>
          <w:sz w:val="21"/>
          <w:szCs w:val="21"/>
        </w:rPr>
        <w:t xml:space="preserve">Workstream B is where the economies of scale live. Every hour spent here pays dividends in both A and C. The REST API, webhook dispatcher, and D1 tables are built once and consumed everywhere.</w:t>
      </w:r>
    </w:p>
    <w:p>
      <w:r>
        <w:br w:type="page"/>
      </w:r>
    </w:p>
    <w:p>
      <w:pPr>
        <w:pStyle w:val="Heading2"/>
        <w:spacing w:after="160" w:before="280"/>
      </w:pPr>
      <w:r>
        <w:rPr>
          <w:rFonts w:ascii="Arial" w:cs="Arial" w:eastAsia="Arial" w:hAnsi="Arial"/>
          <w:b/>
          <w:bCs/>
          <w:color w:val="1A1A1A"/>
          <w:sz w:val="26"/>
          <w:szCs w:val="26"/>
        </w:rPr>
        <w:t xml:space="preserve">Workstream C: Agentic Operations</w:t>
      </w:r>
    </w:p>
    <w:p>
      <w:pPr>
        <w:spacing w:after="160"/>
      </w:pPr>
      <w:r>
        <w:rPr>
          <w:rFonts w:ascii="Arial" w:cs="Arial" w:eastAsia="Arial" w:hAnsi="Arial"/>
          <w:color w:val="1A1A1A"/>
          <w:sz w:val="21"/>
          <w:szCs w:val="21"/>
        </w:rPr>
        <w:t xml:space="preserve">Three capability layers, built simultaneously but reaching operational readiness at different moments due to natural complexity differences. Each layer is additive — Layer 3 builds on primitives established in Layers 1 and 2.</w:t>
      </w:r>
    </w:p>
    <w:p>
      <w:pPr>
        <w:spacing w:after="80"/>
      </w:pPr>
    </w:p>
    <w:p>
      <w:pPr>
        <w:spacing w:after="120" w:before="200"/>
      </w:pPr>
      <w:r>
        <w:rPr>
          <w:rFonts w:ascii="Arial" w:cs="Arial" w:eastAsia="Arial" w:hAnsi="Arial"/>
          <w:b/>
          <w:bCs/>
          <w:color w:val="4A4A4A"/>
          <w:sz w:val="22"/>
          <w:szCs w:val="22"/>
        </w:rPr>
        <w:t xml:space="preserve">Layer 1: Scheduled Automation</w:t>
      </w:r>
    </w:p>
    <w:p>
      <w:pPr>
        <w:spacing w:after="160"/>
      </w:pPr>
      <w:r>
        <w:rPr>
          <w:rFonts w:ascii="Arial" w:cs="Arial" w:eastAsia="Arial" w:hAnsi="Arial"/>
          <w:color w:val="1A1A1A"/>
          <w:sz w:val="21"/>
          <w:szCs w:val="21"/>
        </w:rPr>
        <w:t xml:space="preserve">Cloudflare Workers on cron triggers. No AI reasoning. Deterministic logic, scheduled execution, notification delivery. These are the reliable heartbeat of the system.</w:t>
      </w:r>
    </w:p>
    <w:p>
      <w:pPr>
        <w:spacing w:after="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60"/>
        <w:gridCol w:w="1400"/>
      </w:tblGrid>
      <w:tr>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Worker</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Trigger</w:t>
            </w:r>
          </w:p>
        </w:tc>
        <w:tc>
          <w:tcPr>
            <w:tcW w:type="dxa" w:w="3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Logic</w:t>
            </w:r>
          </w:p>
        </w:tc>
        <w:tc>
          <w:tcPr>
            <w:tcW w:type="dxa" w:w="1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Effort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D1 Morning Digest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Cron: daily 7:00 AM 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Query D1 for assessments, captures, and signals since last run. Format summary. Send via Resend to nick@nickjewell.ai.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1–2 hrs CC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Outreach Queue Processor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Cron: daily 9:00 AM 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Read queued outreach emails from agent_drafts table (status=approved). Send up to 15/day via Resend at 4-minute intervals. Update status to 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1–2 hrs CC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Health Monitor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Cron: every 6 hrs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Ping site, API proxy, D1 endpoint. Verify Anthropic API key validity. Alert via email on any failure.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 hr CC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Analytics Digest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Cron: weekly Monday AM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Query analytics events from prior 7 days. Compute assessment funnel metrics (start → complete → brief → capture). Include week-over-week delta. Send digest.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1–2 hrs CC</w:t>
            </w:r>
          </w:p>
        </w:tc>
      </w:tr>
    </w:tbl>
    <w:p>
      <w:pPr>
        <w:spacing w:after="80"/>
      </w:pPr>
    </w:p>
    <w:p>
      <w:pPr>
        <w:spacing w:after="160"/>
      </w:pPr>
      <w:r>
        <w:rPr>
          <w:rFonts w:ascii="Arial" w:cs="Arial" w:eastAsia="Arial" w:hAnsi="Arial"/>
          <w:b/>
          <w:bCs/>
          <w:color w:val="1A1A1A"/>
          <w:sz w:val="21"/>
          <w:szCs w:val="21"/>
        </w:rPr>
        <w:t xml:space="preserve">Complexity: </w:t>
      </w:r>
      <w:r>
        <w:rPr>
          <w:rFonts w:ascii="Arial" w:cs="Arial" w:eastAsia="Arial" w:hAnsi="Arial"/>
          <w:color w:val="1A1A1A"/>
          <w:sz w:val="21"/>
          <w:szCs w:val="21"/>
        </w:rPr>
        <w:t xml:space="preserve">Low. Standard Cloudflare Workers with D1 bindings and Resend API calls. No new runtime required.</w:t>
      </w:r>
    </w:p>
    <w:p>
      <w:pPr>
        <w:spacing w:after="160"/>
      </w:pPr>
      <w:r>
        <w:rPr>
          <w:rFonts w:ascii="Arial" w:cs="Arial" w:eastAsia="Arial" w:hAnsi="Arial"/>
          <w:b/>
          <w:bCs/>
          <w:color w:val="1A1A1A"/>
          <w:sz w:val="21"/>
          <w:szCs w:val="21"/>
        </w:rPr>
        <w:t xml:space="preserve">Benefits: </w:t>
      </w:r>
      <w:r>
        <w:rPr>
          <w:rFonts w:ascii="Arial" w:cs="Arial" w:eastAsia="Arial" w:hAnsi="Arial"/>
          <w:color w:val="1A1A1A"/>
          <w:sz w:val="21"/>
          <w:szCs w:val="21"/>
        </w:rPr>
        <w:t xml:space="preserve">Eliminates manual data checking, enforces outreach pacing automatically, and provides system health assurance. Runs whether Nick is awake or not.</w:t>
      </w:r>
    </w:p>
    <w:p>
      <w:pPr>
        <w:spacing w:after="160"/>
      </w:pPr>
      <w:r>
        <w:rPr>
          <w:rFonts w:ascii="Arial" w:cs="Arial" w:eastAsia="Arial" w:hAnsi="Arial"/>
          <w:b/>
          <w:bCs/>
          <w:color w:val="1A1A1A"/>
          <w:sz w:val="21"/>
          <w:szCs w:val="21"/>
        </w:rPr>
        <w:t xml:space="preserve">Gaps from current setup: </w:t>
      </w:r>
      <w:r>
        <w:rPr>
          <w:rFonts w:ascii="Arial" w:cs="Arial" w:eastAsia="Arial" w:hAnsi="Arial"/>
          <w:color w:val="1A1A1A"/>
          <w:sz w:val="21"/>
          <w:szCs w:val="21"/>
        </w:rPr>
        <w:t xml:space="preserve">Cron triggers require Cloudflare Workers (not Pages Functions). Deployment via wrangler CLI or Cloudflare dashboard. Outreach queue depends on I4 (draft queue table). Analytics digest depends on I7 (instrumentation).</w:t>
      </w:r>
    </w:p>
    <w:p>
      <w:pPr>
        <w:spacing w:after="80"/>
      </w:pPr>
    </w:p>
    <w:p>
      <w:pPr>
        <w:spacing w:after="120" w:before="200"/>
      </w:pPr>
      <w:r>
        <w:rPr>
          <w:rFonts w:ascii="Arial" w:cs="Arial" w:eastAsia="Arial" w:hAnsi="Arial"/>
          <w:b/>
          <w:bCs/>
          <w:color w:val="4A4A4A"/>
          <w:sz w:val="22"/>
          <w:szCs w:val="22"/>
        </w:rPr>
        <w:t xml:space="preserve">Layer 2: Single-Agent Loops</w:t>
      </w:r>
    </w:p>
    <w:p>
      <w:pPr>
        <w:spacing w:after="160"/>
      </w:pPr>
      <w:r>
        <w:rPr>
          <w:rFonts w:ascii="Arial" w:cs="Arial" w:eastAsia="Arial" w:hAnsi="Arial"/>
          <w:color w:val="1A1A1A"/>
          <w:sz w:val="21"/>
          <w:szCs w:val="21"/>
        </w:rPr>
        <w:t xml:space="preserve">Python agents on the orchestration runtime. Each agent has one planning loop, one objective, and access to specific skills. Triggered by webhooks (event-driven) or cron (scheduled). This is where the deepagents primitives begin to matter: each agent uses write_todos for planning, the virtual file system for intermediate state, and skills for progressive disclosure of domain knowledge.</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1560"/>
        <w:gridCol w:w="1000"/>
      </w:tblGrid>
      <w:tr>
        <w:tc>
          <w:tcPr>
            <w:tcW w:type="dxa" w:w="1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Agent</w:t>
            </w:r>
          </w:p>
        </w:tc>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Trigger</w:t>
            </w:r>
          </w:p>
        </w:tc>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Logic</w:t>
            </w:r>
          </w:p>
        </w:tc>
        <w:tc>
          <w:tcPr>
            <w:tcW w:type="dxa" w:w="1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Skills Used</w:t>
            </w:r>
          </w:p>
        </w:tc>
        <w:tc>
          <w:tcPr>
            <w:tcW w:type="dxa" w:w="1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Effort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Lead Enrichment 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Webhook: email_capture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Receives new lead data (name, email, company, role). Researches company via web search. Identifies industry, size, AI maturity signals, recent news. Enriches D1 record. Drafts personalized follow-up email using appropriate outreach tier template. Writes draft to agent_drafts table (status=pending).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outreach-templates.md, tone-rules.md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3–4 hrs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Pattern Analysis 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Cron: weekly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Queries all assessment results from D1. Identifies recurring constraint patterns (e.g., Foundation binding in manufacturing, Culture binding in tech). Compares against signal log qualitative data. Produces pattern report and optionally drafts a Substack post or LinkedIn hook with embedded data.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framework-layers.md, content-style.md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3–4 hrs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Engagement Matcher 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Webhook: assessment_complete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Reads completed assessment scores. Maps score pattern to named engagement package (Foundation-level, Architecture-level, Department-level). Writes recommendation to D1. If email was captured, includes package recommendation in follow-up draft.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engagement-packages.md, framework-layers.md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2–3 hrs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Content Drafting 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Cron: biweekly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Queries D1 for new assessment data since last run. Identifies the most compelling data pattern. Drafts a Substack post for The Binding Constraint series using the editorial calendar and content architecture. Writes to agent_drafts (status=pending).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substack-campaign.md, content-style.md, framework-layers.md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3–4 hrs</w:t>
            </w:r>
          </w:p>
        </w:tc>
      </w:tr>
    </w:tbl>
    <w:p>
      <w:pPr>
        <w:spacing w:after="80"/>
      </w:pPr>
    </w:p>
    <w:p>
      <w:pPr>
        <w:spacing w:after="160"/>
      </w:pPr>
      <w:r>
        <w:rPr>
          <w:rFonts w:ascii="Arial" w:cs="Arial" w:eastAsia="Arial" w:hAnsi="Arial"/>
          <w:b/>
          <w:bCs/>
          <w:color w:val="1A1A1A"/>
          <w:sz w:val="21"/>
          <w:szCs w:val="21"/>
        </w:rPr>
        <w:t xml:space="preserve">Complexity: </w:t>
      </w:r>
      <w:r>
        <w:rPr>
          <w:rFonts w:ascii="Arial" w:cs="Arial" w:eastAsia="Arial" w:hAnsi="Arial"/>
          <w:color w:val="1A1A1A"/>
          <w:sz w:val="21"/>
          <w:szCs w:val="21"/>
        </w:rPr>
        <w:t xml:space="preserve">Medium. Each agent is a single Python script using the Anthropic API (or deepagents wrapper) with web search, D1 REST API calls, and skill file loading. No inter-agent communication required at this layer.</w:t>
      </w:r>
    </w:p>
    <w:p>
      <w:pPr>
        <w:spacing w:after="160"/>
      </w:pPr>
      <w:r>
        <w:rPr>
          <w:rFonts w:ascii="Arial" w:cs="Arial" w:eastAsia="Arial" w:hAnsi="Arial"/>
          <w:b/>
          <w:bCs/>
          <w:color w:val="1A1A1A"/>
          <w:sz w:val="21"/>
          <w:szCs w:val="21"/>
        </w:rPr>
        <w:t xml:space="preserve">Benefits: </w:t>
      </w:r>
      <w:r>
        <w:rPr>
          <w:rFonts w:ascii="Arial" w:cs="Arial" w:eastAsia="Arial" w:hAnsi="Arial"/>
          <w:color w:val="1A1A1A"/>
          <w:sz w:val="21"/>
          <w:szCs w:val="21"/>
        </w:rPr>
        <w:t xml:space="preserve">Lead follow-up drops from days (manual) to hours (agent draft + human approval). Pattern analysis happens automatically as data accumulates. Content pipeline has a first draft waiting for Nick’s editorial pass rather than starting from blank page.</w:t>
      </w:r>
    </w:p>
    <w:p>
      <w:pPr>
        <w:spacing w:after="160"/>
      </w:pPr>
      <w:r>
        <w:rPr>
          <w:rFonts w:ascii="Arial" w:cs="Arial" w:eastAsia="Arial" w:hAnsi="Arial"/>
          <w:b/>
          <w:bCs/>
          <w:color w:val="1A1A1A"/>
          <w:sz w:val="21"/>
          <w:szCs w:val="21"/>
        </w:rPr>
        <w:t xml:space="preserve">Gaps from current setup: </w:t>
      </w:r>
      <w:r>
        <w:rPr>
          <w:rFonts w:ascii="Arial" w:cs="Arial" w:eastAsia="Arial" w:hAnsi="Arial"/>
          <w:color w:val="1A1A1A"/>
          <w:sz w:val="21"/>
          <w:szCs w:val="21"/>
        </w:rPr>
        <w:t xml:space="preserve">Python runtime (Railway/Fly.io) must be provisioned. Webhook endpoints must be registered. Skill files must be encoded (I6). Engagement packages must be defined and documented (L5/L6 from existing roadmap — now pulled forward as a dependency).</w:t>
      </w:r>
    </w:p>
    <w:p>
      <w:pPr>
        <w:spacing w:after="80"/>
      </w:pPr>
    </w:p>
    <w:p>
      <w:pPr>
        <w:spacing w:after="120" w:before="200"/>
      </w:pPr>
      <w:r>
        <w:rPr>
          <w:rFonts w:ascii="Arial" w:cs="Arial" w:eastAsia="Arial" w:hAnsi="Arial"/>
          <w:b/>
          <w:bCs/>
          <w:color w:val="4A4A4A"/>
          <w:sz w:val="22"/>
          <w:szCs w:val="22"/>
        </w:rPr>
        <w:t xml:space="preserve">Layer 3: Orchestrated Agent Mesh</w:t>
      </w:r>
    </w:p>
    <w:p>
      <w:pPr>
        <w:spacing w:after="160"/>
      </w:pPr>
      <w:r>
        <w:rPr>
          <w:rFonts w:ascii="Arial" w:cs="Arial" w:eastAsia="Arial" w:hAnsi="Arial"/>
          <w:color w:val="1A1A1A"/>
          <w:sz w:val="21"/>
          <w:szCs w:val="21"/>
        </w:rPr>
        <w:t xml:space="preserve">Full pipeline orchestration via deepagents/LangGraph. A supervisor agent decomposes complex workflows into sub-agent tasks, monitors progress, and assembles final output. This is the “deep” in deep agents: complex long-horizon planning across multi-step enterprise workflows.</w:t>
      </w:r>
    </w:p>
    <w:p>
      <w:pPr>
        <w:spacing w:after="80"/>
      </w:pPr>
    </w:p>
    <w:p>
      <w:pPr>
        <w:spacing w:after="160"/>
      </w:pPr>
      <w:r>
        <w:rPr>
          <w:rFonts w:ascii="Arial" w:cs="Arial" w:eastAsia="Arial" w:hAnsi="Arial"/>
          <w:color w:val="1A1A1A"/>
          <w:sz w:val="21"/>
          <w:szCs w:val="21"/>
        </w:rPr>
        <w:t xml:space="preserve">The primary Layer 3 pipeline is the full assessment-to-engagement workflow:</w:t>
      </w:r>
    </w:p>
    <w:p>
      <w:pPr>
        <w:pStyle w:val="ListParagraph"/>
        <w:numPr>
          <w:ilvl w:val="0"/>
          <w:numId w:val="4"/>
        </w:numPr>
        <w:spacing w:after="80"/>
      </w:pPr>
      <w:r>
        <w:rPr>
          <w:rFonts w:ascii="Arial" w:cs="Arial" w:eastAsia="Arial" w:hAnsi="Arial"/>
          <w:b/>
          <w:bCs/>
          <w:color w:val="1A1A1A"/>
          <w:sz w:val="21"/>
          <w:szCs w:val="21"/>
        </w:rPr>
        <w:t xml:space="preserve">1. Trigger: </w:t>
      </w:r>
      <w:r>
        <w:rPr>
          <w:rFonts w:ascii="Arial" w:cs="Arial" w:eastAsia="Arial" w:hAnsi="Arial"/>
          <w:color w:val="1A1A1A"/>
          <w:sz w:val="21"/>
          <w:szCs w:val="21"/>
        </w:rPr>
        <w:t xml:space="preserve">New assessment completes with email capture.</w:t>
      </w:r>
    </w:p>
    <w:p>
      <w:pPr>
        <w:pStyle w:val="ListParagraph"/>
        <w:numPr>
          <w:ilvl w:val="0"/>
          <w:numId w:val="4"/>
        </w:numPr>
        <w:spacing w:after="80"/>
      </w:pPr>
      <w:r>
        <w:rPr>
          <w:rFonts w:ascii="Arial" w:cs="Arial" w:eastAsia="Arial" w:hAnsi="Arial"/>
          <w:b/>
          <w:bCs/>
          <w:color w:val="1A1A1A"/>
          <w:sz w:val="21"/>
          <w:szCs w:val="21"/>
        </w:rPr>
        <w:t xml:space="preserve">2. Supervisor plans: </w:t>
      </w:r>
      <w:r>
        <w:rPr>
          <w:rFonts w:ascii="Arial" w:cs="Arial" w:eastAsia="Arial" w:hAnsi="Arial"/>
          <w:color w:val="1A1A1A"/>
          <w:sz w:val="21"/>
          <w:szCs w:val="21"/>
        </w:rPr>
        <w:t xml:space="preserve">Decomposes into parallel sub-tasks using write_todos.</w:t>
      </w:r>
    </w:p>
    <w:p>
      <w:pPr>
        <w:pStyle w:val="ListParagraph"/>
        <w:numPr>
          <w:ilvl w:val="0"/>
          <w:numId w:val="4"/>
        </w:numPr>
        <w:spacing w:after="80"/>
      </w:pPr>
      <w:r>
        <w:rPr>
          <w:rFonts w:ascii="Arial" w:cs="Arial" w:eastAsia="Arial" w:hAnsi="Arial"/>
          <w:b/>
          <w:bCs/>
          <w:color w:val="1A1A1A"/>
          <w:sz w:val="21"/>
          <w:szCs w:val="21"/>
        </w:rPr>
        <w:t xml:space="preserve">3. Sub-agent A (Enrichment): </w:t>
      </w:r>
      <w:r>
        <w:rPr>
          <w:rFonts w:ascii="Arial" w:cs="Arial" w:eastAsia="Arial" w:hAnsi="Arial"/>
          <w:color w:val="1A1A1A"/>
          <w:sz w:val="21"/>
          <w:szCs w:val="21"/>
        </w:rPr>
        <w:t xml:space="preserve">Researches company and contact. Writes findings to virtual file system.</w:t>
      </w:r>
    </w:p>
    <w:p>
      <w:pPr>
        <w:pStyle w:val="ListParagraph"/>
        <w:numPr>
          <w:ilvl w:val="0"/>
          <w:numId w:val="4"/>
        </w:numPr>
        <w:spacing w:after="80"/>
      </w:pPr>
      <w:r>
        <w:rPr>
          <w:rFonts w:ascii="Arial" w:cs="Arial" w:eastAsia="Arial" w:hAnsi="Arial"/>
          <w:b/>
          <w:bCs/>
          <w:color w:val="1A1A1A"/>
          <w:sz w:val="21"/>
          <w:szCs w:val="21"/>
        </w:rPr>
        <w:t xml:space="preserve">4. Sub-agent B (Pattern Match): </w:t>
      </w:r>
      <w:r>
        <w:rPr>
          <w:rFonts w:ascii="Arial" w:cs="Arial" w:eastAsia="Arial" w:hAnsi="Arial"/>
          <w:color w:val="1A1A1A"/>
          <w:sz w:val="21"/>
          <w:szCs w:val="21"/>
        </w:rPr>
        <w:t xml:space="preserve">Compares this assessment’s scores against historical patterns. Identifies peer organizations. Writes comparison to virtual file system.</w:t>
      </w:r>
    </w:p>
    <w:p>
      <w:pPr>
        <w:pStyle w:val="ListParagraph"/>
        <w:numPr>
          <w:ilvl w:val="0"/>
          <w:numId w:val="4"/>
        </w:numPr>
        <w:spacing w:after="80"/>
      </w:pPr>
      <w:r>
        <w:rPr>
          <w:rFonts w:ascii="Arial" w:cs="Arial" w:eastAsia="Arial" w:hAnsi="Arial"/>
          <w:b/>
          <w:bCs/>
          <w:color w:val="1A1A1A"/>
          <w:sz w:val="21"/>
          <w:szCs w:val="21"/>
        </w:rPr>
        <w:t xml:space="preserve">5. Sub-agent C (Engagement Match): </w:t>
      </w:r>
      <w:r>
        <w:rPr>
          <w:rFonts w:ascii="Arial" w:cs="Arial" w:eastAsia="Arial" w:hAnsi="Arial"/>
          <w:color w:val="1A1A1A"/>
          <w:sz w:val="21"/>
          <w:szCs w:val="21"/>
        </w:rPr>
        <w:t xml:space="preserve">Maps score pattern to engagement package. Calculates confidence. Writes recommendation.</w:t>
      </w:r>
    </w:p>
    <w:p>
      <w:pPr>
        <w:pStyle w:val="ListParagraph"/>
        <w:numPr>
          <w:ilvl w:val="0"/>
          <w:numId w:val="4"/>
        </w:numPr>
        <w:spacing w:after="80"/>
      </w:pPr>
      <w:r>
        <w:rPr>
          <w:rFonts w:ascii="Arial" w:cs="Arial" w:eastAsia="Arial" w:hAnsi="Arial"/>
          <w:b/>
          <w:bCs/>
          <w:color w:val="1A1A1A"/>
          <w:sz w:val="21"/>
          <w:szCs w:val="21"/>
        </w:rPr>
        <w:t xml:space="preserve">6. Supervisor assembles: </w:t>
      </w:r>
      <w:r>
        <w:rPr>
          <w:rFonts w:ascii="Arial" w:cs="Arial" w:eastAsia="Arial" w:hAnsi="Arial"/>
          <w:color w:val="1A1A1A"/>
          <w:sz w:val="21"/>
          <w:szCs w:val="21"/>
        </w:rPr>
        <w:t xml:space="preserve">Reads sub-agent outputs. Drafts comprehensive follow-up that references the lead’s specific constraint, relevant industry patterns, and a named engagement package. Grades its own output for quality.</w:t>
      </w:r>
    </w:p>
    <w:p>
      <w:pPr>
        <w:pStyle w:val="ListParagraph"/>
        <w:numPr>
          <w:ilvl w:val="0"/>
          <w:numId w:val="4"/>
        </w:numPr>
        <w:spacing w:after="80"/>
      </w:pPr>
      <w:r>
        <w:rPr>
          <w:rFonts w:ascii="Arial" w:cs="Arial" w:eastAsia="Arial" w:hAnsi="Arial"/>
          <w:b/>
          <w:bCs/>
          <w:color w:val="1A1A1A"/>
          <w:sz w:val="21"/>
          <w:szCs w:val="21"/>
        </w:rPr>
        <w:t xml:space="preserve">7. Output: </w:t>
      </w:r>
      <w:r>
        <w:rPr>
          <w:rFonts w:ascii="Arial" w:cs="Arial" w:eastAsia="Arial" w:hAnsi="Arial"/>
          <w:color w:val="1A1A1A"/>
          <w:sz w:val="21"/>
          <w:szCs w:val="21"/>
        </w:rPr>
        <w:t xml:space="preserve">Draft written to agent_drafts (status=pending). Morning digest includes the draft for Nick’s review.</w:t>
      </w:r>
    </w:p>
    <w:p>
      <w:pPr>
        <w:spacing w:after="80"/>
      </w:pPr>
    </w:p>
    <w:p>
      <w:pPr>
        <w:spacing w:after="160"/>
      </w:pPr>
      <w:r>
        <w:rPr>
          <w:rFonts w:ascii="Arial" w:cs="Arial" w:eastAsia="Arial" w:hAnsi="Arial"/>
          <w:b/>
          <w:bCs/>
          <w:color w:val="1A1A1A"/>
          <w:sz w:val="21"/>
          <w:szCs w:val="21"/>
        </w:rPr>
        <w:t xml:space="preserve">Complexity: </w:t>
      </w:r>
      <w:r>
        <w:rPr>
          <w:rFonts w:ascii="Arial" w:cs="Arial" w:eastAsia="Arial" w:hAnsi="Arial"/>
          <w:color w:val="1A1A1A"/>
          <w:sz w:val="21"/>
          <w:szCs w:val="21"/>
        </w:rPr>
        <w:t xml:space="preserve">High. Requires deepagents package (stable since March 2026), LangGraph harness, async sub-agent spawning, shared virtual file system, and supervisor coordination logic. The supervisor pattern introduces latency (acceptable at current volume) and a single coordination point (acceptable with proper error handling and timeout logic).</w:t>
      </w:r>
    </w:p>
    <w:p>
      <w:pPr>
        <w:spacing w:after="160"/>
      </w:pPr>
      <w:r>
        <w:rPr>
          <w:rFonts w:ascii="Arial" w:cs="Arial" w:eastAsia="Arial" w:hAnsi="Arial"/>
          <w:b/>
          <w:bCs/>
          <w:color w:val="1A1A1A"/>
          <w:sz w:val="21"/>
          <w:szCs w:val="21"/>
        </w:rPr>
        <w:t xml:space="preserve">Benefits: </w:t>
      </w:r>
      <w:r>
        <w:rPr>
          <w:rFonts w:ascii="Arial" w:cs="Arial" w:eastAsia="Arial" w:hAnsi="Arial"/>
          <w:color w:val="1A1A1A"/>
          <w:sz w:val="21"/>
          <w:szCs w:val="21"/>
        </w:rPr>
        <w:t xml:space="preserve">A single assessment completion triggers an entire engagement pipeline without human initiation. The output is a researched, data-informed, package-specific follow-up draft that would take 30–45 minutes to produce manually. At scale (50+ assessments/week), this is the difference between capturing every lead and losing most of them.</w:t>
      </w:r>
    </w:p>
    <w:p>
      <w:pPr>
        <w:spacing w:after="160"/>
      </w:pPr>
      <w:r>
        <w:rPr>
          <w:rFonts w:ascii="Arial" w:cs="Arial" w:eastAsia="Arial" w:hAnsi="Arial"/>
          <w:b/>
          <w:bCs/>
          <w:color w:val="1A1A1A"/>
          <w:sz w:val="21"/>
          <w:szCs w:val="21"/>
        </w:rPr>
        <w:t xml:space="preserve">Gaps from current setup: </w:t>
      </w:r>
      <w:r>
        <w:rPr>
          <w:rFonts w:ascii="Arial" w:cs="Arial" w:eastAsia="Arial" w:hAnsi="Arial"/>
          <w:color w:val="1A1A1A"/>
          <w:sz w:val="21"/>
          <w:szCs w:val="21"/>
        </w:rPr>
        <w:t xml:space="preserve">Everything in Layers 1 and 2 must be operational. Additionally: deepagents package integration, supervisor prompt engineering, sub-agent skill assignment, quality grading logic, and graceful degradation when sub-agents fail. The March 2026 async sub-agent release needs validation against this specific architecture.</w:t>
      </w:r>
    </w:p>
    <w:p>
      <w:pPr>
        <w:spacing w:after="80"/>
      </w:pPr>
    </w:p>
    <w:p>
      <w:pPr>
        <w:spacing w:after="160"/>
      </w:pPr>
      <w:r>
        <w:rPr>
          <w:rFonts w:ascii="Arial" w:cs="Arial" w:eastAsia="Arial" w:hAnsi="Arial"/>
          <w:b/>
          <w:bCs/>
          <w:color w:val="C8965A"/>
          <w:sz w:val="21"/>
          <w:szCs w:val="21"/>
        </w:rPr>
        <w:t xml:space="preserve">Portfolio signal: This Layer 3 architecture is a working demonstration of exactly the kind of system Nick would build for clients in an AI Strategy Director role. It is simultaneously operational infrastructure and interview collateral.</w:t>
      </w:r>
    </w:p>
    <w:p>
      <w:r>
        <w:br w:type="page"/>
      </w:r>
    </w:p>
    <w:p>
      <w:pPr>
        <w:pStyle w:val="Heading1"/>
        <w:spacing w:after="200" w:before="360"/>
      </w:pPr>
      <w:r>
        <w:rPr>
          <w:rFonts w:ascii="Arial" w:cs="Arial" w:eastAsia="Arial" w:hAnsi="Arial"/>
          <w:b/>
          <w:bCs/>
          <w:color w:val="1A1A1A"/>
          <w:sz w:val="32"/>
          <w:szCs w:val="32"/>
        </w:rPr>
        <w:t xml:space="preserve">4. Python Runtime Specification</w:t>
      </w:r>
    </w:p>
    <w:p>
      <w:pPr>
        <w:spacing w:after="160"/>
      </w:pPr>
      <w:r>
        <w:rPr>
          <w:rFonts w:ascii="Arial" w:cs="Arial" w:eastAsia="Arial" w:hAnsi="Arial"/>
          <w:color w:val="1A1A1A"/>
          <w:sz w:val="21"/>
          <w:szCs w:val="21"/>
        </w:rPr>
        <w:t xml:space="preserve">The orchestration brain lives outside Cloudflare. It needs persistent processes, cron scheduling, and access to the Python ecosystem.</w:t>
      </w:r>
    </w:p>
    <w:p>
      <w:pPr>
        <w:spacing w:after="80"/>
      </w:pPr>
    </w:p>
    <w:p>
      <w:pPr>
        <w:pStyle w:val="Heading2"/>
        <w:spacing w:after="160" w:before="280"/>
      </w:pPr>
      <w:r>
        <w:rPr>
          <w:rFonts w:ascii="Arial" w:cs="Arial" w:eastAsia="Arial" w:hAnsi="Arial"/>
          <w:b/>
          <w:bCs/>
          <w:color w:val="1A1A1A"/>
          <w:sz w:val="26"/>
          <w:szCs w:val="26"/>
        </w:rPr>
        <w:t xml:space="preserve">Hosting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Criteria</w:t>
            </w:r>
          </w:p>
        </w:tc>
        <w:tc>
          <w:tcPr>
            <w:tcW w:type="dxa" w:w="252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Railway</w:t>
            </w:r>
          </w:p>
        </w:tc>
        <w:tc>
          <w:tcPr>
            <w:tcW w:type="dxa" w:w="252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Fly.io</w:t>
            </w:r>
          </w:p>
        </w:tc>
        <w:tc>
          <w:tcPr>
            <w:tcW w:type="dxa" w:w="252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VPS (e.g., Hetzner)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Setup complexity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Low — GitHub deploy, env vars in dashboard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Medium — flyctl CLI, Dockerfile required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High — full server management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Cron support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Native cron jobs in dashboard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Via fly-cron or external scheduler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systemd timers or crontab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Persistent process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 — long-running services supported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 — Machines API</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Cost (hobby tier)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$5/mo (500 hrs + 1 GB RAM)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 (limited free) / ~$3–5/mo</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$4–6/mo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Scaling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Horizontal via replicas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Multi-region via Machines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Manual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Python ecosystem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Full — any pip package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Full — any pip package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Full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Webhook endpoint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Auto-provisioned HTTPS URL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Auto-provisioned HTTPS URL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Requires reverse proxy setup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Observability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Built-in logs + metrics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Built-in logs + metrics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Self-managed</w:t>
            </w:r>
          </w:p>
        </w:tc>
      </w:tr>
    </w:tbl>
    <w:p>
      <w:pPr>
        <w:spacing w:after="80"/>
      </w:pPr>
    </w:p>
    <w:p>
      <w:pPr>
        <w:spacing w:after="160"/>
      </w:pPr>
      <w:r>
        <w:rPr>
          <w:rFonts w:ascii="Arial" w:cs="Arial" w:eastAsia="Arial" w:hAnsi="Arial"/>
          <w:b/>
          <w:bCs/>
          <w:color w:val="1A1A1A"/>
          <w:sz w:val="21"/>
          <w:szCs w:val="21"/>
        </w:rPr>
        <w:t xml:space="preserve">Recommendation: </w:t>
      </w:r>
      <w:r>
        <w:rPr>
          <w:rFonts w:ascii="Arial" w:cs="Arial" w:eastAsia="Arial" w:hAnsi="Arial"/>
          <w:color w:val="1A1A1A"/>
          <w:sz w:val="21"/>
          <w:szCs w:val="21"/>
        </w:rPr>
        <w:t xml:space="preserve">Railway. Lowest setup friction, native cron, persistent processes, and a deployment model (push to GitHub = deploy) that mirrors your existing Cloudflare Pages workflow. The $5/mo hobby tier covers all three layers comfortably at current volume.</w:t>
      </w:r>
    </w:p>
    <w:p>
      <w:pPr>
        <w:spacing w:after="80"/>
      </w:pPr>
    </w:p>
    <w:p>
      <w:pPr>
        <w:pStyle w:val="Heading2"/>
        <w:spacing w:after="160" w:before="280"/>
      </w:pPr>
      <w:r>
        <w:rPr>
          <w:rFonts w:ascii="Arial" w:cs="Arial" w:eastAsia="Arial" w:hAnsi="Arial"/>
          <w:b/>
          <w:bCs/>
          <w:color w:val="1A1A1A"/>
          <w:sz w:val="26"/>
          <w:szCs w:val="26"/>
        </w:rPr>
        <w:t xml:space="preserve">Communication Architecture</w:t>
      </w:r>
    </w:p>
    <w:p>
      <w:pPr>
        <w:spacing w:after="160"/>
      </w:pPr>
      <w:r>
        <w:rPr>
          <w:rFonts w:ascii="Arial" w:cs="Arial" w:eastAsia="Arial" w:hAnsi="Arial"/>
          <w:color w:val="1A1A1A"/>
          <w:sz w:val="21"/>
          <w:szCs w:val="21"/>
        </w:rPr>
        <w:t xml:space="preserve">The Python runtime and Cloudflare edge communicate bidirectionally:</w:t>
      </w:r>
    </w:p>
    <w:p>
      <w:pPr>
        <w:pStyle w:val="ListParagraph"/>
        <w:numPr>
          <w:ilvl w:val="0"/>
          <w:numId w:val="5"/>
        </w:numPr>
        <w:spacing w:after="80"/>
      </w:pPr>
      <w:r>
        <w:rPr>
          <w:rFonts w:ascii="Arial" w:cs="Arial" w:eastAsia="Arial" w:hAnsi="Arial"/>
          <w:b/>
          <w:bCs/>
          <w:color w:val="1A1A1A"/>
          <w:sz w:val="21"/>
          <w:szCs w:val="21"/>
        </w:rPr>
        <w:t xml:space="preserve">Cloudflare → Python (event-driven): </w:t>
      </w:r>
      <w:r>
        <w:rPr>
          <w:rFonts w:ascii="Arial" w:cs="Arial" w:eastAsia="Arial" w:hAnsi="Arial"/>
          <w:color w:val="1A1A1A"/>
          <w:sz w:val="21"/>
          <w:szCs w:val="21"/>
        </w:rPr>
        <w:t xml:space="preserve">Webhook dispatcher in API proxy POSTs event payloads to Railway endpoint on assessment_complete and email_capture. Payload includes assessment ID, scores, contact info, and timestamp.</w:t>
      </w:r>
    </w:p>
    <w:p>
      <w:pPr>
        <w:pStyle w:val="ListParagraph"/>
        <w:numPr>
          <w:ilvl w:val="0"/>
          <w:numId w:val="5"/>
        </w:numPr>
        <w:spacing w:after="80"/>
      </w:pPr>
      <w:r>
        <w:rPr>
          <w:rFonts w:ascii="Arial" w:cs="Arial" w:eastAsia="Arial" w:hAnsi="Arial"/>
          <w:b/>
          <w:bCs/>
          <w:color w:val="1A1A1A"/>
          <w:sz w:val="21"/>
          <w:szCs w:val="21"/>
        </w:rPr>
        <w:t xml:space="preserve">Python → Cloudflare (data access): </w:t>
      </w:r>
      <w:r>
        <w:rPr>
          <w:rFonts w:ascii="Arial" w:cs="Arial" w:eastAsia="Arial" w:hAnsi="Arial"/>
          <w:color w:val="1A1A1A"/>
          <w:sz w:val="21"/>
          <w:szCs w:val="21"/>
        </w:rPr>
        <w:t xml:space="preserve">Agents call D1 REST API endpoints to read assessment data, write enriched records, insert drafts into agent_drafts table, and log runs to agent_runs table.</w:t>
      </w:r>
    </w:p>
    <w:p>
      <w:pPr>
        <w:pStyle w:val="ListParagraph"/>
        <w:numPr>
          <w:ilvl w:val="0"/>
          <w:numId w:val="5"/>
        </w:numPr>
        <w:spacing w:after="80"/>
      </w:pPr>
      <w:r>
        <w:rPr>
          <w:rFonts w:ascii="Arial" w:cs="Arial" w:eastAsia="Arial" w:hAnsi="Arial"/>
          <w:b/>
          <w:bCs/>
          <w:color w:val="1A1A1A"/>
          <w:sz w:val="21"/>
          <w:szCs w:val="21"/>
        </w:rPr>
        <w:t xml:space="preserve">Python → Resend (email): </w:t>
      </w:r>
      <w:r>
        <w:rPr>
          <w:rFonts w:ascii="Arial" w:cs="Arial" w:eastAsia="Arial" w:hAnsi="Arial"/>
          <w:color w:val="1A1A1A"/>
          <w:sz w:val="21"/>
          <w:szCs w:val="21"/>
        </w:rPr>
        <w:t xml:space="preserve">Agents call Resend API directly for any email that bypasses the draft queue (e.g., Nick’s morning digest). All lead-facing email routes through the draft queue for human review.</w:t>
      </w:r>
    </w:p>
    <w:p>
      <w:pPr>
        <w:pStyle w:val="ListParagraph"/>
        <w:numPr>
          <w:ilvl w:val="0"/>
          <w:numId w:val="5"/>
        </w:numPr>
        <w:spacing w:after="80"/>
      </w:pPr>
      <w:r>
        <w:rPr>
          <w:rFonts w:ascii="Arial" w:cs="Arial" w:eastAsia="Arial" w:hAnsi="Arial"/>
          <w:b/>
          <w:bCs/>
          <w:color w:val="1A1A1A"/>
          <w:sz w:val="21"/>
          <w:szCs w:val="21"/>
        </w:rPr>
        <w:t xml:space="preserve">Python → Anthropic (reasoning): </w:t>
      </w:r>
      <w:r>
        <w:rPr>
          <w:rFonts w:ascii="Arial" w:cs="Arial" w:eastAsia="Arial" w:hAnsi="Arial"/>
          <w:color w:val="1A1A1A"/>
          <w:sz w:val="21"/>
          <w:szCs w:val="21"/>
        </w:rPr>
        <w:t xml:space="preserve">Agents call Anthropic API directly (not through the Cloudflare proxy). This avoids unnecessary latency and the 30-second Workers execution limit. Uses Sonnet 4 for classification tasks, Opus 4.6 for generative drafting.</w:t>
      </w:r>
    </w:p>
    <w:p>
      <w:r>
        <w:br w:type="page"/>
      </w:r>
    </w:p>
    <w:p>
      <w:pPr>
        <w:pStyle w:val="Heading1"/>
        <w:spacing w:after="200" w:before="360"/>
      </w:pPr>
      <w:r>
        <w:rPr>
          <w:rFonts w:ascii="Arial" w:cs="Arial" w:eastAsia="Arial" w:hAnsi="Arial"/>
          <w:b/>
          <w:bCs/>
          <w:color w:val="1A1A1A"/>
          <w:sz w:val="32"/>
          <w:szCs w:val="32"/>
        </w:rPr>
        <w:t xml:space="preserve">5. Skill Encoding</w:t>
      </w:r>
    </w:p>
    <w:p>
      <w:pPr>
        <w:spacing w:after="160"/>
      </w:pPr>
      <w:r>
        <w:rPr>
          <w:rFonts w:ascii="Arial" w:cs="Arial" w:eastAsia="Arial" w:hAnsi="Arial"/>
          <w:color w:val="1A1A1A"/>
          <w:sz w:val="21"/>
          <w:szCs w:val="21"/>
        </w:rPr>
        <w:t xml:space="preserve">The deepagents primitive of “skills” maps directly to your existing project documentation. Skills are markdown files with progressive disclosure: a summary header the agent always reads, and detailed sections loaded only when a task requires them. Your docs are already 80% there.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Skill File</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Source Document</w:t>
            </w:r>
          </w:p>
        </w:tc>
        <w:tc>
          <w:tcPr>
            <w:tcW w:type="dxa" w:w="2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Summary Header</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Detail Sections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framework-layers.md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jewell-assessment-framework.md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Five layers, what each measures, scoring philosophy, binding constraint concept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Per-layer failure/success patterns, scenario examples, differentiator table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taste-methodology.md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taste-ip.md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Three sub-dimensions, four signatures, scoring approach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Scenario bank, signature definitions, edge-case instinct calibration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outreach-templates.md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Outreach Kit (Excel)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Three tiers (warm/medium/cold), pacing rules, tone principles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Full template text per tier, follow-up template, personalization field definitions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engagement-packages.md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New (to be created)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Package names, score-pattern triggers, scope summaries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Full package descriptions, deliverables, pricing guidance, qualification criteria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content-style.md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linkedin-content.md + Substack campaign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Tone rules, no-hashtag-spam, standalone value, CTA patterns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Post-by-post hooks, Substack series architecture, cross-pollination rules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tone-rules.md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Derived from existing copy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Direct, editorial, no jargon, manufacturing-accessible, never condescending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Examples of good/bad copy, audience personas, vocabulary preferences</w:t>
            </w:r>
          </w:p>
        </w:tc>
      </w:tr>
    </w:tbl>
    <w:p>
      <w:pPr>
        <w:spacing w:after="80"/>
      </w:pPr>
    </w:p>
    <w:p>
      <w:pPr>
        <w:spacing w:after="160"/>
      </w:pPr>
      <w:r>
        <w:rPr>
          <w:rFonts w:ascii="Arial" w:cs="Arial" w:eastAsia="Arial" w:hAnsi="Arial"/>
          <w:b/>
          <w:bCs/>
          <w:color w:val="1A1A1A"/>
          <w:sz w:val="21"/>
          <w:szCs w:val="21"/>
        </w:rPr>
        <w:t xml:space="preserve">Key principle: </w:t>
      </w:r>
      <w:r>
        <w:rPr>
          <w:rFonts w:ascii="Arial" w:cs="Arial" w:eastAsia="Arial" w:hAnsi="Arial"/>
          <w:color w:val="1A1A1A"/>
          <w:sz w:val="21"/>
          <w:szCs w:val="21"/>
        </w:rPr>
        <w:t xml:space="preserve">Skills are not prompts. They are reference material the agent consults when planning or executing a task. The agent reads the summary header on every invocation and loads detail sections only when the current task requires that specific knowledge. This keeps context windows lean and costs low.</w:t>
      </w:r>
    </w:p>
    <w:p>
      <w:pPr>
        <w:spacing w:after="80"/>
      </w:pPr>
    </w:p>
    <w:p>
      <w:pPr>
        <w:spacing w:after="160"/>
      </w:pPr>
      <w:r>
        <w:rPr>
          <w:rFonts w:ascii="Arial" w:cs="Arial" w:eastAsia="Arial" w:hAnsi="Arial"/>
          <w:b/>
          <w:bCs/>
          <w:color w:val="1A1A1A"/>
          <w:sz w:val="21"/>
          <w:szCs w:val="21"/>
        </w:rPr>
        <w:t xml:space="preserve">Encoding effort: </w:t>
      </w:r>
      <w:r>
        <w:rPr>
          <w:rFonts w:ascii="Arial" w:cs="Arial" w:eastAsia="Arial" w:hAnsi="Arial"/>
          <w:color w:val="1A1A1A"/>
          <w:sz w:val="21"/>
          <w:szCs w:val="21"/>
        </w:rPr>
        <w:t xml:space="preserve">2–3 hours total. Most content exists; the work is restructuring into the progressive disclosure format and adding the summary headers.</w:t>
      </w:r>
    </w:p>
    <w:p>
      <w:pPr>
        <w:spacing w:after="16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engagement-packages.md is a new document. It depends on L5/L6 from the existing roadmap (map score patterns to engagement types, name the packages). This work is pulled forward as a Workstream B dependency because Layer 2 and Layer 3 agents both require it.</w:t>
      </w:r>
    </w:p>
    <w:p>
      <w:r>
        <w:br w:type="page"/>
      </w:r>
    </w:p>
    <w:p>
      <w:pPr>
        <w:pStyle w:val="Heading1"/>
        <w:spacing w:after="200" w:before="360"/>
      </w:pPr>
      <w:r>
        <w:rPr>
          <w:rFonts w:ascii="Arial" w:cs="Arial" w:eastAsia="Arial" w:hAnsi="Arial"/>
          <w:b/>
          <w:bCs/>
          <w:color w:val="1A1A1A"/>
          <w:sz w:val="32"/>
          <w:szCs w:val="32"/>
        </w:rPr>
        <w:t xml:space="preserve">6. Human-in-the-Loop Gates</w:t>
      </w:r>
    </w:p>
    <w:p>
      <w:pPr>
        <w:spacing w:after="160"/>
      </w:pPr>
      <w:r>
        <w:rPr>
          <w:rFonts w:ascii="Arial" w:cs="Arial" w:eastAsia="Arial" w:hAnsi="Arial"/>
          <w:color w:val="1A1A1A"/>
          <w:sz w:val="21"/>
          <w:szCs w:val="21"/>
        </w:rPr>
        <w:t xml:space="preserve">Nothing agent-generated sends externally without Nick’s approval. This is non-negotiable at any volume. The mechanism is simple and scalable.</w:t>
      </w:r>
    </w:p>
    <w:p>
      <w:pPr>
        <w:spacing w:after="80"/>
      </w:pPr>
    </w:p>
    <w:p>
      <w:pPr>
        <w:pStyle w:val="Heading2"/>
        <w:spacing w:after="160" w:before="280"/>
      </w:pPr>
      <w:r>
        <w:rPr>
          <w:rFonts w:ascii="Arial" w:cs="Arial" w:eastAsia="Arial" w:hAnsi="Arial"/>
          <w:b/>
          <w:bCs/>
          <w:color w:val="1A1A1A"/>
          <w:sz w:val="26"/>
          <w:szCs w:val="26"/>
        </w:rPr>
        <w:t xml:space="preserve">Draft Queue Workflow</w:t>
      </w:r>
    </w:p>
    <w:p>
      <w:pPr>
        <w:pStyle w:val="ListParagraph"/>
        <w:numPr>
          <w:ilvl w:val="0"/>
          <w:numId w:val="6"/>
        </w:numPr>
        <w:spacing w:after="80"/>
      </w:pPr>
      <w:r>
        <w:rPr>
          <w:rFonts w:ascii="Arial" w:cs="Arial" w:eastAsia="Arial" w:hAnsi="Arial"/>
          <w:b/>
          <w:bCs/>
          <w:color w:val="1A1A1A"/>
          <w:sz w:val="21"/>
          <w:szCs w:val="21"/>
        </w:rPr>
        <w:t xml:space="preserve">1. Agent writes: </w:t>
      </w:r>
      <w:r>
        <w:rPr>
          <w:rFonts w:ascii="Arial" w:cs="Arial" w:eastAsia="Arial" w:hAnsi="Arial"/>
          <w:color w:val="1A1A1A"/>
          <w:sz w:val="21"/>
          <w:szCs w:val="21"/>
        </w:rPr>
        <w:t xml:space="preserve">All external-facing content (follow-up emails, outreach, Substack drafts) written to agent_drafts table in D1 with status=pending.</w:t>
      </w:r>
    </w:p>
    <w:p>
      <w:pPr>
        <w:pStyle w:val="ListParagraph"/>
        <w:numPr>
          <w:ilvl w:val="0"/>
          <w:numId w:val="6"/>
        </w:numPr>
        <w:spacing w:after="80"/>
      </w:pPr>
      <w:r>
        <w:rPr>
          <w:rFonts w:ascii="Arial" w:cs="Arial" w:eastAsia="Arial" w:hAnsi="Arial"/>
          <w:b/>
          <w:bCs/>
          <w:color w:val="1A1A1A"/>
          <w:sz w:val="21"/>
          <w:szCs w:val="21"/>
        </w:rPr>
        <w:t xml:space="preserve">2. Morning digest: </w:t>
      </w:r>
      <w:r>
        <w:rPr>
          <w:rFonts w:ascii="Arial" w:cs="Arial" w:eastAsia="Arial" w:hAnsi="Arial"/>
          <w:color w:val="1A1A1A"/>
          <w:sz w:val="21"/>
          <w:szCs w:val="21"/>
        </w:rPr>
        <w:t xml:space="preserve">Daily cron worker includes all pending drafts in the morning email. Each draft shows: recipient, subject, body preview, and the agent’s confidence score.</w:t>
      </w:r>
    </w:p>
    <w:p>
      <w:pPr>
        <w:pStyle w:val="ListParagraph"/>
        <w:numPr>
          <w:ilvl w:val="0"/>
          <w:numId w:val="6"/>
        </w:numPr>
        <w:spacing w:after="80"/>
      </w:pPr>
      <w:r>
        <w:rPr>
          <w:rFonts w:ascii="Arial" w:cs="Arial" w:eastAsia="Arial" w:hAnsi="Arial"/>
          <w:b/>
          <w:bCs/>
          <w:color w:val="1A1A1A"/>
          <w:sz w:val="21"/>
          <w:szCs w:val="21"/>
        </w:rPr>
        <w:t xml:space="preserve">3. Nick reviews: </w:t>
      </w:r>
      <w:r>
        <w:rPr>
          <w:rFonts w:ascii="Arial" w:cs="Arial" w:eastAsia="Arial" w:hAnsi="Arial"/>
          <w:color w:val="1A1A1A"/>
          <w:sz w:val="21"/>
          <w:szCs w:val="21"/>
        </w:rPr>
        <w:t xml:space="preserve">Reply to digest email with approve/reject per draft. Or access a simple review endpoint (/drafts?admin_key=KEY) that shows pending items with approve/edit/reject buttons.</w:t>
      </w:r>
    </w:p>
    <w:p>
      <w:pPr>
        <w:pStyle w:val="ListParagraph"/>
        <w:numPr>
          <w:ilvl w:val="0"/>
          <w:numId w:val="6"/>
        </w:numPr>
        <w:spacing w:after="80"/>
      </w:pPr>
      <w:r>
        <w:rPr>
          <w:rFonts w:ascii="Arial" w:cs="Arial" w:eastAsia="Arial" w:hAnsi="Arial"/>
          <w:b/>
          <w:bCs/>
          <w:color w:val="1A1A1A"/>
          <w:sz w:val="21"/>
          <w:szCs w:val="21"/>
        </w:rPr>
        <w:t xml:space="preserve">4. Outreach processor: </w:t>
      </w:r>
      <w:r>
        <w:rPr>
          <w:rFonts w:ascii="Arial" w:cs="Arial" w:eastAsia="Arial" w:hAnsi="Arial"/>
          <w:color w:val="1A1A1A"/>
          <w:sz w:val="21"/>
          <w:szCs w:val="21"/>
        </w:rPr>
        <w:t xml:space="preserve">Approved drafts are picked up by the Layer 1 outreach queue worker and sent at the pacing limit.</w:t>
      </w:r>
    </w:p>
    <w:p>
      <w:pPr>
        <w:spacing w:after="80"/>
      </w:pPr>
    </w:p>
    <w:p>
      <w:pPr>
        <w:pStyle w:val="Heading2"/>
        <w:spacing w:after="160" w:before="280"/>
      </w:pPr>
      <w:r>
        <w:rPr>
          <w:rFonts w:ascii="Arial" w:cs="Arial" w:eastAsia="Arial" w:hAnsi="Arial"/>
          <w:b/>
          <w:bCs/>
          <w:color w:val="1A1A1A"/>
          <w:sz w:val="26"/>
          <w:szCs w:val="26"/>
        </w:rPr>
        <w:t xml:space="preserve">Approval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Content Type</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Gate</w:t>
            </w:r>
          </w:p>
        </w:tc>
        <w:tc>
          <w:tcPr>
            <w:tcW w:type="dxa" w:w="3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Rationale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Lead follow-up email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Pending → manual approve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Outbound to prospects. Must reflect Nick’s judgment.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Outreach email (cold/warm)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Pending → manual approve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First-touch communication. Tone and timing are critical.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Substack draft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Pending → manual approve + edit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Published under Nick’s name. Requires editorial pass.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D1 record enrichment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Auto-approve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Internal data. No external visibility. Agent writes directly.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Pattern analysis report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Auto-approve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Internal insight. Delivered to Nick via digest. No external send.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Agent run log entry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Auto-approve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System observability. No external visibility.</w:t>
            </w:r>
          </w:p>
        </w:tc>
      </w:tr>
    </w:tbl>
    <w:p>
      <w:pPr>
        <w:spacing w:after="80"/>
      </w:pPr>
    </w:p>
    <w:p>
      <w:pPr>
        <w:pStyle w:val="Heading2"/>
        <w:spacing w:after="160" w:before="280"/>
      </w:pPr>
      <w:r>
        <w:rPr>
          <w:rFonts w:ascii="Arial" w:cs="Arial" w:eastAsia="Arial" w:hAnsi="Arial"/>
          <w:b/>
          <w:bCs/>
          <w:color w:val="1A1A1A"/>
          <w:sz w:val="26"/>
          <w:szCs w:val="26"/>
        </w:rPr>
        <w:t xml:space="preserve">Future Upgrade Path</w:t>
      </w:r>
    </w:p>
    <w:p>
      <w:pPr>
        <w:spacing w:after="160"/>
      </w:pPr>
      <w:r>
        <w:rPr>
          <w:rFonts w:ascii="Arial" w:cs="Arial" w:eastAsia="Arial" w:hAnsi="Arial"/>
          <w:color w:val="1A1A1A"/>
          <w:sz w:val="21"/>
          <w:szCs w:val="21"/>
        </w:rPr>
        <w:t xml:space="preserve">At higher volume (50+ leads/week), the digest-based review becomes a bottleneck. The upgrade is a lightweight approval UI — a single-page React app behind admin auth that shows the draft queue with inline editing and one-click approval. This is a Workstream A build item triggered by volume, not complexity.</w:t>
      </w:r>
    </w:p>
    <w:p>
      <w:r>
        <w:br w:type="page"/>
      </w:r>
    </w:p>
    <w:p>
      <w:pPr>
        <w:pStyle w:val="Heading1"/>
        <w:spacing w:after="200" w:before="360"/>
      </w:pPr>
      <w:r>
        <w:rPr>
          <w:rFonts w:ascii="Arial" w:cs="Arial" w:eastAsia="Arial" w:hAnsi="Arial"/>
          <w:b/>
          <w:bCs/>
          <w:color w:val="1A1A1A"/>
          <w:sz w:val="32"/>
          <w:szCs w:val="32"/>
        </w:rPr>
        <w:t xml:space="preserve">7. Observability</w:t>
      </w:r>
    </w:p>
    <w:p>
      <w:pPr>
        <w:spacing w:after="160"/>
      </w:pPr>
      <w:r>
        <w:rPr>
          <w:rFonts w:ascii="Arial" w:cs="Arial" w:eastAsia="Arial" w:hAnsi="Arial"/>
          <w:color w:val="1A1A1A"/>
          <w:sz w:val="21"/>
          <w:szCs w:val="21"/>
        </w:rPr>
        <w:t xml:space="preserve">Agents that run overnight must prove they worked. Every agent execution is logged, costed, and summarized.</w:t>
      </w:r>
    </w:p>
    <w:p>
      <w:pPr>
        <w:spacing w:after="80"/>
      </w:pPr>
    </w:p>
    <w:p>
      <w:pPr>
        <w:pStyle w:val="Heading2"/>
        <w:spacing w:after="160" w:before="280"/>
      </w:pPr>
      <w:r>
        <w:rPr>
          <w:rFonts w:ascii="Arial" w:cs="Arial" w:eastAsia="Arial" w:hAnsi="Arial"/>
          <w:b/>
          <w:bCs/>
          <w:color w:val="1A1A1A"/>
          <w:sz w:val="26"/>
          <w:szCs w:val="26"/>
        </w:rPr>
        <w:t xml:space="preserve">Agent Run Log Schema</w:t>
      </w:r>
    </w:p>
    <w:p>
      <w:pPr>
        <w:spacing w:after="160"/>
      </w:pPr>
      <w:r>
        <w:rPr>
          <w:rFonts w:ascii="Arial" w:cs="Arial" w:eastAsia="Arial" w:hAnsi="Arial"/>
          <w:color w:val="1A1A1A"/>
          <w:sz w:val="21"/>
          <w:szCs w:val="21"/>
        </w:rPr>
        <w:t xml:space="preserve">Table: agent_runs in 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5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INTEGER PK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Auto-increment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timestamp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ISO 8601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agent_type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lead_enrichment | pattern_analysis | engagement_match | content_draft | supervisor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trigger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webhook:email_capture | cron:weekly | cron:daily | manual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input_summary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What the agent received (e.g., “New capture: Jane Doe, Acme Corp”)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output_summary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What the agent produced (e.g., “Draft follow-up written, enriched D1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success | partial_success | failed | timeout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cost_usd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Total API cost for this run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duration_ms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INTEGER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Wall-clock execution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tokens_in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INTEGER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Total input tokens consumed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tokens_out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INTEGER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Total output tokens generated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error_detail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Null on success. Error message + stack trace on failure.</w:t>
            </w:r>
          </w:p>
        </w:tc>
      </w:tr>
    </w:tbl>
    <w:p>
      <w:pPr>
        <w:spacing w:after="80"/>
      </w:pPr>
    </w:p>
    <w:p>
      <w:pPr>
        <w:pStyle w:val="Heading2"/>
        <w:spacing w:after="160" w:before="280"/>
      </w:pPr>
      <w:r>
        <w:rPr>
          <w:rFonts w:ascii="Arial" w:cs="Arial" w:eastAsia="Arial" w:hAnsi="Arial"/>
          <w:b/>
          <w:bCs/>
          <w:color w:val="1A1A1A"/>
          <w:sz w:val="26"/>
          <w:szCs w:val="26"/>
        </w:rPr>
        <w:t xml:space="preserve">Digest Integration</w:t>
      </w:r>
    </w:p>
    <w:p>
      <w:pPr>
        <w:spacing w:after="160"/>
      </w:pPr>
      <w:r>
        <w:rPr>
          <w:rFonts w:ascii="Arial" w:cs="Arial" w:eastAsia="Arial" w:hAnsi="Arial"/>
          <w:color w:val="1A1A1A"/>
          <w:sz w:val="21"/>
          <w:szCs w:val="21"/>
        </w:rPr>
        <w:t xml:space="preserve">The morning digest cron worker includes an observability section: agent runs since last digest, total cost, any failures with error summaries, and a count of pending drafts awaiting review. If any agent failed, the digest subject line is prefixed with [AGENT ALERT] for immediate visibility.</w:t>
      </w:r>
    </w:p>
    <w:p>
      <w:pPr>
        <w:spacing w:after="80"/>
      </w:pPr>
    </w:p>
    <w:p>
      <w:pPr>
        <w:pStyle w:val="Heading2"/>
        <w:spacing w:after="160" w:before="280"/>
      </w:pPr>
      <w:r>
        <w:rPr>
          <w:rFonts w:ascii="Arial" w:cs="Arial" w:eastAsia="Arial" w:hAnsi="Arial"/>
          <w:b/>
          <w:bCs/>
          <w:color w:val="1A1A1A"/>
          <w:sz w:val="26"/>
          <w:szCs w:val="26"/>
        </w:rPr>
        <w:t xml:space="preserve">Cost Tracking</w:t>
      </w:r>
    </w:p>
    <w:p>
      <w:pPr>
        <w:spacing w:after="160"/>
      </w:pPr>
      <w:r>
        <w:rPr>
          <w:rFonts w:ascii="Arial" w:cs="Arial" w:eastAsia="Arial" w:hAnsi="Arial"/>
          <w:color w:val="1A1A1A"/>
          <w:sz w:val="21"/>
          <w:szCs w:val="21"/>
        </w:rPr>
        <w:t xml:space="preserve">Every agent run logs its API cost. The weekly analytics digest includes a cost summary: total agent spend for the week, cost per agent type, cost per assessment (for agents triggered by assessments), and trend vs. prior week. At current Anthropic pricing, estimated per-assessment agent cost is $0.08–$0.15 for Layer 2 (single agent) and $0.25–$0.50 for Layer 3 (orchestrated pipeline).</w:t>
      </w:r>
    </w:p>
    <w:p>
      <w:r>
        <w:br w:type="page"/>
      </w:r>
    </w:p>
    <w:p>
      <w:pPr>
        <w:pStyle w:val="Heading1"/>
        <w:spacing w:after="200" w:before="360"/>
      </w:pPr>
      <w:r>
        <w:rPr>
          <w:rFonts w:ascii="Arial" w:cs="Arial" w:eastAsia="Arial" w:hAnsi="Arial"/>
          <w:b/>
          <w:bCs/>
          <w:color w:val="1A1A1A"/>
          <w:sz w:val="32"/>
          <w:szCs w:val="32"/>
        </w:rPr>
        <w:t xml:space="preserve">8. Cost Model</w:t>
      </w:r>
    </w:p>
    <w:p>
      <w:pPr>
        <w:spacing w:after="160"/>
      </w:pPr>
      <w:r>
        <w:rPr>
          <w:rFonts w:ascii="Arial" w:cs="Arial" w:eastAsia="Arial" w:hAnsi="Arial"/>
          <w:color w:val="1A1A1A"/>
          <w:sz w:val="21"/>
          <w:szCs w:val="21"/>
        </w:rPr>
        <w:t xml:space="preserve">Full infrastructure and operational cost at each capability layer. All estimates assume current Anthropic API pricing and current volume (~20–50 assessments/month).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Layer 1</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Layer 2</w:t>
            </w:r>
          </w:p>
        </w:tc>
        <w:tc>
          <w:tcPr>
            <w:tcW w:type="dxa" w:w="21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Layer 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Cloudflare Pages/Workers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 (free tier)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Cloudflare D1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 (free tier: 5M reads, 100K writes/day)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Resend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 (free tier: 3,000 emails/mo)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Python runtime (Railway)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$5/mo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$5/mo (same instance)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Anthropic API (assessment)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$0.03–$0.09/assessment (existing)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Same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Anthropic API (agents)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$0.08–$0.15/assessment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$0.25–$0.50/assessment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Web search (enrichment)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~$0.01/search (if using API)</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~$0.03–$0.05/pipeline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19"/>
                <w:szCs w:val="19"/>
              </w:rPr>
              <w:t xml:space="preserve">Monthly total (at 30 assessments)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19"/>
                <w:szCs w:val="19"/>
              </w:rPr>
              <w:t xml:space="preserve">~$2–$3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19"/>
                <w:szCs w:val="19"/>
              </w:rPr>
              <w:t xml:space="preserve">~$10–$15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19"/>
                <w:szCs w:val="19"/>
              </w:rPr>
              <w:t xml:space="preserve">~$20–$30</w:t>
            </w:r>
          </w:p>
        </w:tc>
      </w:tr>
    </w:tbl>
    <w:p>
      <w:pPr>
        <w:spacing w:after="80"/>
      </w:pPr>
    </w:p>
    <w:p>
      <w:pPr>
        <w:spacing w:after="160"/>
      </w:pPr>
      <w:r>
        <w:rPr>
          <w:rFonts w:ascii="Arial" w:cs="Arial" w:eastAsia="Arial" w:hAnsi="Arial"/>
          <w:color w:val="1A1A1A"/>
          <w:sz w:val="21"/>
          <w:szCs w:val="21"/>
        </w:rPr>
        <w:t xml:space="preserve">At 30 assessments/month with full Layer 3 operational, the all-in infrastructure cost is approximately $25–$35/month. For comparison, a single consulting engagement closed through this pipeline would generate $10K–$50K+ in revenue. The ROI on this infrastructure is measured in orders of magnitude, not percentages.</w:t>
      </w:r>
    </w:p>
    <w:p>
      <w:r>
        <w:br w:type="page"/>
      </w:r>
    </w:p>
    <w:p>
      <w:pPr>
        <w:pStyle w:val="Heading1"/>
        <w:spacing w:after="200" w:before="360"/>
      </w:pPr>
      <w:r>
        <w:rPr>
          <w:rFonts w:ascii="Arial" w:cs="Arial" w:eastAsia="Arial" w:hAnsi="Arial"/>
          <w:b/>
          <w:bCs/>
          <w:color w:val="1A1A1A"/>
          <w:sz w:val="32"/>
          <w:szCs w:val="32"/>
        </w:rPr>
        <w:t xml:space="preserve">9. Simultaneous Build Sequence</w:t>
      </w:r>
    </w:p>
    <w:p>
      <w:pPr>
        <w:spacing w:after="160"/>
      </w:pPr>
      <w:r>
        <w:rPr>
          <w:rFonts w:ascii="Arial" w:cs="Arial" w:eastAsia="Arial" w:hAnsi="Arial"/>
          <w:color w:val="1A1A1A"/>
          <w:sz w:val="21"/>
          <w:szCs w:val="21"/>
        </w:rPr>
        <w:t xml:space="preserve">All three workstreams execute in parallel. The sequence below identifies which items can start immediately, which depend on shared infrastructure, and where building one item simultaneously serves multiple workstreams.</w:t>
      </w:r>
    </w:p>
    <w:p>
      <w:pPr>
        <w:spacing w:after="80"/>
      </w:pPr>
    </w:p>
    <w:p>
      <w:pPr>
        <w:pStyle w:val="Heading2"/>
        <w:spacing w:after="160" w:before="280"/>
      </w:pPr>
      <w:r>
        <w:rPr>
          <w:rFonts w:ascii="Arial" w:cs="Arial" w:eastAsia="Arial" w:hAnsi="Arial"/>
          <w:b/>
          <w:bCs/>
          <w:color w:val="1A1A1A"/>
          <w:sz w:val="26"/>
          <w:szCs w:val="26"/>
        </w:rPr>
        <w:t xml:space="preserve">Phase 1: Foundation Sprint (Sessions 1–4)</w:t>
      </w:r>
    </w:p>
    <w:p>
      <w:pPr>
        <w:spacing w:after="160"/>
      </w:pPr>
      <w:r>
        <w:rPr>
          <w:rFonts w:ascii="Arial" w:cs="Arial" w:eastAsia="Arial" w:hAnsi="Arial"/>
          <w:color w:val="1A1A1A"/>
          <w:sz w:val="21"/>
          <w:szCs w:val="21"/>
        </w:rPr>
        <w:t xml:space="preserve">Immediate execution. No dependencies. Sets the foundation for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c>
          <w:tcPr>
            <w:tcW w:type="dxa" w:w="9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Session</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A</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B</w:t>
            </w:r>
          </w:p>
        </w:tc>
        <w:tc>
          <w:tcPr>
            <w:tcW w:type="dxa" w:w="32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B2 + B3 (nav update, cross-link)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Begin I1 (D1 REST API design)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T1 start (UAT v3 execution)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I1 build (REST API endpoints)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Python runtime provisioning (Railway account, GitHub deploy)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T1 continue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I2 (signal log migration to D1)</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Base agent scaffold: project structure, Anthropic SDK, D1 client library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T2 (fix Critical/High from UAT)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I4 + I5 (draft queue + run log tables)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First Layer 1 worker: D1 morning digest</w:t>
            </w:r>
          </w:p>
        </w:tc>
      </w:tr>
    </w:tbl>
    <w:p>
      <w:pPr>
        <w:spacing w:after="80"/>
      </w:pPr>
    </w:p>
    <w:p>
      <w:pPr>
        <w:spacing w:after="160"/>
      </w:pPr>
      <w:r>
        <w:rPr>
          <w:rFonts w:ascii="Arial" w:cs="Arial" w:eastAsia="Arial" w:hAnsi="Arial"/>
          <w:b/>
          <w:bCs/>
          <w:color w:val="C8965A"/>
          <w:sz w:val="21"/>
          <w:szCs w:val="21"/>
        </w:rPr>
        <w:t xml:space="preserve">Economy of scale: Session 2 builds the D1 REST API, which is simultaneously B5 (from Workstream A) and I1 (from Workstream B). One build session, two roadmap items closed.</w:t>
      </w:r>
    </w:p>
    <w:p>
      <w:pPr>
        <w:spacing w:after="80"/>
      </w:pPr>
    </w:p>
    <w:p>
      <w:pPr>
        <w:pStyle w:val="Heading2"/>
        <w:spacing w:after="160" w:before="280"/>
      </w:pPr>
      <w:r>
        <w:rPr>
          <w:rFonts w:ascii="Arial" w:cs="Arial" w:eastAsia="Arial" w:hAnsi="Arial"/>
          <w:b/>
          <w:bCs/>
          <w:color w:val="1A1A1A"/>
          <w:sz w:val="26"/>
          <w:szCs w:val="26"/>
        </w:rPr>
        <w:t xml:space="preserve">Phase 2: Intelligence Sprint (Sessions 5–8)</w:t>
      </w:r>
    </w:p>
    <w:p>
      <w:pPr>
        <w:spacing w:after="160"/>
      </w:pPr>
      <w:r>
        <w:rPr>
          <w:rFonts w:ascii="Arial" w:cs="Arial" w:eastAsia="Arial" w:hAnsi="Arial"/>
          <w:color w:val="1A1A1A"/>
          <w:sz w:val="21"/>
          <w:szCs w:val="21"/>
        </w:rPr>
        <w:t xml:space="preserve">Agents come online. Shared infrastructure from Phase 1 is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c>
          <w:tcPr>
            <w:tcW w:type="dxa" w:w="9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Session</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A</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B</w:t>
            </w:r>
          </w:p>
        </w:tc>
        <w:tc>
          <w:tcPr>
            <w:tcW w:type="dxa" w:w="32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B4 (brief via email — also triggers webhook)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I3 (webhook dispatcher)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1: Outreach queue processor + health monitor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B6/I7 (analytics instrumentation)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I6 start (skill file encoding)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2: Lead enrichment agent (first agent online)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P1 start (LinkedIn post 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I6 continue (engagement packages definition)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2: Engagement matcher agent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P1 continue (LinkedIn post 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I6 complete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2: Pattern analysis agent</w:t>
            </w:r>
          </w:p>
        </w:tc>
      </w:tr>
    </w:tbl>
    <w:p>
      <w:pPr>
        <w:spacing w:after="80"/>
      </w:pPr>
    </w:p>
    <w:p>
      <w:pPr>
        <w:spacing w:after="160"/>
      </w:pPr>
      <w:r>
        <w:rPr>
          <w:rFonts w:ascii="Arial" w:cs="Arial" w:eastAsia="Arial" w:hAnsi="Arial"/>
          <w:b/>
          <w:bCs/>
          <w:color w:val="C8965A"/>
          <w:sz w:val="21"/>
          <w:szCs w:val="21"/>
        </w:rPr>
        <w:t xml:space="preserve">Economy of scale: Session 5 builds brief-via-email (B4) and adds the webhook dispatcher (I3) in the same API proxy update. The email trigger is what activates the lead enrichment agent — so B4 simultaneously becomes the activation event for Layer 2.</w:t>
      </w:r>
    </w:p>
    <w:p>
      <w:pPr>
        <w:spacing w:after="80"/>
      </w:pPr>
    </w:p>
    <w:p>
      <w:pPr>
        <w:pStyle w:val="Heading2"/>
        <w:spacing w:after="160" w:before="280"/>
      </w:pPr>
      <w:r>
        <w:rPr>
          <w:rFonts w:ascii="Arial" w:cs="Arial" w:eastAsia="Arial" w:hAnsi="Arial"/>
          <w:b/>
          <w:bCs/>
          <w:color w:val="1A1A1A"/>
          <w:sz w:val="26"/>
          <w:szCs w:val="26"/>
        </w:rPr>
        <w:t xml:space="preserve">Phase 3: Orchestration Sprint (Sessions 9–12)</w:t>
      </w:r>
    </w:p>
    <w:p>
      <w:pPr>
        <w:spacing w:after="160"/>
      </w:pPr>
      <w:r>
        <w:rPr>
          <w:rFonts w:ascii="Arial" w:cs="Arial" w:eastAsia="Arial" w:hAnsi="Arial"/>
          <w:color w:val="1A1A1A"/>
          <w:sz w:val="21"/>
          <w:szCs w:val="21"/>
        </w:rPr>
        <w:t xml:space="preserve">Layer 3 comes online. Content engine activates.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3260"/>
      </w:tblGrid>
      <w:tr>
        <w:tc>
          <w:tcPr>
            <w:tcW w:type="dxa" w:w="9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Session</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A</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B</w:t>
            </w:r>
          </w:p>
        </w:tc>
        <w:tc>
          <w:tcPr>
            <w:tcW w:type="dxa" w:w="32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 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P1 continue (LinkedIn post 5–6)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Observability review (first agent run data)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2: Content drafting agent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P2 (Substack launch)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Cost analysis (first week of agent data)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3: Supervisor agent scaffold + sub-agent integration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B7 (Substack CTAs on site)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Skill file refinement based on agent output quality</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3: Full pipeline testing (assessment → enrichment → match → draft)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P1 complete (LinkedIn post 7–8)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Documentation update (architecture.md, CLAUDE.md, status)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3: Production deployment + monitoring</w:t>
            </w:r>
          </w:p>
        </w:tc>
      </w:tr>
    </w:tbl>
    <w:p>
      <w:pPr>
        <w:spacing w:after="80"/>
      </w:pPr>
    </w:p>
    <w:p>
      <w:pPr>
        <w:spacing w:after="160"/>
      </w:pPr>
      <w:r>
        <w:rPr>
          <w:rFonts w:ascii="Arial" w:cs="Arial" w:eastAsia="Arial" w:hAnsi="Arial"/>
          <w:b/>
          <w:bCs/>
          <w:color w:val="C8965A"/>
          <w:sz w:val="21"/>
          <w:szCs w:val="21"/>
        </w:rPr>
        <w:t xml:space="preserve">Economy of scale: Session 10 launches Substack (P2) while the content drafting agent from Session 9 is already producing draft posts from D1 data. The Substack launch immediately has a content pipeline feeding it.</w:t>
      </w:r>
    </w:p>
    <w:p>
      <w:r>
        <w:br w:type="page"/>
      </w:r>
    </w:p>
    <w:p>
      <w:pPr>
        <w:pStyle w:val="Heading1"/>
        <w:spacing w:after="200" w:before="360"/>
      </w:pPr>
      <w:r>
        <w:rPr>
          <w:rFonts w:ascii="Arial" w:cs="Arial" w:eastAsia="Arial" w:hAnsi="Arial"/>
          <w:b/>
          <w:bCs/>
          <w:color w:val="1A1A1A"/>
          <w:sz w:val="32"/>
          <w:szCs w:val="32"/>
        </w:rPr>
        <w:t xml:space="preserve">10. Decision Points &amp; Escalation Triggers</w:t>
      </w:r>
    </w:p>
    <w:p>
      <w:pPr>
        <w:spacing w:after="160"/>
      </w:pPr>
      <w:r>
        <w:rPr>
          <w:rFonts w:ascii="Arial" w:cs="Arial" w:eastAsia="Arial" w:hAnsi="Arial"/>
          <w:color w:val="1A1A1A"/>
          <w:sz w:val="21"/>
          <w:szCs w:val="21"/>
        </w:rPr>
        <w:t xml:space="preserve">Moments where the architecture should be evaluated, extended, or redirected based on real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Trigger</w:t>
            </w:r>
          </w:p>
        </w:tc>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Decision</w:t>
            </w:r>
          </w:p>
        </w:tc>
        <w:tc>
          <w:tcPr>
            <w:tcW w:type="dxa" w:w="3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After 5 agent runs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Is agent output quality sufficient for human review, or does it require heavy editing?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If heavy editing: refine skill files and agent prompts before scaling. If minimal editing: proceed with Layer 2 expansion.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After 25 assessments with agent enrichment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Are enriched records materially better than un-enriched?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If yes: consider auto-enriching historical records. If no: audit enrichment agent logic and data sources.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After 50 assessments total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Is the engagement package matching accurate?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If &gt;80% accuracy: increase confidence threshold for auto-drafting. If &lt;80%: more training data needed — increase signal log entries.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First consulting engagement closed via pipeline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What part of the pipeline contributed most?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Double down on the highest-signal touchpoint. Write a case study for Substack.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Agent cost exceeds $100/month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Is the ROI justified?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At $100/mo with even one $10K engagement closed, ROI is 100x. Monitor but unlikely to be a constraint.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50+ leads/week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Is digest-based review a bottleneck?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Build the approval UI (single-page React app behind admin auth).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3 sub-agent failure rate &gt;10%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Is the supervisor pattern reliable?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Add retry logic, fallback to Layer 2 individual agents, and alerting on consecutive failures.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deepagents API changes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Is the architecture still compatible?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Pin package version. Test upgrades in staging before production.</w:t>
            </w:r>
          </w:p>
        </w:tc>
      </w:tr>
    </w:tbl>
    <w:p>
      <w:r>
        <w:br w:type="page"/>
      </w:r>
    </w:p>
    <w:p>
      <w:pPr>
        <w:pStyle w:val="Heading1"/>
        <w:spacing w:after="200" w:before="360"/>
      </w:pPr>
      <w:r>
        <w:rPr>
          <w:rFonts w:ascii="Arial" w:cs="Arial" w:eastAsia="Arial" w:hAnsi="Arial"/>
          <w:b/>
          <w:bCs/>
          <w:color w:val="1A1A1A"/>
          <w:sz w:val="32"/>
          <w:szCs w:val="32"/>
        </w:rPr>
        <w:t xml:space="preserve">11. Total Effort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Workstream</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Items</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Estimated Effort</w:t>
            </w:r>
          </w:p>
        </w:tc>
        <w:tc>
          <w:tcPr>
            <w:tcW w:type="dxa" w:w="2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9"/>
                <w:szCs w:val="19"/>
              </w:rPr>
              <w:t xml:space="preserve">Sessions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A: Product &amp; Content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B2, B3, B4, B6, B7, T1, T2, P1 (8 posts), P2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~25–35 hrs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Spread across all 12 sessions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B: Data &amp; Intelligence Infra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I1–I7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~10–15 hrs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Concentrated in sessions 1–8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C: Agentic Operations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Layer 1 (4 workers), Layer 2 (4 agents), Layer 3 (1 pipeline)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~20–30 hrs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19"/>
                <w:szCs w:val="19"/>
              </w:rPr>
              <w:t xml:space="preserve">Progressive across sessions 2–12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19"/>
                <w:szCs w:val="19"/>
              </w:rPr>
              <w:t xml:space="preserve">Total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19"/>
                <w:szCs w:val="19"/>
              </w:rPr>
              <w:t xml:space="preserve">~30 items across 3 workstreams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19"/>
                <w:szCs w:val="19"/>
              </w:rPr>
              <w:t xml:space="preserve">~55–80 hrs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19"/>
                <w:szCs w:val="19"/>
              </w:rPr>
              <w:t xml:space="preserve">12 sessions (~5–7 hrs each)</w:t>
            </w:r>
          </w:p>
        </w:tc>
      </w:tr>
    </w:tbl>
    <w:p>
      <w:pPr>
        <w:spacing w:after="80"/>
      </w:pPr>
    </w:p>
    <w:p>
      <w:pPr>
        <w:spacing w:after="160"/>
      </w:pPr>
      <w:r>
        <w:rPr>
          <w:rFonts w:ascii="Arial" w:cs="Arial" w:eastAsia="Arial" w:hAnsi="Arial"/>
          <w:color w:val="1A1A1A"/>
          <w:sz w:val="21"/>
          <w:szCs w:val="21"/>
        </w:rPr>
        <w:t xml:space="preserve">At the current pace of daily sessions, this represents approximately 3–4 weeks of build time with all three layers reaching operational readiness by session 12. Layer 1 workers will be running by session 4. The first Layer 2 agent will be online by session 6. Layer 3 orchestration targets session 12.</w:t>
      </w:r>
    </w:p>
    <w:p>
      <w:pPr>
        <w:spacing w:after="80"/>
      </w:pPr>
    </w:p>
    <w:p>
      <w:pPr>
        <w:pStyle w:val="Heading2"/>
        <w:spacing w:after="160" w:before="280"/>
      </w:pPr>
      <w:r>
        <w:rPr>
          <w:rFonts w:ascii="Arial" w:cs="Arial" w:eastAsia="Arial" w:hAnsi="Arial"/>
          <w:b/>
          <w:bCs/>
          <w:color w:val="1A1A1A"/>
          <w:sz w:val="26"/>
          <w:szCs w:val="26"/>
        </w:rPr>
        <w:t xml:space="preserve">What This Buys</w:t>
      </w:r>
    </w:p>
    <w:p>
      <w:pPr>
        <w:spacing w:after="160"/>
      </w:pPr>
      <w:r>
        <w:rPr>
          <w:rFonts w:ascii="Arial" w:cs="Arial" w:eastAsia="Arial" w:hAnsi="Arial"/>
          <w:color w:val="1A1A1A"/>
          <w:sz w:val="21"/>
          <w:szCs w:val="21"/>
        </w:rPr>
        <w:t xml:space="preserve">At full operational capability, a new assessment completion triggers an automated pipeline that enriches the lead, matches an engagement package, drafts a personalized follow-up, and queues it for morning review. Content drafts appear biweekly from real data. Outreach sends at the optimal pace without manual scheduling. System health is monitored around the clock. Nick’s operational role shifts from production to editorial oversight and strategic decision-making.</w:t>
      </w:r>
    </w:p>
    <w:p>
      <w:pPr>
        <w:spacing w:after="80"/>
      </w:pPr>
    </w:p>
    <w:p>
      <w:pPr>
        <w:spacing w:after="160"/>
      </w:pPr>
      <w:r>
        <w:rPr>
          <w:rFonts w:ascii="Arial" w:cs="Arial" w:eastAsia="Arial" w:hAnsi="Arial"/>
          <w:color w:val="1A1A1A"/>
          <w:sz w:val="21"/>
          <w:szCs w:val="21"/>
        </w:rPr>
        <w:t xml:space="preserve">That is the Operations score moving from 6 to 8. And the architecture to support 9.</w:t>
      </w:r>
    </w:p>
    <w:p>
      <w:pPr>
        <w:spacing w:after="80"/>
      </w:pPr>
    </w:p>
    <w:p>
      <w:pPr>
        <w:pBdr>
          <w:bottom w:val="single" w:color="C8965A" w:sz="6" w:space="1"/>
        </w:pBdr>
        <w:spacing w:after="60"/>
      </w:pPr>
    </w:p>
    <w:p>
      <w:pPr>
        <w:spacing w:after="80"/>
      </w:pPr>
    </w:p>
    <w:p>
      <w:pPr>
        <w:spacing w:after="40"/>
      </w:pPr>
      <w:r>
        <w:rPr>
          <w:rFonts w:ascii="Arial" w:cs="Arial" w:eastAsia="Arial" w:hAnsi="Arial"/>
          <w:i/>
          <w:iCs/>
          <w:color w:val="4A4A4A"/>
          <w:sz w:val="18"/>
          <w:szCs w:val="18"/>
        </w:rPr>
        <w:t xml:space="preserve">Prepared by Claude  |  CDO &amp; Architecture Engineering  |  March 30, 2026</w:t>
      </w:r>
    </w:p>
    <w:p>
      <w:r>
        <w:rPr>
          <w:rFonts w:ascii="Arial" w:cs="Arial" w:eastAsia="Arial" w:hAnsi="Arial"/>
          <w:i/>
          <w:iCs/>
          <w:color w:val="4A4A4A"/>
          <w:sz w:val="18"/>
          <w:szCs w:val="18"/>
        </w:rPr>
        <w:t xml:space="preserve">nickjewell.ai  |  Jewell Assessment Ecosystem</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b/>
        <w:bCs/>
        <w:color w:val="C8965A"/>
        <w:sz w:val="16"/>
        <w:szCs w:val="16"/>
      </w:rPr>
      <w:t xml:space="preserve">AGENTIC OPERATIONS ARCHITECTURE</w:t>
    </w:r>
    <w:r>
      <w:t xml:space="preserve">	</w:t>
    </w:r>
    <w:r>
      <w:rPr>
        <w:rFonts w:ascii="Arial" w:cs="Arial" w:eastAsia="Arial" w:hAnsi="Arial"/>
        <w:color w:val="4A4A4A"/>
        <w:sz w:val="16"/>
        <w:szCs w:val="16"/>
      </w:rPr>
      <w:t xml:space="preserve">nickjewell.ai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2026-03-30T13:04:10.102Z</dcterms:created>
  <dcterms:modified xsi:type="dcterms:W3CDTF">2026-03-30T13:04:10.104Z</dcterms:modified>
</cp:coreProperties>
</file>

<file path=docProps/custom.xml><?xml version="1.0" encoding="utf-8"?>
<Properties xmlns="http://schemas.openxmlformats.org/officeDocument/2006/custom-properties" xmlns:vt="http://schemas.openxmlformats.org/officeDocument/2006/docPropsVTypes"/>
</file>