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C8965A"/>
          <w:spacing w:val="300"/>
          <w:sz w:val="16"/>
          <w:szCs w:val="16"/>
        </w:rPr>
        <w:t xml:space="preserve">UAT TEST CASES</w:t>
      </w:r>
    </w:p>
    <w:p>
      <w:pPr>
        <w:pBdr>
          <w:bottom w:val="single" w:color="C8965A" w:sz="6" w:space="6"/>
        </w:pBdr>
        <w:spacing w:after="20"/>
      </w:pPr>
      <w:r>
        <w:rPr>
          <w:rFonts w:ascii="Georgia" w:cs="Georgia" w:eastAsia="Georgia" w:hAnsi="Georgia"/>
          <w:color w:val="1A1A1A"/>
          <w:sz w:val="48"/>
          <w:szCs w:val="48"/>
        </w:rPr>
        <w:t xml:space="preserve">The Jewell Assessment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Version 2.0 | March 29, 2026</w:t>
      </w: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 test cases • 7 categories • End-to-end coverage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Updated to include: enriched Pulse questions (P3 structured, P6, P7), Save Results email pipeline, admin rate limit bypass, writing pages, framework sticky nav, www redirect behavior.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Changes from v1.0: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TC-01/02: Updated Tier 1 steps for P3 structured dropdown, P6 (AI initiatives), P7 (company size)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TC-15: Updated nav check for Writing + Contact links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TC-16: Updated to verify 301 redirect from bare domain to www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TC-19–TC-24: Six new test cases added</w:t>
      </w:r>
    </w:p>
    <w:p>
      <w:pPr>
        <w:sectPr>
          <w:pgSz w:w="12240" w:h="15840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Happy Path E2E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Taste Reasoning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CU2 Open-Ended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Brief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New: Email &amp; Data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New: Content &amp; Nav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Category 1: Happy Path End-to-End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assessment completion with different answer profiles. Updated for enriched Pulse (P3 structured, P6, P7).</w:t>
      </w:r>
    </w:p>
    <w:p>
      <w:pPr>
        <w:pStyle w:val="Heading3"/>
        <w:spacing w:before="300"/>
      </w:pPr>
      <w:r>
        <w:rPr>
          <w:color w:val="C8965A"/>
        </w:rPr>
        <w:t xml:space="preserve">TC-01: </w:t>
      </w:r>
      <w:r>
        <w:t xml:space="preserve">Sophistication Profile — Full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deployed at www.nickjewell.ai. API key configured. D1 tables created.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www.nickjewell.ai/assessment/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Click Begin Assessment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Tier 1 P1: Select C-Suite role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Tier 1 P2: Select high knowledge depth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Tier 1 P3: Select 'Technology &amp; Software' from structured industry dropdown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Tier 1 P4: Select Scaling maturity 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Tier 1 P5: Select Culture concern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Tier 1 P6 (NEW): Select '4-10 across different teams' for AI initiatives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Tier 1 P7 (NEW): Select '2,000-10,000' for company size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 Answer Tier 2 questions with mostly A answers (high scores)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 On each Taste scenario (T1–T4), select D (reframe answers)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 On each Taste reasoning follow-up, select the reframing reasoning option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 On at least one Taste scenario, click 'Tell us more', write 2–3 sentences, click Submit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 On CU2, select A, type a detailed failure description (name a project, own the failure, describe what changed)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 View results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 Test 'Save Your Results' — enter email, click Send Results, verify email arrives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 Fill in Name, Email, Company, Role on brief 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 Click Generate Brief and watch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All 4 layers show scores (no 'Not assessed')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Taste signature = Sophistication with Frame Recognition ≥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Verdict = Green with composite 75+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streams with 5 sections (Verdict Context, The Real Story, Taste Read, The Binding Constraint, What To Do Monday)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references specific answers given — no internal question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 To Do Monday shows 3 numbered action cards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Save Results email arrives with styled HTML, correct verdict/scores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Contact info saved to D1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Browser console: no errors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tab: POST to /api-proxy with type 'brief', model 'claude-opus-4-6'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D1: SELECT * FROM assessment_results ORDER BY id DESC LIMIT 1 — verify name/email/company populated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D1: Verify all_responses JSON contains P3 (letter code), P6, P7 values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inbox for Save Results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TC-02: </w:t>
      </w:r>
      <w:r>
        <w:t xml:space="preserve">Momentum Profile — Low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 completed successfully. Click Retake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Retake assessment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P1: Select Individual Contributor role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P2: Select low knowledge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P3: Select 'Retail &amp; Consumer' from dropdown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P4: Select Exploring maturity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P5: Select Foundation concern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P6 (NEW): Select 'None — we're still evaluating'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P7 (NEW): Select 'Under 50'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Answer Tier 2 questions with mostly C/D answers (low scores)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 On Taste scenarios, select A (surface-level answers)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 On Taste reasoning, select action-oriented options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 Skip all 'Tell us more' free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 On CU2, select B ('everything works')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 View results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 Generate executive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All 4 layers show scores (lower than TC-01)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Taste signature = Momentum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Composite significantly lower than TC-01 (Momentum applies −15 modifier)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Verdict likely Amber or 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content is COMPLETELY DIFFERENT from TC-01 — different narrative, actions, tone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addresses 'everything works' CU2 answer as a red flag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CU2 insight message appears about 'not measuring or not being honest'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TC-01 and TC-02 briefs side by side — must be substantially different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D1: new row with distinct scores from TC-01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D1: Verify P6='A' and P7='A' in all_responses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TC-03: </w:t>
      </w:r>
      <w:r>
        <w:t xml:space="preserve">Adaptive Depth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Begin assessment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Complete Tier 1 with role and concerns that route to shallow assessment on some layers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Track which layers get full questions vs core-only questions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Complete P6 and P7 (new questions)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Complete assessment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View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ALL four layers display scores — zero 'Not assessed' labels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Deep-assessed layers show scores based on 3–5 questions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Shallow-assessed layers show scores based on 1–2 questions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Binding constraint correctly identifies the lowest-scoring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questions per layer during the assessment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deep modules got 3+ questions, shallow modules got 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Category 2: Taste Reasoning Follow-ups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Scenario-specific reasoning options, free-text API analysis, and dimensional scoring.</w:t>
      </w:r>
    </w:p>
    <w:p>
      <w:pPr>
        <w:pStyle w:val="Heading3"/>
        <w:spacing w:before="300"/>
      </w:pPr>
      <w:r>
        <w:rPr>
          <w:color w:val="C8965A"/>
        </w:rPr>
        <w:t xml:space="preserve">TC-04: </w:t>
      </w:r>
      <w:r>
        <w:t xml:space="preserve">Scenario-Specific Lead-ins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 assessment, reach Taste scenarios.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On T1 (Pilot Dilemma), select option A (Kill 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Read the reasoning follow-up lead-in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Note the reasoning option texts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On T2 (Shiny Object), select option D (Ask CEO)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Read the reasoning follow-up lead-in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Compare with T1's lead-in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Repeat for T3 and T4 with different answer choices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T1's lead-in references killing the pilot specifically, NOT generic 'Interesting choice'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T2's lead-in references asking the CEO, different from T1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Reasoning options reference scenario-specific context (accuracy, Confluence, sunk costs, refund agents)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R1/R2/R3/R4 labels on reasoning options — just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All 16 lead-ins (4 scenarios × 4 choices) are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Screenshot each lead-in for all 4 scenarios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each is unique and contextual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TC-05: </w:t>
      </w:r>
      <w:r>
        <w:t xml:space="preserve">Free-Text API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dev tools open (F12), Network tab visible. Assessment at a Taste scenario.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Answer a Taste scenario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On the reasoning follow-up, click 'Tell us more →'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Type: 'I questioned whether we were even measuring the right thing. The accuracy metric assumes the current process is the gold standard, but what if the process itself is flawed?'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Submit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Watch Network tab for the API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Network tab shows POST to /api-proxy with type 'assessment', model 'claude-sonnet-4-20250514'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Response is JSON with fr, kd, ec values (each −1, 0, or +1)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Response shows positive fr (frame recognition) for this input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Assessment advances to next question after API returns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visible error or delay beyond 2–3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response body in Network tab for valid JSON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dimensional scores in final results are affected by the adjustment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TC-06: </w:t>
      </w:r>
      <w:r>
        <w:t xml:space="preserve">Free-Text API Failure — Graceful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at a Taste scenario.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browser console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Run: window.AssessmentAPI.callAssessmentAPI = async () =&gt; null;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Answer a Taste scenario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'Tell us more', type something, click Submit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Continue assessment to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error shown to user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Assessment continues normally after submit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Final scores reflect only deterministic reasoning scores, not API adjustments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Results page renders completely with no broken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Console: no unhandled errors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scores to a clean run with similar answers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Category 3: CU2 Open-Ended Response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Culture module's free-text failure description and API scoring.</w:t>
      </w:r>
    </w:p>
    <w:p>
      <w:pPr>
        <w:pStyle w:val="Heading3"/>
        <w:spacing w:before="300"/>
      </w:pPr>
      <w:r>
        <w:rPr>
          <w:color w:val="C8965A"/>
        </w:rPr>
        <w:t xml:space="preserve">TC-07: </w:t>
      </w:r>
      <w:r>
        <w:t xml:space="preserve">CU2 Option A — Detailed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at CU2 question.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On CU2, select option A ('Yes — we had a specific failure')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Verify text area appears with placeholder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Type: 'We deployed an AI-powered inventory forecasting system across 200 stores. Accuracy was 71% in testing but dropped to 43% in production because our historical data didn’t account for regional buying patterns. I owned the rollout decision. We pulled it after 6 weeks, rebuilt the data pipeline with regional segmentation, and relaunched 4 months later at 89% accuracy.'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Submit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Complete assessment and view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Text area appears after selecting 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Loading state shows during API call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Culture score includes a bonus (+0 to +2)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Description demonstrates high specificity, accountability, and learning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tab: API call to /api-proxy with type 'assessment'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Response: JSON with specificity, accountability, learning scores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D1: Compare culture_score between this run and a run without CU2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TC-08: </w:t>
      </w:r>
      <w:r>
        <w:t xml:space="preserve">CU2 Option A — Skip Free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at CU2 question.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On CU2, select option 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Verify text area appears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'Skip →' without typing anything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Verify assessment advances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Skip link is visible below the text area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Assessment advances to next question immediately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API call made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Culture score reflects only the multiple-choice score for option A (4 points)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tab: no /api-proxy call on skip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TC-09: </w:t>
      </w:r>
      <w:r>
        <w:t xml:space="preserve">CU2 Options B and C — No Text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at CU2 question.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On CU2, select option B ('everything works')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Verify NO text area appears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Verify insight message appears about 'not measuring or not being honest'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Retake, reach CU2, select option C ('haven’t tried enough')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Verify NO text area appears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Only option A triggers the text area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Options B and C advance directly with diagnostic insight messages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API call for options B or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tab: confirm no /api-proxy calls for B or C selections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Category 4: Executive Brief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Contact-gated brief generation, streaming, rate limiting, and output quality.</w:t>
      </w:r>
    </w:p>
    <w:p>
      <w:pPr>
        <w:pStyle w:val="Heading3"/>
        <w:spacing w:before="300"/>
      </w:pPr>
      <w:r>
        <w:rPr>
          <w:color w:val="C8965A"/>
        </w:rPr>
        <w:t xml:space="preserve">TC-10: </w:t>
      </w:r>
      <w:r>
        <w:t xml:space="preserve">Contact Form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complete, on results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Verify results are fully visible (scores, bars, Taste signature, actions) WITHOUT filling in the contact 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Verify brief CTA section appears below results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Try clicking Generate Brief without filling in any fields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Fill in Name, Email, Company, Role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Generate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All results visible immediately — no gate on diagnostic output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does not generate without contact info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generates after contact info is provided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Contact form data appears in D1 assessment_results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D1: SELECT name, email, company, role FROM assessment_results ORDER BY id DESC LIMIT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TC-11: </w:t>
      </w:r>
      <w:r>
        <w:t xml:space="preserve">Streaming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form filled, brief generating.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Click Generate Brief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Observe the streaming behavior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Time the response from click to first visible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Wait for full brief to render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text appears token by token (streaming, not all-at-once)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First text appears within 3–5 seconds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Five sections render: Verdict Context, The Real Story, Taste Read, The Binding Constraint, What To Do Monday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Action cards are styled with numbered identifiers (01, 02, 03) and card-block styling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raw markdown or formatting artifacts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from click to first text: should be &lt;5 seconds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5 section headings are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TC-12: </w:t>
      </w:r>
      <w:r>
        <w:t xml:space="preserve">No Auto-Fire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assessment completion.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Complete a full assessment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Arrive at results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Open Network tab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Wait 30 seconds without clicking anything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POST to /api-proxy with type 'brief' in Network tab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only fires when user explicitly clicks the Generate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Opus API cost incurred by simply viewing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tab: zero brief-type requests until manual click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TC-13: </w:t>
      </w:r>
      <w:r>
        <w:t xml:space="preserve">Per-IP Rate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rate limit counter (clear brief_ip_counter table in D1 first). Do NOT use admin URL.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Complete assessment WITHOUT ?admin_key in URL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Generate brief #1 — should succeed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Retake, generate brief #2 — should succeed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Retake, generate brief #3 — should succeed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Retake, generate brief #4 — should be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Briefs 1–3 generate successfully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#4 shows rate limit message: 'Daily limit reached' or similar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User still sees all deterministic results — only the brief is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D1: SELECT * FROM brief_ip_counter — verify count = 3 for your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TC-14: </w:t>
      </w:r>
      <w:r>
        <w:t xml:space="preserve">Brief API Failure — Graceful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complete, on results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console, temporarily break the API: window.AssessmentAPI.generateBrief = async () =&gt; { throw new Error('test') };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Fill in contact form and click Generate Brief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Observe error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Error message shown to user: 'Brief generation temporarily unavailable. Your results above are fully accurate.'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unhandled exception in console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Results remain visible and intact above the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Retake button still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Console: error is caught, not unhandled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Category 5: Infrastructure</w:t>
      </w:r>
    </w:p>
    <w:p>
      <w:pPr>
        <w:pStyle w:val="Heading3"/>
        <w:spacing w:before="300"/>
      </w:pPr>
      <w:r>
        <w:rPr>
          <w:color w:val="C8965A"/>
        </w:rPr>
        <w:t xml:space="preserve">TC-15: </w:t>
      </w:r>
      <w:r>
        <w:t xml:space="preserve">Navigation Consistency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loaded at www.nickjewell.ai.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Homepage: verify nav shows Home, Framework, Assessment, Writing, Contact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Click Framework → verify page loads with Framework link 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Assessment → verify page loads with Assessment link 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Writing → verify /writing/ index loads with Writing link 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a writing article → verify it loads with Writing still active in nav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Click Contact → verify homepage scrolls to contact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Click Home / Nick Jewell → verify homepage loads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On homepage, click a Taste in Practice logo → verify it links to correct framework story anchor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Verify hamburger menu works on mobile (use responsive DevTools mode)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All five nav links present on every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Active page is visually indicated (underline or style change)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All logo cards link to correct framework story anchors (e.g. #stripe, #john-deere)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Hamburger menu opens/closes and shows all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every link on every page and verify destination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hamburger at 375px width in DevTools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TC-16: </w:t>
      </w:r>
      <w:r>
        <w:t xml:space="preserve">DNS — Root Domain Redirect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with cleared cache.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https://nickjewell.ai (no www)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Observe the redirect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Navigate to https://nickjewell.ai/assessment/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Navigate to https://nickjewell.ai/framework/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Navigate to https://www.nickjewell.ai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nickjewell.ai 301 redirects to www.nickjewell.ai (NOT serving directly)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Path is preserved: nickjewell.ai/assessment/ redirects to www.nickjewell.ai/assessment/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www.nickjewell.ai loads normally with full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DNS_PROBE_FINISHED_NXDOMAIN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Network tab for 301 status code on bare domain requests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Location header points to www equivalent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TC-17: </w:t>
      </w:r>
      <w:r>
        <w:t xml:space="preserve">Mobile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site from a mobile phone or responsive DevTools.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Load assessment on phone (or 375px DevTools)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Complete full assessment including Taste reasoning follow-ups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Use 'Tell us more' on at least one scenario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Reach results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Test 'Save Your Results' email 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Generate executive brief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Scroll through streaming brief and action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Questions render without horizontal scroll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Option buttons are tap-friendly (min 44px height)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Free-text areas are usable with mobile keyboard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Save Results form stacks vertically on mobile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Results bars and scores render correctly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text is readable, action cards display correctly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Contact form fields are accessible and fillable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on iOS Safari and Android Chrome if possible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Screenshot any rendering issues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TC-18: </w:t>
      </w:r>
      <w:r>
        <w:t xml:space="preserve">McDonald's C-Suite Role-Play — Output Specificity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assessment knowledge, notepad ready for evaluation.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Begin assessment as: C-Suite, Food Service (select 'Other' from P3), Scaling 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P6: Select '1–3 pilots or experiments'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P7: Select '10,000+'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Answer through the lens of a McDonald's 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On CU2, describe a drive-thru AI pilot failure with specific numbers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On Taste scenarios, think as a QSR operator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Generate executive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references food service / QSR / restaurant context specifically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Brief references the drive-thru pilot failure described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30-day actions are specific to a QSR organization, not generic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Taste read connects to decisions a restaurant exec would face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internal question IDs (CU2, T1, etc.) appear in the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RED FLAGS: generic 'improve your data governance' with no context, no reference to specific answers, template-feeling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full brief text for comparison against future prompt iterations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any generic language for prompt refinement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Category 6: Email &amp; Data Capture (NEW)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Save Results email pipeline, enriched Pulse data, and admin bypass.</w:t>
      </w:r>
    </w:p>
    <w:p>
      <w:pPr>
        <w:pStyle w:val="Heading3"/>
        <w:spacing w:before="300"/>
      </w:pPr>
      <w:r>
        <w:rPr>
          <w:color w:val="C8965A"/>
        </w:rPr>
        <w:t xml:space="preserve">TC-19: </w:t>
      </w:r>
      <w:r>
        <w:t xml:space="preserve">Save Results Email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completed, on results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Find the 'Save Your Results' section above the brief CTA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a valid email address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'Send Results'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Observe button state change to 'Sending...'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Wait for success message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Check email inbox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Button disables and shows 'Sending...' during request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Success message: 'Results sent! Check your inbox.'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Email arrives within 60 seconds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Email is from nick@nickjewell.ai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Email subject includes verdict (e.g. 'Your Jewell Assessment Results — Amber')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Email body matches site's dark aesthetic (dark background, amber accents)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Email includes: verdict badge, composite score, layer score bars, taste signature, binding constraint, action items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'No spam. No list.' privacy text is visible below the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tab: POST to /api-proxy with type 'send-results'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spam/junk folder if not in inbox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email renders correctly in Gmail and Outlook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TC-20: </w:t>
      </w:r>
      <w:r>
        <w:t xml:space="preserve">Save Results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completed, on results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Leave email field empty, click 'Send Results'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'notanemail' (no @ sign), click 'Send Results'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valid email, click 'Send Results'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Empty field: validation prevents submission, shows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Invalid email: validation prevents submission, shows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Valid email: submits successfully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Button only sends request on valid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tab: no /api-proxy calls on invalid submissions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TC-21: </w:t>
      </w:r>
      <w:r>
        <w:t xml:space="preserve">Admin Rate Limit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 your ADMIN_KEY value. Clear brief_ip_counter in D1.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Load assessment at www.nickjewell.ai/assessment/?admin_key=YOUR_KEY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Complete assessment, generate brief #1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Retake, generate brief #2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Retake, generate brief #3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Retake, generate brief #4 (would normally be blocked)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Retake, generate brief #5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All 5 briefs generate successfully — no rate limit hit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D1 brief_ip_counter shows no entries for admin requests (or entries but not checked)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with TC-13 where brief #4 was blocked without admin key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admin_key is NOT visible in client JS source (view-source the page)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Category 7: Content &amp; Navigation (NEW)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writing pages, framework sticky nav, and enriched Pulse data capture.</w:t>
      </w:r>
    </w:p>
    <w:p>
      <w:pPr>
        <w:pStyle w:val="Heading3"/>
        <w:spacing w:before="300"/>
      </w:pPr>
      <w:r>
        <w:rPr>
          <w:color w:val="C8965A"/>
        </w:rPr>
        <w:t xml:space="preserve">TC-22: </w:t>
      </w:r>
      <w:r>
        <w:t xml:space="preserve">Enriched Pulse Data in D1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assessment.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Complete full assessment with deliberate Pulse choices: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P3: Select 'Healthcare &amp; Life Sciences' (option 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P6: Select '4–10 across different teams' (option 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P7: Select '500–2,000' (option 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Complete rest of assessment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Query D1 for the latest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D1 all_responses JSON contains pulse.P3 = 'B'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D1 all_responses JSON contains pulse.P6 = 'C'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D1 all_responses JSON contains pulse.P7 = 'C'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P3/P6/P7 values are present alongside existing P1/P2/P4/P5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Role context and industry are correctly stored as top-level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D1: SELECT all_responses FROM assessment_results ORDER BY id DESC LIMIT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 the JSON and verify all 7 Pulse answers are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TC-23: </w:t>
      </w:r>
      <w:r>
        <w:t xml:space="preserve">Writing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loaded.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/writing/ — verify index page loads with 5 articles listed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Click 'Why taste is the missing dimension in AI readiness'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Verify article page loads with: date, Fraunces h1, TASTE layer tag, ~4 min read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Scroll to bottom — verify inline assessment CTA and related pieces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assessment CTA — verify it links to /assessment/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Go back, click a related piece link — verify it loads the correct article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Check nav — Writing should be active/underlined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Repeat spot-check on at least one other article (e.g. /writing/committees-dont-call/)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Writing index lists all 5 articles with titles, summaries, dates, layer tags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Each article has correct layer tag (Taste, Accountability, Architecture, Foundation, Culture)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Inline assessment CTAs are contextual to each layer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Related pieces link to actual article pages (not broken links)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OG tags present (view source, search for og:title)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JSON-LD Article schema present with author and datePublished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source on one article: confirm og:title, og:description, og:image are unique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/sitemap.xml includes all 6 writing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rPr>
          <w:color w:val="C8965A"/>
        </w:rPr>
        <w:t xml:space="preserve">TC-24: </w:t>
      </w:r>
      <w:r>
        <w:t xml:space="preserve">Framework Sticky Layer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framework page at www.nickjewell.ai/framework/.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Verify layer nav bar shows below main nav: Foundation, Architecture, Accountability, Culture, Taste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Scroll down slowly through the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Observe which layer name is highlighted as you scroll through each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'Accountability' in the layer nav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Verify page scrolls to Accountability section with title fully visible below both nav bars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Click 'Taste' in the layer nav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Verify page scrolls to Taste section, title not cut off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Scroll back to top — verify smooth experience, no jitter or layout jumps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Layer nav is always visible (does not show/hide)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Active layer highlights in amber as you scroll through each section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Clicking a layer name scrolls to that section with title fully visible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content is hidden behind the nav bars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Scrolling is smooth with no reverberating or trapping behavior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Layer nav is responsive on mobile (horizontal scroll if needed)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at full desktop width and at 375px mobile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scroll-margin-top is sufficient for all 5 section anchors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PASS    ☐ FAIL    ☐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Execution Log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Record results as tests are executed.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Sophistication Full Path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Momentum Low Scores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Adaptive Depth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Lead-ins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TC-05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Free-Text API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TC-06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Free-Text Fallback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TC-07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CU2 Detailed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CU2 Skip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CU2 B/C No Text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Form Gate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Streaming UX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Auto-Fire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Per-IP Rate Limit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Brief Fallback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TC-15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Consistency (Updated)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TC-16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Redirect (Updated)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TC-17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Rendering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McDonald's Role-Play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 Results Email (New)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TC-20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 Results Validation (New)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TC-21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Bypass (New)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TC-22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Enriched Pulse D1 (New)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TC-23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Writing Pages (New)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TC-24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 Sticky Nav (New)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top w:val="single" w:color="C8965A" w:sz="4" w:space="8"/>
        </w:pBdr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The Jewell Assessment  |  nickjewell.ai  |  UAT v2.0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40"/>
      </w:tabs>
    </w:pPr>
    <w:r>
      <w:rPr>
        <w:rFonts w:ascii="Arial" w:cs="Arial" w:eastAsia="Arial" w:hAnsi="Arial"/>
        <w:color w:val="999999"/>
        <w:sz w:val="14"/>
        <w:szCs w:val="14"/>
      </w:rPr>
      <w:t xml:space="preserve">March 29, 2026</w:t>
    </w:r>
    <w:r>
      <w:t xml:space="preserve">	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5A" w:sz="2" w:space="4"/>
      </w:pBdr>
      <w:tabs>
        <w:tab w:val="right" w:pos="9840"/>
      </w:tabs>
    </w:pPr>
    <w:r>
      <w:rPr>
        <w:rFonts w:ascii="Arial" w:cs="Arial" w:eastAsia="Arial" w:hAnsi="Arial"/>
        <w:b/>
        <w:bCs/>
        <w:color w:val="C8965A"/>
        <w:sz w:val="14"/>
        <w:szCs w:val="14"/>
      </w:rPr>
      <w:t xml:space="preserve">JEWELL ASSESSMENT</w:t>
    </w:r>
    <w:r>
      <w:t xml:space="preserve">	</w:t>
    </w:r>
    <w:r>
      <w:rPr>
        <w:rFonts w:ascii="Arial" w:cs="Arial" w:eastAsia="Arial" w:hAnsi="Arial"/>
        <w:color w:val="999999"/>
        <w:sz w:val="14"/>
        <w:szCs w:val="14"/>
      </w:rPr>
      <w:t xml:space="preserve">UAT TEST CASES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C8965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2026-03-29T19:42:30.344Z</dcterms:created>
  <dcterms:modified xsi:type="dcterms:W3CDTF">2026-03-29T19:42:30.345Z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