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204F" w14:textId="77777777" w:rsidR="003338FB" w:rsidRDefault="003338FB" w:rsidP="003338F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</w:pPr>
      <w:r w:rsidRPr="00657F47">
        <w:rPr>
          <w:rFonts w:ascii="Times New Roman" w:hAnsi="Times New Roman" w:cs="Times New Roman"/>
          <w:color w:val="000000" w:themeColor="text1"/>
          <w:sz w:val="50"/>
          <w:szCs w:val="50"/>
          <w:lang w:val="en-US"/>
        </w:rPr>
        <w:t xml:space="preserve">Nicklas </w:t>
      </w:r>
      <w:r w:rsidRPr="00657F47">
        <w:rPr>
          <w:rFonts w:ascii="Times New Roman" w:hAnsi="Times New Roman" w:cs="Times New Roman"/>
          <w:b/>
          <w:color w:val="000000" w:themeColor="text1"/>
          <w:sz w:val="50"/>
          <w:szCs w:val="50"/>
          <w:lang w:val="en-US"/>
        </w:rPr>
        <w:t>Holmberg</w:t>
      </w:r>
      <w:r w:rsidRPr="00657F47"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 xml:space="preserve">        </w:t>
      </w:r>
      <w:r w:rsidRPr="00657F47"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ab/>
      </w:r>
    </w:p>
    <w:p w14:paraId="122E617A" w14:textId="77777777" w:rsidR="003338FB" w:rsidRPr="00434011" w:rsidRDefault="003338FB" w:rsidP="003338F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 xml:space="preserve">Github: </w:t>
      </w:r>
      <w:hyperlink r:id="rId5" w:history="1">
        <w:r w:rsidRPr="00A0437A">
          <w:rPr>
            <w:rStyle w:val="Hyperlink"/>
            <w:rFonts w:ascii="Times New Roman" w:hAnsi="Times New Roman" w:cs="Times New Roman"/>
            <w:spacing w:val="1"/>
            <w:sz w:val="19"/>
            <w:szCs w:val="19"/>
            <w:lang w:val="en-US"/>
          </w:rPr>
          <w:t>https://github.com/NicklasHolmberg</w:t>
        </w:r>
      </w:hyperlink>
      <w:r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ab/>
      </w:r>
      <w:r w:rsidRPr="00657F47"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 xml:space="preserve">cell no: </w:t>
      </w:r>
      <w:r w:rsidRPr="00657F47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619-214-7730</w:t>
      </w:r>
      <w:r w:rsidRPr="00657F47"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 xml:space="preserve"> |</w:t>
      </w:r>
      <w:r>
        <w:rPr>
          <w:rFonts w:ascii="Times New Roman" w:hAnsi="Times New Roman" w:cs="Times New Roman"/>
          <w:color w:val="000000" w:themeColor="text1"/>
          <w:spacing w:val="1"/>
          <w:sz w:val="19"/>
          <w:szCs w:val="19"/>
          <w:lang w:val="en-US"/>
        </w:rPr>
        <w:t xml:space="preserve"> </w:t>
      </w:r>
      <w:hyperlink r:id="rId6" w:history="1">
        <w:r w:rsidRPr="00E911A7">
          <w:rPr>
            <w:rStyle w:val="Hyperlink"/>
            <w:rFonts w:ascii="Times New Roman" w:hAnsi="Times New Roman" w:cs="Times New Roman"/>
            <w:spacing w:val="1"/>
            <w:sz w:val="19"/>
            <w:szCs w:val="19"/>
            <w:lang w:val="en-US"/>
          </w:rPr>
          <w:t>nickhol@outlook.com</w:t>
        </w:r>
      </w:hyperlink>
    </w:p>
    <w:p w14:paraId="185E3294" w14:textId="77777777" w:rsidR="003338FB" w:rsidRPr="002D3868" w:rsidRDefault="003338FB" w:rsidP="003338F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2D3868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EDUCATION</w:t>
      </w:r>
    </w:p>
    <w:p w14:paraId="70C72683" w14:textId="77777777" w:rsidR="003338FB" w:rsidRDefault="003338FB" w:rsidP="003338FB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57F47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Bachelor of Science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(B.S.)</w:t>
      </w:r>
      <w:r w:rsidRPr="00657F47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</w:t>
      </w:r>
    </w:p>
    <w:p w14:paraId="231D6C1F" w14:textId="356F9CA7" w:rsidR="003338FB" w:rsidRDefault="007F18C2" w:rsidP="003338FB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pacing w:val="-2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Major: Mathematics - </w:t>
      </w:r>
      <w:r w:rsidR="003338FB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Computer Science, Minor</w:t>
      </w: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: </w:t>
      </w:r>
      <w:r w:rsidR="003338FB" w:rsidRPr="00657F47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Economics</w:t>
      </w:r>
      <w:r w:rsidR="003338FB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ab/>
        <w:t xml:space="preserve">   </w:t>
      </w:r>
      <w:r w:rsidR="003338FB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ab/>
      </w:r>
      <w:r w:rsidR="003338FB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ab/>
      </w:r>
      <w:r w:rsidR="003338FB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ab/>
        <w:t xml:space="preserve">       </w:t>
      </w:r>
      <w:r w:rsidR="003338F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Jun </w:t>
      </w:r>
      <w:r w:rsidR="003338FB" w:rsidRPr="00657F47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2021</w:t>
      </w:r>
      <w:r w:rsidR="003338FB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ab/>
        <w:t xml:space="preserve">  </w:t>
      </w:r>
      <w:r w:rsidR="003338FB" w:rsidRPr="00657F47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 xml:space="preserve">University of California </w:t>
      </w:r>
      <w:r w:rsidR="003338FB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 xml:space="preserve">- </w:t>
      </w:r>
      <w:r w:rsidR="003338FB" w:rsidRPr="00657F47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>San Diego (UCSD)</w:t>
      </w:r>
      <w:r w:rsidR="003338FB" w:rsidRPr="00657F47">
        <w:rPr>
          <w:rFonts w:ascii="Times New Roman" w:hAnsi="Times New Roman" w:cs="Times New Roman"/>
          <w:color w:val="000000" w:themeColor="text1"/>
          <w:spacing w:val="-11"/>
          <w:sz w:val="20"/>
          <w:szCs w:val="20"/>
          <w:lang w:val="en-US"/>
        </w:rPr>
        <w:t xml:space="preserve"> </w:t>
      </w:r>
      <w:r w:rsidR="003338FB" w:rsidRPr="00657F47">
        <w:rPr>
          <w:rFonts w:ascii="Times New Roman" w:eastAsia="MS Gothic" w:hAnsi="Times New Roman" w:cs="Times New Roman"/>
          <w:color w:val="000000" w:themeColor="text1"/>
          <w:sz w:val="20"/>
          <w:szCs w:val="20"/>
          <w:lang w:val="en-US"/>
        </w:rPr>
        <w:t>－</w:t>
      </w:r>
      <w:r w:rsidR="003338FB" w:rsidRPr="00657F47">
        <w:rPr>
          <w:rFonts w:ascii="Times New Roman" w:hAnsi="Times New Roman" w:cs="Times New Roman"/>
          <w:color w:val="000000" w:themeColor="text1"/>
          <w:spacing w:val="-6"/>
          <w:sz w:val="20"/>
          <w:szCs w:val="20"/>
          <w:lang w:val="en-US"/>
        </w:rPr>
        <w:t xml:space="preserve"> </w:t>
      </w:r>
      <w:r w:rsidR="003338FB" w:rsidRPr="00657F47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La Jolla</w:t>
      </w:r>
      <w:r w:rsidR="003338FB" w:rsidRPr="00657F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  <w:r w:rsidR="003338FB" w:rsidRPr="00657F47">
        <w:rPr>
          <w:rFonts w:ascii="Times New Roman" w:hAnsi="Times New Roman" w:cs="Times New Roman"/>
          <w:color w:val="000000" w:themeColor="text1"/>
          <w:spacing w:val="-6"/>
          <w:sz w:val="20"/>
          <w:szCs w:val="20"/>
          <w:lang w:val="en-US"/>
        </w:rPr>
        <w:t xml:space="preserve"> </w:t>
      </w:r>
      <w:r w:rsidR="003338FB" w:rsidRPr="00657F47">
        <w:rPr>
          <w:rFonts w:ascii="Times New Roman" w:hAnsi="Times New Roman" w:cs="Times New Roman"/>
          <w:color w:val="000000" w:themeColor="text1"/>
          <w:spacing w:val="-3"/>
          <w:sz w:val="20"/>
          <w:szCs w:val="20"/>
          <w:lang w:val="en-US"/>
        </w:rPr>
        <w:t>CA</w:t>
      </w:r>
      <w:r w:rsidR="003338FB" w:rsidRPr="00657F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</w:t>
      </w:r>
      <w:r w:rsidR="003338FB" w:rsidRPr="00657F47">
        <w:rPr>
          <w:rFonts w:ascii="Times New Roman" w:hAnsi="Times New Roman" w:cs="Times New Roman"/>
          <w:color w:val="000000" w:themeColor="text1"/>
          <w:spacing w:val="-6"/>
          <w:sz w:val="20"/>
          <w:szCs w:val="20"/>
          <w:lang w:val="en-US"/>
        </w:rPr>
        <w:t xml:space="preserve"> </w:t>
      </w:r>
      <w:r w:rsidR="003338FB" w:rsidRPr="00657F47">
        <w:rPr>
          <w:rFonts w:ascii="Times New Roman" w:hAnsi="Times New Roman" w:cs="Times New Roman"/>
          <w:color w:val="000000" w:themeColor="text1"/>
          <w:spacing w:val="-2"/>
          <w:sz w:val="20"/>
          <w:szCs w:val="20"/>
          <w:lang w:val="en-US"/>
        </w:rPr>
        <w:t>USA</w:t>
      </w:r>
    </w:p>
    <w:p w14:paraId="3AC9B6E8" w14:textId="52DB107E" w:rsidR="003338FB" w:rsidRPr="000A04E3" w:rsidRDefault="003338FB" w:rsidP="003338F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ab/>
      </w:r>
      <w:r w:rsidRPr="000A04E3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</w:rPr>
        <w:t>GPA: 3.</w:t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</w:rPr>
        <w:t>8</w:t>
      </w:r>
      <w:r w:rsidR="00681ACB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</w:rPr>
        <w:t>37</w:t>
      </w:r>
      <w:r w:rsidRPr="000A04E3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</w:rPr>
        <w:t>/4.0, C</w:t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</w:rPr>
        <w:t>um Laude Honors</w:t>
      </w:r>
    </w:p>
    <w:p w14:paraId="677AAD5B" w14:textId="77777777" w:rsidR="003338FB" w:rsidRPr="00C20248" w:rsidRDefault="003338FB" w:rsidP="003338F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68597C69" w14:textId="77777777" w:rsidR="003338FB" w:rsidRPr="002D3868" w:rsidRDefault="003338FB" w:rsidP="003338F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2D386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SKILLS</w:t>
      </w:r>
      <w:r w:rsidRPr="002D386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4C06A7C1" w14:textId="77777777" w:rsidR="003338FB" w:rsidRPr="004453CC" w:rsidRDefault="003338FB" w:rsidP="003338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3338FB" w:rsidRPr="004453CC" w:rsidSect="00B417C0">
          <w:pgSz w:w="11900" w:h="16840"/>
          <w:pgMar w:top="677" w:right="792" w:bottom="0" w:left="792" w:header="706" w:footer="706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8"/>
        <w:gridCol w:w="2012"/>
      </w:tblGrid>
      <w:tr w:rsidR="003338FB" w:rsidRPr="00A802F6" w14:paraId="7F762227" w14:textId="77777777" w:rsidTr="00406825">
        <w:trPr>
          <w:trHeight w:val="169"/>
        </w:trPr>
        <w:tc>
          <w:tcPr>
            <w:tcW w:w="6048" w:type="dxa"/>
          </w:tcPr>
          <w:p w14:paraId="365E6843" w14:textId="77777777" w:rsidR="003338FB" w:rsidRPr="009E34F1" w:rsidRDefault="003338FB" w:rsidP="004068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3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Cloud systems including AWS</w:t>
            </w:r>
          </w:p>
          <w:p w14:paraId="5ED2A150" w14:textId="77777777" w:rsidR="003338FB" w:rsidRDefault="003338FB" w:rsidP="004068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3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API frameworks including Flask-RESTful, Spring Boot, Gin</w:t>
            </w:r>
          </w:p>
          <w:p w14:paraId="51836522" w14:textId="70DA1537" w:rsidR="003338FB" w:rsidRPr="009E34F1" w:rsidRDefault="007A28AF" w:rsidP="004068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MATLAB</w:t>
            </w:r>
          </w:p>
          <w:p w14:paraId="38CBB8D8" w14:textId="465A6C01" w:rsidR="003338FB" w:rsidRPr="009E34F1" w:rsidRDefault="003338FB" w:rsidP="004068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3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Machine Learning frameworks</w:t>
            </w:r>
            <w:r w:rsidR="002B175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3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TensorFlow, Pytorch</w:t>
            </w:r>
          </w:p>
          <w:p w14:paraId="7A7F1B18" w14:textId="77777777" w:rsidR="003338FB" w:rsidRPr="009E34F1" w:rsidRDefault="003338FB" w:rsidP="004068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3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SQL (MySQL, PostgreSQL, NoSQL)</w:t>
            </w:r>
          </w:p>
          <w:p w14:paraId="793F65BF" w14:textId="77777777" w:rsidR="003338FB" w:rsidRPr="009E34F1" w:rsidRDefault="003338FB" w:rsidP="004068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3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Bash / Shell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/ Git</w:t>
            </w:r>
          </w:p>
        </w:tc>
        <w:tc>
          <w:tcPr>
            <w:tcW w:w="6048" w:type="dxa"/>
          </w:tcPr>
          <w:p w14:paraId="102F3E4F" w14:textId="77777777" w:rsidR="003338FB" w:rsidRPr="004F26DA" w:rsidRDefault="003338FB" w:rsidP="0040682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720940FB" w14:textId="77777777" w:rsidR="003338FB" w:rsidRDefault="003338FB" w:rsidP="003338FB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sectPr w:rsidR="003338FB" w:rsidSect="00B417C0">
          <w:type w:val="continuous"/>
          <w:pgSz w:w="11900" w:h="16840"/>
          <w:pgMar w:top="677" w:right="720" w:bottom="720" w:left="720" w:header="706" w:footer="706" w:gutter="0"/>
          <w:cols w:num="2" w:space="0"/>
          <w:docGrid w:linePitch="360"/>
        </w:sectPr>
      </w:pPr>
    </w:p>
    <w:p w14:paraId="680EBF1D" w14:textId="77777777" w:rsidR="003338FB" w:rsidRPr="00657F47" w:rsidRDefault="003338FB" w:rsidP="003338F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pacing w:val="-2"/>
          <w:sz w:val="20"/>
          <w:szCs w:val="20"/>
          <w:lang w:val="en-US"/>
        </w:rPr>
      </w:pPr>
    </w:p>
    <w:p w14:paraId="18C6A4F6" w14:textId="77777777" w:rsidR="003338FB" w:rsidRPr="002D3868" w:rsidRDefault="003338FB" w:rsidP="003338F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2D3868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RELATED EXPERIENCE</w:t>
      </w:r>
    </w:p>
    <w:p w14:paraId="17B33AA6" w14:textId="2470B7E4" w:rsidR="003338FB" w:rsidRPr="00A152CF" w:rsidRDefault="003338FB" w:rsidP="003338FB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0"/>
          <w:szCs w:val="20"/>
          <w:lang w:val="en-US" w:eastAsia="sv-SE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>ChromaCode Inc</w:t>
      </w:r>
      <w:r w:rsidR="001907D9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 xml:space="preserve"> </w:t>
      </w:r>
      <w:r w:rsidR="001907D9">
        <w:rPr>
          <w:rFonts w:ascii="Times New Roman" w:eastAsia="MS Gothic" w:hAnsi="Times New Roman" w:cs="Times New Roman" w:hint="eastAsia"/>
          <w:color w:val="000000" w:themeColor="text1"/>
          <w:spacing w:val="-6"/>
          <w:sz w:val="20"/>
          <w:szCs w:val="20"/>
          <w:lang w:val="en-US"/>
        </w:rPr>
        <w:t>-</w:t>
      </w:r>
      <w:r w:rsidRPr="003B6B8C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>San Diego, CA, USA</w:t>
      </w:r>
      <w:r w:rsidRPr="00657F47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</w:p>
    <w:p w14:paraId="51DDBE82" w14:textId="0EA08C3F" w:rsidR="003338FB" w:rsidRDefault="003338FB" w:rsidP="005A32F9">
      <w:pPr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Software Engineer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  <w:t xml:space="preserve">                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="005A35D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 </w:t>
      </w:r>
      <w:r w:rsidR="00B234C4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    </w:t>
      </w:r>
      <w:r w:rsidR="00076EE0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September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</w:t>
      </w:r>
      <w:r w:rsidR="00076EE0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2021</w:t>
      </w:r>
      <w:r w:rsidRPr="00657F47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to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current</w:t>
      </w:r>
    </w:p>
    <w:p w14:paraId="42E250A7" w14:textId="602742CA" w:rsidR="003338FB" w:rsidRPr="00D550F1" w:rsidRDefault="003338FB" w:rsidP="003338FB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Redesigned the company’s signal processing pipeline from a Kubernetes-based system using EKS (AWS Kubernetes Service) to a serverless pipeline using AWS Step Functions and containerized </w:t>
      </w:r>
      <w:r w:rsidR="0013191B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micro</w:t>
      </w:r>
      <w:r w:rsidR="00761D3D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 </w:t>
      </w:r>
      <w:r w:rsidR="0013191B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services</w:t>
      </w: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. Instead of using static AWS servers (EC2s), using lambda functions </w:t>
      </w:r>
      <w:r w:rsidR="00C13192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was</w:t>
      </w: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 more scalable and cost efficient. This change has cut the company’s </w:t>
      </w:r>
      <w:r w:rsidR="00163C83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related </w:t>
      </w: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AWS costs by over 15 %.</w:t>
      </w:r>
    </w:p>
    <w:p w14:paraId="5D3D1B6B" w14:textId="2DF1DD2A" w:rsidR="003338FB" w:rsidRPr="00241FBE" w:rsidRDefault="003338FB" w:rsidP="00241FBE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Built</w:t>
      </w:r>
      <w:r w:rsidRPr="00A55F4C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 out </w:t>
      </w: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a </w:t>
      </w:r>
      <w:r w:rsidRPr="00A55F4C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public facing API</w:t>
      </w: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 </w:t>
      </w:r>
      <w:r w:rsidRPr="00A55F4C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to </w:t>
      </w: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support a LIMS (Laboratory Information Management System) integration </w:t>
      </w:r>
      <w:r w:rsidRPr="00A55F4C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with costumers’ internal software directly. </w:t>
      </w: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This provided customers the option to directly analyze their cancer tests using our software without manually going through our website.</w:t>
      </w:r>
    </w:p>
    <w:p w14:paraId="37154E07" w14:textId="77777777" w:rsidR="003338FB" w:rsidRPr="00F27495" w:rsidRDefault="003338FB" w:rsidP="003338FB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Wrote</w:t>
      </w:r>
      <w:r w:rsidRPr="00F2749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multiple G</w:t>
      </w: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olang</w:t>
      </w:r>
      <w:r w:rsidRPr="00F2749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-based APIs to interface with backend systems, resulting in better data integration and real-time query responses. </w:t>
      </w: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This was done by</w:t>
      </w:r>
      <w:r w:rsidRPr="00F2749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deconstruct</w:t>
      </w: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ing </w:t>
      </w:r>
      <w:r w:rsidRPr="00F2749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an outdated</w:t>
      </w: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and bloated</w:t>
      </w:r>
      <w:r w:rsidRPr="00F2749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Flask/Marshmallow-based data management service into G</w:t>
      </w: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olang</w:t>
      </w:r>
      <w:r w:rsidRPr="00F2749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-based APIs with Redis caching.</w:t>
      </w:r>
    </w:p>
    <w:p w14:paraId="3DDAAF3A" w14:textId="686F371F" w:rsidR="003338FB" w:rsidRPr="00BC2219" w:rsidRDefault="003338FB" w:rsidP="003338FB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Wrote a multithreaded parser service in Golang that feeds the downstream AWS-based analysis pipeline with genomic data from our oncology cancer tests. The test result files that needed to be parsed were all &gt;</w:t>
      </w:r>
      <w:r w:rsidR="00B632B8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GB in size and came in several different formats, including .xls, .xlsx, .sds, .eds, .txt, etc.</w:t>
      </w:r>
    </w:p>
    <w:p w14:paraId="09812209" w14:textId="77777777" w:rsidR="003338FB" w:rsidRDefault="003338FB" w:rsidP="003338F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14:paraId="3A035E34" w14:textId="0E602596" w:rsidR="003338FB" w:rsidRPr="00B93FCD" w:rsidRDefault="003338FB" w:rsidP="003338FB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0"/>
          <w:szCs w:val="20"/>
          <w:lang w:val="en-US" w:eastAsia="sv-SE"/>
        </w:rPr>
      </w:pPr>
      <w:r w:rsidRPr="00B93FCD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 xml:space="preserve">Hitachi </w:t>
      </w:r>
      <w:r w:rsidR="00203B27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>Energy</w:t>
      </w:r>
      <w:r w:rsidRPr="00B93FCD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 xml:space="preserve"> Inc</w:t>
      </w:r>
      <w:r w:rsidR="00507DE0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 xml:space="preserve"> </w:t>
      </w:r>
      <w:r w:rsidR="00507DE0">
        <w:rPr>
          <w:rFonts w:ascii="Times New Roman" w:eastAsia="MS Gothic" w:hAnsi="Times New Roman" w:cs="Times New Roman" w:hint="eastAsia"/>
          <w:color w:val="000000" w:themeColor="text1"/>
          <w:spacing w:val="-6"/>
          <w:sz w:val="20"/>
          <w:szCs w:val="20"/>
          <w:lang w:val="en-US"/>
        </w:rPr>
        <w:t>-</w:t>
      </w:r>
      <w:r w:rsidRPr="00B93FCD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 xml:space="preserve"> </w:t>
      </w:r>
      <w:r w:rsidR="00AE0CCE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 xml:space="preserve">Vasteras, </w:t>
      </w:r>
      <w:r w:rsidRPr="00B93FCD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>Sweden</w:t>
      </w:r>
    </w:p>
    <w:p w14:paraId="78737ED6" w14:textId="2CB831DB" w:rsidR="00676BEA" w:rsidRPr="00B93FCD" w:rsidRDefault="003338FB" w:rsidP="00FD08BA">
      <w:pPr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Software Engineering Intern</w:t>
      </w: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  <w:t xml:space="preserve">                           </w:t>
      </w: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="00CD2FDF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Jun 2019 to Sept 2019</w:t>
      </w:r>
    </w:p>
    <w:p w14:paraId="71115178" w14:textId="17080B30" w:rsidR="00754763" w:rsidRPr="00B93FCD" w:rsidRDefault="00643EBD" w:rsidP="00643E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  <w:r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Developed a battery storage system design tool using MATLAB and TensorFlow. Th</w:t>
      </w:r>
      <w:r w:rsidR="002A14B5"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e</w:t>
      </w:r>
      <w:r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tool </w:t>
      </w:r>
      <w:r w:rsidR="00C46E97"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considered </w:t>
      </w:r>
      <w:r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customer-specified parameters as constraints, along with historical energy usage data. The focus </w:t>
      </w:r>
      <w:r w:rsidR="00BD0664"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was</w:t>
      </w:r>
      <w:r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on optimizing the state of charge (SoC) of batter</w:t>
      </w:r>
      <w:r w:rsidR="00933D40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y systems</w:t>
      </w:r>
      <w:r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, ensuring optimal performance within given hardware limitations and design specifications</w:t>
      </w:r>
      <w:r w:rsidR="007B5D8A"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, </w:t>
      </w:r>
      <w:r w:rsidR="00262002"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with an emphasis on </w:t>
      </w:r>
      <w:r w:rsidR="007B5D8A"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minimizing costs.</w:t>
      </w:r>
    </w:p>
    <w:p w14:paraId="37B01ECA" w14:textId="730C0BCB" w:rsidR="00643EBD" w:rsidRPr="00B93FCD" w:rsidRDefault="00754763" w:rsidP="00643E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  <w:r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The tool contributed to a 3% improvement in battery utilization efficiency</w:t>
      </w:r>
      <w:r w:rsidR="0093725A"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without increasing costs</w:t>
      </w:r>
      <w:r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.</w:t>
      </w:r>
    </w:p>
    <w:p w14:paraId="5304287A" w14:textId="77777777" w:rsidR="00C8163F" w:rsidRPr="006147DB" w:rsidRDefault="00C8163F" w:rsidP="00C816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</w:p>
    <w:p w14:paraId="07322192" w14:textId="44F8750B" w:rsidR="003338FB" w:rsidRPr="006147DB" w:rsidRDefault="003338FB" w:rsidP="004259A5">
      <w:pPr>
        <w:tabs>
          <w:tab w:val="left" w:pos="720"/>
          <w:tab w:val="left" w:pos="1440"/>
          <w:tab w:val="left" w:pos="2160"/>
          <w:tab w:val="left" w:pos="2880"/>
          <w:tab w:val="center" w:pos="5158"/>
          <w:tab w:val="left" w:pos="5566"/>
        </w:tabs>
        <w:spacing w:after="0" w:line="240" w:lineRule="auto"/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</w:pPr>
      <w:r w:rsidRPr="006147DB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>ABB Facts Ltd</w:t>
      </w:r>
      <w:r w:rsidR="00002FBB">
        <w:rPr>
          <w:rFonts w:ascii="Times New Roman" w:hAnsi="Times New Roman" w:cs="Times New Roman"/>
          <w:color w:val="000000" w:themeColor="text1"/>
          <w:spacing w:val="-6"/>
          <w:sz w:val="20"/>
          <w:szCs w:val="20"/>
          <w:lang w:val="en-US"/>
        </w:rPr>
        <w:t xml:space="preserve"> -</w:t>
      </w:r>
      <w:r w:rsidRPr="006147DB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 xml:space="preserve"> </w:t>
      </w:r>
      <w:r w:rsidR="00AE0CCE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 xml:space="preserve">Vasteras, </w:t>
      </w:r>
      <w:r w:rsidRPr="006147DB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>Sweden</w:t>
      </w:r>
      <w:r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="00F4268A"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="004259A5"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</w:p>
    <w:p w14:paraId="293E8C7F" w14:textId="315D65AB" w:rsidR="003338FB" w:rsidRPr="006147DB" w:rsidRDefault="003338FB" w:rsidP="005A32F9">
      <w:pPr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Development Engineering Intern</w:t>
      </w:r>
      <w:r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  <w:t>Jun 2018 to Sept 2018</w:t>
      </w:r>
    </w:p>
    <w:p w14:paraId="0A8774DF" w14:textId="3A222304" w:rsidR="00D126B8" w:rsidRDefault="00871925" w:rsidP="00D126B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  <w:r w:rsidRPr="0087192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Developed a</w:t>
      </w: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</w:t>
      </w:r>
      <w:r w:rsidRPr="0087192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MATLAB-based </w:t>
      </w:r>
      <w:r w:rsidR="00CF7963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application</w:t>
      </w:r>
      <w:r w:rsidRPr="0087192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for data visualization and validation, designed </w:t>
      </w:r>
      <w:r w:rsidR="00187261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to be used with other</w:t>
      </w:r>
      <w:r w:rsidRPr="0087192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internal power quality and grid stability analysis applications</w:t>
      </w:r>
      <w:r w:rsidR="00187261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. </w:t>
      </w:r>
      <w:r w:rsidR="00D126B8" w:rsidRPr="0087192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The tool</w:t>
      </w:r>
      <w:r w:rsidRPr="0087192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, </w:t>
      </w:r>
      <w:r w:rsidR="001B4743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designed</w:t>
      </w:r>
      <w:r w:rsidR="00D126B8" w:rsidRPr="0087192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with a </w:t>
      </w:r>
      <w:r w:rsidR="004A5F4E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Rest</w:t>
      </w:r>
      <w:r w:rsidR="00D126B8" w:rsidRPr="0087192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API for efficient data retrieval and manipulation, enabl</w:t>
      </w:r>
      <w:r w:rsidR="004933D7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ed</w:t>
      </w:r>
      <w:r w:rsidR="00D126B8" w:rsidRPr="00871925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easy integration</w:t>
      </w:r>
      <w:r w:rsidR="00D126B8" w:rsidRPr="00D126B8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with other software systems.</w:t>
      </w:r>
    </w:p>
    <w:p w14:paraId="032C97D9" w14:textId="77777777" w:rsidR="00D3744C" w:rsidRPr="00D126B8" w:rsidRDefault="00D3744C" w:rsidP="00BB06AB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</w:p>
    <w:p w14:paraId="48E83598" w14:textId="0E4B2874" w:rsidR="003338FB" w:rsidRPr="006147DB" w:rsidRDefault="003338FB" w:rsidP="003338FB">
      <w:pPr>
        <w:spacing w:after="0" w:line="240" w:lineRule="auto"/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</w:pPr>
      <w:r w:rsidRPr="006147DB">
        <w:rPr>
          <w:rFonts w:ascii="Times New Roman" w:hAnsi="Times New Roman" w:cs="Times New Roman"/>
          <w:b/>
          <w:bCs/>
          <w:color w:val="000000" w:themeColor="text1"/>
          <w:spacing w:val="-1"/>
          <w:sz w:val="20"/>
          <w:szCs w:val="20"/>
          <w:lang w:val="en-US"/>
        </w:rPr>
        <w:t>ABB Facts Ltd</w:t>
      </w:r>
      <w:r w:rsidR="00AB22C4">
        <w:rPr>
          <w:rFonts w:ascii="Times New Roman" w:eastAsia="MS Gothic" w:hAnsi="Times New Roman" w:cs="Times New Roman" w:hint="eastAsia"/>
          <w:b/>
          <w:color w:val="000000" w:themeColor="text1"/>
          <w:spacing w:val="-6"/>
          <w:sz w:val="20"/>
          <w:szCs w:val="20"/>
          <w:lang w:val="en-US"/>
        </w:rPr>
        <w:t xml:space="preserve"> </w:t>
      </w:r>
      <w:r w:rsidR="00AB22C4">
        <w:rPr>
          <w:rFonts w:ascii="Times New Roman" w:eastAsia="MS Gothic" w:hAnsi="Times New Roman" w:cs="Times New Roman"/>
          <w:b/>
          <w:color w:val="000000" w:themeColor="text1"/>
          <w:spacing w:val="-6"/>
          <w:sz w:val="20"/>
          <w:szCs w:val="20"/>
          <w:lang w:val="en-US"/>
        </w:rPr>
        <w:t xml:space="preserve">- </w:t>
      </w:r>
      <w:r w:rsidR="00AE0CCE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>Vasteras</w:t>
      </w:r>
      <w:r w:rsidR="00AE0CCE" w:rsidRPr="006147DB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 xml:space="preserve"> </w:t>
      </w:r>
      <w:r w:rsidR="00AE0CCE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 xml:space="preserve">, </w:t>
      </w:r>
      <w:r w:rsidRPr="006147DB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>Sweden</w:t>
      </w:r>
      <w:r w:rsidRPr="006147DB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</w:p>
    <w:p w14:paraId="0F5CD9BE" w14:textId="73206581" w:rsidR="003338FB" w:rsidRPr="00B93FCD" w:rsidRDefault="003338FB" w:rsidP="005A32F9">
      <w:pPr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Development Engineering Intern</w:t>
      </w: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  <w:t xml:space="preserve"> </w:t>
      </w:r>
      <w:r w:rsidR="00CD2FDF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         </w:t>
      </w:r>
      <w:r w:rsidRPr="00B93FCD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Jun 2015 to Sept 2015   &amp;   Jun 2016 to Sept 2016</w:t>
      </w:r>
    </w:p>
    <w:p w14:paraId="7FB5B532" w14:textId="7424CA94" w:rsidR="009D2C69" w:rsidRPr="009D2C69" w:rsidRDefault="009B2A63" w:rsidP="003D0D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  <w:r w:rsidRPr="00B93FCD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Created a MATLAB-</w:t>
      </w:r>
      <w:r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based RAM (Reliability, Availability, Maintainability) </w:t>
      </w:r>
      <w:r w:rsidR="006A7353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application</w:t>
      </w:r>
      <w:r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for ABB FACTS' </w:t>
      </w:r>
      <w:r w:rsidR="00AA1FC3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internal </w:t>
      </w:r>
      <w:r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software, utilizing </w:t>
      </w:r>
      <w:r w:rsidR="00C811EE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functionality from </w:t>
      </w:r>
      <w:r w:rsidR="00B83A1E"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the </w:t>
      </w:r>
      <w:r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MATLAB Optimization Toolbox</w:t>
      </w:r>
      <w:r w:rsidR="00B83A1E"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</w:t>
      </w:r>
      <w:r w:rsidR="009D2C69"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to optimize spare parts management. </w:t>
      </w:r>
    </w:p>
    <w:p w14:paraId="597A72C4" w14:textId="22DFC6D1" w:rsidR="009B2A63" w:rsidRPr="009D2C69" w:rsidRDefault="009B2A63" w:rsidP="003D0D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  <w:r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Implemented the tool, resulting in a</w:t>
      </w:r>
      <w:r w:rsid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3</w:t>
      </w:r>
      <w:r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-</w:t>
      </w:r>
      <w:r w:rsid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4</w:t>
      </w:r>
      <w:r w:rsidRPr="009D2C69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% cost reduction in operations by fine-tuning cost-efficiency and enhancing profitability.</w:t>
      </w:r>
    </w:p>
    <w:p w14:paraId="1C5033CA" w14:textId="20B47DA6" w:rsidR="003338FB" w:rsidRPr="00D27101" w:rsidRDefault="003338FB" w:rsidP="00D2710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pacing w:val="-2"/>
          <w:sz w:val="20"/>
          <w:szCs w:val="20"/>
          <w:lang w:val="en-US"/>
        </w:rPr>
      </w:pPr>
    </w:p>
    <w:p w14:paraId="4BDF9789" w14:textId="77777777" w:rsidR="003338FB" w:rsidRDefault="003338FB" w:rsidP="003338FB">
      <w:pPr>
        <w:autoSpaceDE w:val="0"/>
        <w:autoSpaceDN w:val="0"/>
        <w:adjustRightInd w:val="0"/>
        <w:spacing w:after="201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PERSONAL PROJECTS</w:t>
      </w:r>
    </w:p>
    <w:p w14:paraId="5BC543BA" w14:textId="275CD64B" w:rsidR="003338FB" w:rsidRPr="00530517" w:rsidRDefault="003338FB" w:rsidP="00333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Complex Activation Functions for CVNNs</w:t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 w:rsidR="0020068F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  <w:t xml:space="preserve"> </w:t>
      </w:r>
      <w:r w:rsidR="00AA5937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Jan </w:t>
      </w:r>
      <w:r w:rsidR="00C0088F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2021</w:t>
      </w:r>
      <w:r w:rsidRPr="00657F47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to Current</w:t>
      </w:r>
    </w:p>
    <w:p w14:paraId="39C4120F" w14:textId="62D22A35" w:rsidR="003338FB" w:rsidRPr="00625D7F" w:rsidRDefault="00625D7F" w:rsidP="00625D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A</w:t>
      </w:r>
      <w:r w:rsidR="003338FB" w:rsidRPr="00625D7F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nalyzed the efficacy of various complex-valued activation functions used in Complex Valued Neural Networks (CVNNs), exploring their impact in machine learning applications. This research was particularly centered on enhancing complex valued data analysis in </w:t>
      </w:r>
      <w:r w:rsidR="002870B6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applications </w:t>
      </w:r>
      <w:r w:rsidR="003338FB" w:rsidRPr="00625D7F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such as signal processing.</w:t>
      </w:r>
    </w:p>
    <w:p w14:paraId="78D05DF2" w14:textId="50FACC08" w:rsidR="00200878" w:rsidRDefault="00200878" w:rsidP="00333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  <w:r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br w:type="page"/>
      </w:r>
    </w:p>
    <w:p w14:paraId="407238B5" w14:textId="77777777" w:rsidR="00C07905" w:rsidRPr="00280E0A" w:rsidRDefault="00C07905" w:rsidP="00333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</w:p>
    <w:p w14:paraId="36470DE9" w14:textId="55206095" w:rsidR="003338FB" w:rsidRPr="00530517" w:rsidRDefault="003338FB" w:rsidP="00333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Financial Modeling</w:t>
      </w:r>
      <w:r w:rsidR="000906AE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Project</w:t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 w:rsidR="00AA5937">
        <w:rPr>
          <w:rFonts w:ascii="Times New Roman" w:hAnsi="Times New Roman" w:cs="Times New Roman"/>
          <w:b/>
          <w:color w:val="000000" w:themeColor="text1"/>
          <w:spacing w:val="-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Jan </w:t>
      </w:r>
      <w:r w:rsidR="005C2F9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2018</w:t>
      </w:r>
      <w:r w:rsidRPr="00657F47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to Jan </w:t>
      </w:r>
      <w:r w:rsidR="005C2F9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2020</w:t>
      </w:r>
    </w:p>
    <w:p w14:paraId="5772758A" w14:textId="636647A8" w:rsidR="003338FB" w:rsidRPr="002F40B7" w:rsidRDefault="00783FA0" w:rsidP="002F40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</w:pPr>
      <w:r w:rsidRPr="00783FA0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>Developed a serverless, AWS-based workflow to monitor stock price movements, leveraging CloudWatch Events for minute-by-minute tracking. Utilized Yahoo Finance API to fetch stock data, indexed in DynamoDB, enabling real-time analysis of significant price changes.</w:t>
      </w:r>
      <w:r w:rsidR="002F40B7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 I</w:t>
      </w:r>
      <w:r w:rsidRPr="002F40B7">
        <w:rPr>
          <w:rFonts w:ascii="Times New Roman" w:hAnsi="Times New Roman" w:cs="Times New Roman"/>
          <w:sz w:val="20"/>
          <w:szCs w:val="20"/>
          <w:lang w:val="en-US"/>
          <w14:ligatures w14:val="standardContextual"/>
        </w:rPr>
        <w:t xml:space="preserve">mplemented a notification system using AWS Lambda, DynamoDB Streams, and Simple Email Service. </w:t>
      </w:r>
    </w:p>
    <w:p w14:paraId="5D140227" w14:textId="77777777" w:rsidR="003338FB" w:rsidRPr="00657F47" w:rsidRDefault="003338FB" w:rsidP="003338F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3A375E5" w14:textId="77777777" w:rsidR="003338FB" w:rsidRDefault="003338FB" w:rsidP="003338F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>ACTIVITIES AND AWARDS</w:t>
      </w:r>
    </w:p>
    <w:p w14:paraId="0F8C5A07" w14:textId="7269BA58" w:rsidR="00125C68" w:rsidRPr="00125C68" w:rsidRDefault="00125C68" w:rsidP="00333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125C6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Member of Caledonian Society for academic excellence at UC San Diego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2021</w:t>
      </w:r>
    </w:p>
    <w:p w14:paraId="789670AE" w14:textId="10918DF9" w:rsidR="00125C68" w:rsidRPr="00125C68" w:rsidRDefault="00125C68" w:rsidP="00333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125C6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Graduated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with </w:t>
      </w:r>
      <w:r w:rsidRPr="00125C6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Cum Laude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Honors</w:t>
      </w:r>
      <w:r w:rsidRPr="00125C6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UC San Diego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2021</w:t>
      </w:r>
    </w:p>
    <w:p w14:paraId="78D7D925" w14:textId="163489C8" w:rsidR="00125C68" w:rsidRPr="00125C68" w:rsidRDefault="003338FB" w:rsidP="00333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657F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Provost Honors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at</w:t>
      </w:r>
      <w:r w:rsidRPr="00657F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UCSD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–</w:t>
      </w:r>
      <w:r w:rsidRPr="00657F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2017, 2018, </w:t>
      </w:r>
      <w:r w:rsidRPr="00657F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9, 2020</w:t>
      </w:r>
      <w:r w:rsidR="00125C6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2021</w:t>
      </w:r>
    </w:p>
    <w:p w14:paraId="5A4748D4" w14:textId="0A3B09DB" w:rsidR="003338FB" w:rsidRPr="00125C68" w:rsidRDefault="00125C68" w:rsidP="00333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125C68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Honors recipient of the Leif Anders Bergqvist foundation for academic excellence, Rudbeckianska High School, </w:t>
      </w:r>
      <w:r w:rsidR="00B64FB9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Vasteras, </w:t>
      </w:r>
      <w:r w:rsidRPr="00125C68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Sweden</w:t>
      </w:r>
      <w:r w:rsidR="004A41BF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>,</w:t>
      </w:r>
      <w:r w:rsidRPr="00125C68">
        <w:rPr>
          <w:rFonts w:ascii="Times New Roman" w:hAnsi="Times New Roman" w:cs="Times New Roman"/>
          <w:color w:val="000000" w:themeColor="text1"/>
          <w:spacing w:val="-1"/>
          <w:sz w:val="20"/>
          <w:szCs w:val="20"/>
          <w:lang w:val="en-US"/>
        </w:rPr>
        <w:t xml:space="preserve"> 2017</w:t>
      </w:r>
    </w:p>
    <w:p w14:paraId="7BC1D16B" w14:textId="77777777" w:rsidR="003338FB" w:rsidRPr="00153553" w:rsidRDefault="003338FB" w:rsidP="003338FB">
      <w:pPr>
        <w:rPr>
          <w:lang w:val="en-US"/>
        </w:rPr>
      </w:pPr>
    </w:p>
    <w:p w14:paraId="558BDEFF" w14:textId="77777777" w:rsidR="003338FB" w:rsidRPr="00574530" w:rsidRDefault="003338FB" w:rsidP="003338FB">
      <w:pPr>
        <w:rPr>
          <w:lang w:val="en-US"/>
        </w:rPr>
      </w:pPr>
    </w:p>
    <w:p w14:paraId="71F6B07B" w14:textId="77777777" w:rsidR="003338FB" w:rsidRPr="00071C36" w:rsidRDefault="003338FB" w:rsidP="003338FB">
      <w:pPr>
        <w:rPr>
          <w:lang w:val="en-US"/>
        </w:rPr>
      </w:pPr>
    </w:p>
    <w:p w14:paraId="1FDD4257" w14:textId="77777777" w:rsidR="003338FB" w:rsidRPr="005F3974" w:rsidRDefault="003338FB" w:rsidP="003338FB">
      <w:pPr>
        <w:rPr>
          <w:lang w:val="en-US"/>
        </w:rPr>
      </w:pPr>
    </w:p>
    <w:p w14:paraId="0646CD90" w14:textId="77777777" w:rsidR="003338FB" w:rsidRPr="00DD0017" w:rsidRDefault="003338FB" w:rsidP="003338FB">
      <w:pPr>
        <w:rPr>
          <w:lang w:val="en-US"/>
        </w:rPr>
      </w:pPr>
    </w:p>
    <w:p w14:paraId="5279D8DF" w14:textId="77777777" w:rsidR="0049045D" w:rsidRPr="00241FBE" w:rsidRDefault="0049045D">
      <w:pPr>
        <w:rPr>
          <w:lang w:val="en-US"/>
        </w:rPr>
      </w:pPr>
    </w:p>
    <w:sectPr w:rsidR="0049045D" w:rsidRPr="00241FBE" w:rsidSect="00B417C0">
      <w:type w:val="continuous"/>
      <w:pgSz w:w="11900" w:h="16840"/>
      <w:pgMar w:top="720" w:right="720" w:bottom="172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15626"/>
    <w:multiLevelType w:val="hybridMultilevel"/>
    <w:tmpl w:val="578A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5E2"/>
    <w:multiLevelType w:val="hybridMultilevel"/>
    <w:tmpl w:val="E848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E6C88"/>
    <w:multiLevelType w:val="hybridMultilevel"/>
    <w:tmpl w:val="FB6A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722"/>
    <w:multiLevelType w:val="hybridMultilevel"/>
    <w:tmpl w:val="428C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304A7"/>
    <w:multiLevelType w:val="hybridMultilevel"/>
    <w:tmpl w:val="6BDE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94F26"/>
    <w:multiLevelType w:val="hybridMultilevel"/>
    <w:tmpl w:val="59F0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BBB"/>
    <w:multiLevelType w:val="hybridMultilevel"/>
    <w:tmpl w:val="EF1E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E3EEB"/>
    <w:multiLevelType w:val="hybridMultilevel"/>
    <w:tmpl w:val="CF825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4456C5"/>
    <w:multiLevelType w:val="hybridMultilevel"/>
    <w:tmpl w:val="25A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B21B7"/>
    <w:multiLevelType w:val="hybridMultilevel"/>
    <w:tmpl w:val="0146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5451A"/>
    <w:multiLevelType w:val="hybridMultilevel"/>
    <w:tmpl w:val="6262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5402B"/>
    <w:multiLevelType w:val="hybridMultilevel"/>
    <w:tmpl w:val="D1AC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C6BFD"/>
    <w:multiLevelType w:val="hybridMultilevel"/>
    <w:tmpl w:val="0F42D190"/>
    <w:lvl w:ilvl="0" w:tplc="0A0EF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324407">
    <w:abstractNumId w:val="13"/>
  </w:num>
  <w:num w:numId="2" w16cid:durableId="1212765718">
    <w:abstractNumId w:val="10"/>
  </w:num>
  <w:num w:numId="3" w16cid:durableId="1629975430">
    <w:abstractNumId w:val="12"/>
  </w:num>
  <w:num w:numId="4" w16cid:durableId="830409975">
    <w:abstractNumId w:val="8"/>
  </w:num>
  <w:num w:numId="5" w16cid:durableId="312099541">
    <w:abstractNumId w:val="11"/>
  </w:num>
  <w:num w:numId="6" w16cid:durableId="2031906687">
    <w:abstractNumId w:val="7"/>
  </w:num>
  <w:num w:numId="7" w16cid:durableId="570192813">
    <w:abstractNumId w:val="0"/>
  </w:num>
  <w:num w:numId="8" w16cid:durableId="832571532">
    <w:abstractNumId w:val="3"/>
  </w:num>
  <w:num w:numId="9" w16cid:durableId="1801998248">
    <w:abstractNumId w:val="2"/>
  </w:num>
  <w:num w:numId="10" w16cid:durableId="73405531">
    <w:abstractNumId w:val="5"/>
  </w:num>
  <w:num w:numId="11" w16cid:durableId="958144561">
    <w:abstractNumId w:val="6"/>
  </w:num>
  <w:num w:numId="12" w16cid:durableId="2081829384">
    <w:abstractNumId w:val="9"/>
  </w:num>
  <w:num w:numId="13" w16cid:durableId="1907301000">
    <w:abstractNumId w:val="4"/>
  </w:num>
  <w:num w:numId="14" w16cid:durableId="206012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0C"/>
    <w:rsid w:val="00002FBB"/>
    <w:rsid w:val="00016A67"/>
    <w:rsid w:val="00052B0C"/>
    <w:rsid w:val="000621FE"/>
    <w:rsid w:val="000755B3"/>
    <w:rsid w:val="00076EE0"/>
    <w:rsid w:val="000906AE"/>
    <w:rsid w:val="000D1A50"/>
    <w:rsid w:val="000E58FA"/>
    <w:rsid w:val="001133C8"/>
    <w:rsid w:val="00125C68"/>
    <w:rsid w:val="0013191B"/>
    <w:rsid w:val="00141C7F"/>
    <w:rsid w:val="00153E60"/>
    <w:rsid w:val="00163C83"/>
    <w:rsid w:val="00185C06"/>
    <w:rsid w:val="00187261"/>
    <w:rsid w:val="001907D9"/>
    <w:rsid w:val="00195609"/>
    <w:rsid w:val="001A1CD8"/>
    <w:rsid w:val="001B1118"/>
    <w:rsid w:val="001B4743"/>
    <w:rsid w:val="001B7C16"/>
    <w:rsid w:val="001C5F8E"/>
    <w:rsid w:val="001D53CF"/>
    <w:rsid w:val="001E0697"/>
    <w:rsid w:val="001F1701"/>
    <w:rsid w:val="0020068F"/>
    <w:rsid w:val="00200878"/>
    <w:rsid w:val="00203B27"/>
    <w:rsid w:val="002246FF"/>
    <w:rsid w:val="00233837"/>
    <w:rsid w:val="002415F3"/>
    <w:rsid w:val="00241FBE"/>
    <w:rsid w:val="00262002"/>
    <w:rsid w:val="00286FE5"/>
    <w:rsid w:val="002870B6"/>
    <w:rsid w:val="002A14B5"/>
    <w:rsid w:val="002A4321"/>
    <w:rsid w:val="002A7E12"/>
    <w:rsid w:val="002B1751"/>
    <w:rsid w:val="002E773C"/>
    <w:rsid w:val="002F0D97"/>
    <w:rsid w:val="002F40B7"/>
    <w:rsid w:val="003001AA"/>
    <w:rsid w:val="00316E47"/>
    <w:rsid w:val="00322E16"/>
    <w:rsid w:val="003338FB"/>
    <w:rsid w:val="00333F2F"/>
    <w:rsid w:val="00336D1D"/>
    <w:rsid w:val="003621D3"/>
    <w:rsid w:val="00387A98"/>
    <w:rsid w:val="00390428"/>
    <w:rsid w:val="0039538A"/>
    <w:rsid w:val="003D4C97"/>
    <w:rsid w:val="003E6B43"/>
    <w:rsid w:val="003E795C"/>
    <w:rsid w:val="004259A5"/>
    <w:rsid w:val="004754E3"/>
    <w:rsid w:val="0049045D"/>
    <w:rsid w:val="004933D7"/>
    <w:rsid w:val="004A41BF"/>
    <w:rsid w:val="004A4677"/>
    <w:rsid w:val="004A5F4E"/>
    <w:rsid w:val="004B1C0D"/>
    <w:rsid w:val="004B41FF"/>
    <w:rsid w:val="004F6DA5"/>
    <w:rsid w:val="00507DE0"/>
    <w:rsid w:val="00573C9E"/>
    <w:rsid w:val="005915DB"/>
    <w:rsid w:val="00596742"/>
    <w:rsid w:val="005A32F9"/>
    <w:rsid w:val="005A35D2"/>
    <w:rsid w:val="005A7347"/>
    <w:rsid w:val="005B05FC"/>
    <w:rsid w:val="005C2F91"/>
    <w:rsid w:val="005E28B1"/>
    <w:rsid w:val="005E3C3B"/>
    <w:rsid w:val="006139A0"/>
    <w:rsid w:val="006147DB"/>
    <w:rsid w:val="00625D7F"/>
    <w:rsid w:val="0063764F"/>
    <w:rsid w:val="00642F8E"/>
    <w:rsid w:val="00643EBD"/>
    <w:rsid w:val="006523CD"/>
    <w:rsid w:val="00676BEA"/>
    <w:rsid w:val="00681ACB"/>
    <w:rsid w:val="00685449"/>
    <w:rsid w:val="006947FF"/>
    <w:rsid w:val="006A149D"/>
    <w:rsid w:val="006A7353"/>
    <w:rsid w:val="006F1619"/>
    <w:rsid w:val="00713818"/>
    <w:rsid w:val="007177FD"/>
    <w:rsid w:val="00734C40"/>
    <w:rsid w:val="00741C01"/>
    <w:rsid w:val="0075373B"/>
    <w:rsid w:val="00754763"/>
    <w:rsid w:val="00761D3D"/>
    <w:rsid w:val="0078252E"/>
    <w:rsid w:val="00783FA0"/>
    <w:rsid w:val="00784ACE"/>
    <w:rsid w:val="007A1C77"/>
    <w:rsid w:val="007A28AF"/>
    <w:rsid w:val="007A7B9C"/>
    <w:rsid w:val="007B5D8A"/>
    <w:rsid w:val="007C0451"/>
    <w:rsid w:val="007D5254"/>
    <w:rsid w:val="007D5B92"/>
    <w:rsid w:val="007E37A5"/>
    <w:rsid w:val="007E5A17"/>
    <w:rsid w:val="007F18C2"/>
    <w:rsid w:val="007F549A"/>
    <w:rsid w:val="00871925"/>
    <w:rsid w:val="009244B1"/>
    <w:rsid w:val="00933D40"/>
    <w:rsid w:val="0093725A"/>
    <w:rsid w:val="00940C48"/>
    <w:rsid w:val="009732DE"/>
    <w:rsid w:val="00987FB4"/>
    <w:rsid w:val="009B2A63"/>
    <w:rsid w:val="009C5DC7"/>
    <w:rsid w:val="009D2C69"/>
    <w:rsid w:val="00A17A5F"/>
    <w:rsid w:val="00A17F56"/>
    <w:rsid w:val="00AA1FC3"/>
    <w:rsid w:val="00AA5937"/>
    <w:rsid w:val="00AB22C4"/>
    <w:rsid w:val="00AE0CCE"/>
    <w:rsid w:val="00AE1B81"/>
    <w:rsid w:val="00B1319E"/>
    <w:rsid w:val="00B234C4"/>
    <w:rsid w:val="00B26019"/>
    <w:rsid w:val="00B27AED"/>
    <w:rsid w:val="00B3214D"/>
    <w:rsid w:val="00B417C0"/>
    <w:rsid w:val="00B632B8"/>
    <w:rsid w:val="00B64FB9"/>
    <w:rsid w:val="00B83A1E"/>
    <w:rsid w:val="00B93FCD"/>
    <w:rsid w:val="00BB06AB"/>
    <w:rsid w:val="00BC4F48"/>
    <w:rsid w:val="00BD0664"/>
    <w:rsid w:val="00BF09E7"/>
    <w:rsid w:val="00C0088F"/>
    <w:rsid w:val="00C07905"/>
    <w:rsid w:val="00C13192"/>
    <w:rsid w:val="00C36284"/>
    <w:rsid w:val="00C46E97"/>
    <w:rsid w:val="00C528BF"/>
    <w:rsid w:val="00C736C7"/>
    <w:rsid w:val="00C811EE"/>
    <w:rsid w:val="00C8163F"/>
    <w:rsid w:val="00CD2FDF"/>
    <w:rsid w:val="00CD4014"/>
    <w:rsid w:val="00CF7963"/>
    <w:rsid w:val="00D126B8"/>
    <w:rsid w:val="00D21C01"/>
    <w:rsid w:val="00D27101"/>
    <w:rsid w:val="00D3275E"/>
    <w:rsid w:val="00D3744C"/>
    <w:rsid w:val="00D52986"/>
    <w:rsid w:val="00D64591"/>
    <w:rsid w:val="00D64E65"/>
    <w:rsid w:val="00D92146"/>
    <w:rsid w:val="00DA0BBE"/>
    <w:rsid w:val="00DD0C90"/>
    <w:rsid w:val="00E02717"/>
    <w:rsid w:val="00E038EB"/>
    <w:rsid w:val="00E75947"/>
    <w:rsid w:val="00E91AE4"/>
    <w:rsid w:val="00EB7732"/>
    <w:rsid w:val="00EC5DFC"/>
    <w:rsid w:val="00F009C6"/>
    <w:rsid w:val="00F072A7"/>
    <w:rsid w:val="00F4268A"/>
    <w:rsid w:val="00F776B0"/>
    <w:rsid w:val="00FA77C9"/>
    <w:rsid w:val="00FB2F37"/>
    <w:rsid w:val="00FD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BA55"/>
  <w15:chartTrackingRefBased/>
  <w15:docId w15:val="{4F486DB7-8942-EF4F-B84A-736C381E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FB"/>
    <w:pPr>
      <w:spacing w:after="120" w:line="276" w:lineRule="auto"/>
    </w:pPr>
    <w:rPr>
      <w:kern w:val="0"/>
      <w:lang w:val="sv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8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khol@outlook.com" TargetMode="External"/><Relationship Id="rId5" Type="http://schemas.openxmlformats.org/officeDocument/2006/relationships/hyperlink" Target="https://github.com/NicklasHolmbe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Holmberg</dc:creator>
  <cp:keywords/>
  <dc:description/>
  <cp:lastModifiedBy>Nicklas Holmberg</cp:lastModifiedBy>
  <cp:revision>170</cp:revision>
  <cp:lastPrinted>2023-12-15T19:11:00Z</cp:lastPrinted>
  <dcterms:created xsi:type="dcterms:W3CDTF">2023-11-27T22:09:00Z</dcterms:created>
  <dcterms:modified xsi:type="dcterms:W3CDTF">2024-01-09T04:37:00Z</dcterms:modified>
</cp:coreProperties>
</file>