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4FD2" w:rsidRDefault="00B84058" w:rsidP="001D378E">
      <w:pPr>
        <w:jc w:val="center"/>
      </w:pPr>
      <w:r>
        <w:t>Serre automatisée</w:t>
      </w:r>
    </w:p>
    <w:p w:rsidR="001D378E" w:rsidRDefault="001D378E" w:rsidP="001D378E">
      <w:pPr>
        <w:jc w:val="center"/>
      </w:pPr>
    </w:p>
    <w:p w:rsidR="00816F11" w:rsidRDefault="00816F11" w:rsidP="001D378E">
      <w:pPr>
        <w:jc w:val="center"/>
      </w:pPr>
    </w:p>
    <w:p w:rsidR="001D378E" w:rsidRDefault="001D378E" w:rsidP="001D378E">
      <w:pPr>
        <w:jc w:val="center"/>
      </w:pPr>
      <w:r>
        <w:t>Plan de travail présenté à</w:t>
      </w:r>
    </w:p>
    <w:p w:rsidR="001D378E" w:rsidRDefault="001D378E" w:rsidP="001D378E">
      <w:pPr>
        <w:jc w:val="center"/>
      </w:pPr>
      <w:proofErr w:type="spellStart"/>
      <w:r>
        <w:t>M.Michal</w:t>
      </w:r>
      <w:proofErr w:type="spellEnd"/>
      <w:r>
        <w:t xml:space="preserve"> </w:t>
      </w:r>
      <w:proofErr w:type="spellStart"/>
      <w:r>
        <w:t>Iglewski</w:t>
      </w:r>
      <w:proofErr w:type="spellEnd"/>
      <w:r>
        <w:t>,</w:t>
      </w:r>
    </w:p>
    <w:p w:rsidR="000D6D97" w:rsidRDefault="000D6D97" w:rsidP="001D378E">
      <w:pPr>
        <w:jc w:val="center"/>
      </w:pPr>
      <w:r>
        <w:t>M. Kamel Adi</w:t>
      </w:r>
    </w:p>
    <w:p w:rsidR="001D378E" w:rsidRDefault="001D378E" w:rsidP="001D378E">
      <w:pPr>
        <w:jc w:val="center"/>
      </w:pPr>
    </w:p>
    <w:p w:rsidR="001D378E" w:rsidRDefault="001D378E" w:rsidP="001D378E">
      <w:pPr>
        <w:jc w:val="center"/>
      </w:pPr>
    </w:p>
    <w:p w:rsidR="00816F11" w:rsidRDefault="00816F11" w:rsidP="001D378E">
      <w:pPr>
        <w:jc w:val="center"/>
      </w:pPr>
    </w:p>
    <w:p w:rsidR="001D378E" w:rsidRDefault="001D378E" w:rsidP="001D378E">
      <w:pPr>
        <w:jc w:val="center"/>
      </w:pPr>
      <w:r>
        <w:t xml:space="preserve">Par </w:t>
      </w:r>
    </w:p>
    <w:p w:rsidR="001D378E" w:rsidRDefault="001D378E" w:rsidP="001D378E">
      <w:pPr>
        <w:jc w:val="center"/>
      </w:pPr>
      <w:r>
        <w:t>Kossi Ahlin Cornelus Madjri (MADK14029306)</w:t>
      </w:r>
    </w:p>
    <w:p w:rsidR="001D378E" w:rsidRDefault="001D378E" w:rsidP="001D378E">
      <w:pPr>
        <w:jc w:val="center"/>
      </w:pPr>
    </w:p>
    <w:p w:rsidR="001D378E" w:rsidRDefault="001D378E" w:rsidP="001D378E">
      <w:pPr>
        <w:jc w:val="center"/>
      </w:pPr>
    </w:p>
    <w:p w:rsidR="00816F11" w:rsidRDefault="00816F11" w:rsidP="001D378E">
      <w:pPr>
        <w:jc w:val="center"/>
      </w:pPr>
    </w:p>
    <w:p w:rsidR="001D378E" w:rsidRDefault="001D378E" w:rsidP="001D378E">
      <w:pPr>
        <w:jc w:val="center"/>
      </w:pPr>
      <w:r>
        <w:t xml:space="preserve">Dans le cadre du cours </w:t>
      </w:r>
    </w:p>
    <w:p w:rsidR="001D378E" w:rsidRDefault="001D378E" w:rsidP="001D378E">
      <w:pPr>
        <w:jc w:val="center"/>
      </w:pPr>
      <w:r>
        <w:t>INF4173- Projet Synthèse</w:t>
      </w:r>
    </w:p>
    <w:p w:rsidR="001D378E" w:rsidRDefault="001D378E" w:rsidP="001D378E">
      <w:pPr>
        <w:jc w:val="center"/>
      </w:pPr>
    </w:p>
    <w:p w:rsidR="00816F11" w:rsidRDefault="00816F11" w:rsidP="001D378E">
      <w:pPr>
        <w:jc w:val="center"/>
      </w:pPr>
    </w:p>
    <w:p w:rsidR="00816F11" w:rsidRDefault="00816F11" w:rsidP="001D378E">
      <w:pPr>
        <w:jc w:val="center"/>
      </w:pPr>
    </w:p>
    <w:p w:rsidR="001D378E" w:rsidRDefault="001D378E" w:rsidP="001D378E">
      <w:pPr>
        <w:jc w:val="center"/>
      </w:pPr>
      <w:r>
        <w:t>Département d’informatique et d’ingénierie</w:t>
      </w:r>
    </w:p>
    <w:p w:rsidR="001D378E" w:rsidRDefault="001D378E" w:rsidP="001D378E">
      <w:pPr>
        <w:jc w:val="center"/>
      </w:pPr>
      <w:r>
        <w:t>Université du  Québec en  Outaouais</w:t>
      </w:r>
    </w:p>
    <w:p w:rsidR="001D378E" w:rsidRDefault="00816F11" w:rsidP="001D378E">
      <w:pPr>
        <w:jc w:val="center"/>
      </w:pPr>
      <w:r>
        <w:t>18</w:t>
      </w:r>
      <w:r w:rsidR="001D378E">
        <w:t xml:space="preserve"> janvier 2017</w:t>
      </w:r>
    </w:p>
    <w:p w:rsidR="001D378E" w:rsidRDefault="001D378E">
      <w:r>
        <w:br w:type="page"/>
      </w:r>
    </w:p>
    <w:sdt>
      <w:sdtPr>
        <w:rPr>
          <w:rFonts w:asciiTheme="minorHAnsi" w:eastAsiaTheme="minorHAnsi" w:hAnsiTheme="minorHAnsi" w:cstheme="minorBidi"/>
          <w:color w:val="auto"/>
          <w:sz w:val="22"/>
          <w:szCs w:val="22"/>
          <w:lang w:val="fr-FR" w:eastAsia="en-US"/>
        </w:rPr>
        <w:id w:val="-618224832"/>
        <w:docPartObj>
          <w:docPartGallery w:val="Table of Contents"/>
          <w:docPartUnique/>
        </w:docPartObj>
      </w:sdtPr>
      <w:sdtEndPr>
        <w:rPr>
          <w:b/>
          <w:bCs/>
        </w:rPr>
      </w:sdtEndPr>
      <w:sdtContent>
        <w:p w:rsidR="001D378E" w:rsidRDefault="001D378E">
          <w:pPr>
            <w:pStyle w:val="En-ttedetabledesmatires"/>
          </w:pPr>
          <w:r>
            <w:rPr>
              <w:lang w:val="fr-FR"/>
            </w:rPr>
            <w:t>Table des matiè</w:t>
          </w:r>
          <w:bookmarkStart w:id="0" w:name="_GoBack"/>
          <w:bookmarkEnd w:id="0"/>
          <w:r>
            <w:rPr>
              <w:lang w:val="fr-FR"/>
            </w:rPr>
            <w:t>res</w:t>
          </w:r>
        </w:p>
        <w:p w:rsidR="00816F11" w:rsidRDefault="001D378E">
          <w:pPr>
            <w:pStyle w:val="TM1"/>
            <w:tabs>
              <w:tab w:val="right" w:leader="dot" w:pos="8630"/>
            </w:tabs>
            <w:rPr>
              <w:rFonts w:eastAsiaTheme="minorEastAsia"/>
              <w:noProof/>
              <w:lang w:eastAsia="fr-CA"/>
            </w:rPr>
          </w:pPr>
          <w:r>
            <w:fldChar w:fldCharType="begin"/>
          </w:r>
          <w:r>
            <w:instrText xml:space="preserve"> TOC \o "1-3" \h \z \u </w:instrText>
          </w:r>
          <w:r>
            <w:fldChar w:fldCharType="separate"/>
          </w:r>
          <w:hyperlink w:anchor="_Toc472508202" w:history="1">
            <w:r w:rsidR="00816F11" w:rsidRPr="004E5F73">
              <w:rPr>
                <w:rStyle w:val="Lienhypertexte"/>
                <w:noProof/>
              </w:rPr>
              <w:t>Introduction</w:t>
            </w:r>
            <w:r w:rsidR="00816F11">
              <w:rPr>
                <w:noProof/>
                <w:webHidden/>
              </w:rPr>
              <w:tab/>
            </w:r>
            <w:r w:rsidR="00816F11">
              <w:rPr>
                <w:noProof/>
                <w:webHidden/>
              </w:rPr>
              <w:fldChar w:fldCharType="begin"/>
            </w:r>
            <w:r w:rsidR="00816F11">
              <w:rPr>
                <w:noProof/>
                <w:webHidden/>
              </w:rPr>
              <w:instrText xml:space="preserve"> PAGEREF _Toc472508202 \h </w:instrText>
            </w:r>
            <w:r w:rsidR="00816F11">
              <w:rPr>
                <w:noProof/>
                <w:webHidden/>
              </w:rPr>
            </w:r>
            <w:r w:rsidR="00816F11">
              <w:rPr>
                <w:noProof/>
                <w:webHidden/>
              </w:rPr>
              <w:fldChar w:fldCharType="separate"/>
            </w:r>
            <w:r w:rsidR="00816F11">
              <w:rPr>
                <w:noProof/>
                <w:webHidden/>
              </w:rPr>
              <w:t>3</w:t>
            </w:r>
            <w:r w:rsidR="00816F11">
              <w:rPr>
                <w:noProof/>
                <w:webHidden/>
              </w:rPr>
              <w:fldChar w:fldCharType="end"/>
            </w:r>
          </w:hyperlink>
        </w:p>
        <w:p w:rsidR="00816F11" w:rsidRDefault="00816F11">
          <w:pPr>
            <w:pStyle w:val="TM1"/>
            <w:tabs>
              <w:tab w:val="right" w:leader="dot" w:pos="8630"/>
            </w:tabs>
            <w:rPr>
              <w:rFonts w:eastAsiaTheme="minorEastAsia"/>
              <w:noProof/>
              <w:lang w:eastAsia="fr-CA"/>
            </w:rPr>
          </w:pPr>
          <w:hyperlink w:anchor="_Toc472508203" w:history="1">
            <w:r w:rsidRPr="004E5F73">
              <w:rPr>
                <w:rStyle w:val="Lienhypertexte"/>
                <w:noProof/>
              </w:rPr>
              <w:t>Objectifs du projet</w:t>
            </w:r>
            <w:r>
              <w:rPr>
                <w:noProof/>
                <w:webHidden/>
              </w:rPr>
              <w:tab/>
            </w:r>
            <w:r>
              <w:rPr>
                <w:noProof/>
                <w:webHidden/>
              </w:rPr>
              <w:fldChar w:fldCharType="begin"/>
            </w:r>
            <w:r>
              <w:rPr>
                <w:noProof/>
                <w:webHidden/>
              </w:rPr>
              <w:instrText xml:space="preserve"> PAGEREF _Toc472508203 \h </w:instrText>
            </w:r>
            <w:r>
              <w:rPr>
                <w:noProof/>
                <w:webHidden/>
              </w:rPr>
            </w:r>
            <w:r>
              <w:rPr>
                <w:noProof/>
                <w:webHidden/>
              </w:rPr>
              <w:fldChar w:fldCharType="separate"/>
            </w:r>
            <w:r>
              <w:rPr>
                <w:noProof/>
                <w:webHidden/>
              </w:rPr>
              <w:t>3</w:t>
            </w:r>
            <w:r>
              <w:rPr>
                <w:noProof/>
                <w:webHidden/>
              </w:rPr>
              <w:fldChar w:fldCharType="end"/>
            </w:r>
          </w:hyperlink>
        </w:p>
        <w:p w:rsidR="00816F11" w:rsidRDefault="00816F11">
          <w:pPr>
            <w:pStyle w:val="TM1"/>
            <w:tabs>
              <w:tab w:val="right" w:leader="dot" w:pos="8630"/>
            </w:tabs>
            <w:rPr>
              <w:rFonts w:eastAsiaTheme="minorEastAsia"/>
              <w:noProof/>
              <w:lang w:eastAsia="fr-CA"/>
            </w:rPr>
          </w:pPr>
          <w:hyperlink w:anchor="_Toc472508204" w:history="1">
            <w:r w:rsidRPr="004E5F73">
              <w:rPr>
                <w:rStyle w:val="Lienhypertexte"/>
                <w:noProof/>
              </w:rPr>
              <w:t>Description des étapes et méthodes de travail associées</w:t>
            </w:r>
            <w:r>
              <w:rPr>
                <w:noProof/>
                <w:webHidden/>
              </w:rPr>
              <w:tab/>
            </w:r>
            <w:r>
              <w:rPr>
                <w:noProof/>
                <w:webHidden/>
              </w:rPr>
              <w:fldChar w:fldCharType="begin"/>
            </w:r>
            <w:r>
              <w:rPr>
                <w:noProof/>
                <w:webHidden/>
              </w:rPr>
              <w:instrText xml:space="preserve"> PAGEREF _Toc472508204 \h </w:instrText>
            </w:r>
            <w:r>
              <w:rPr>
                <w:noProof/>
                <w:webHidden/>
              </w:rPr>
            </w:r>
            <w:r>
              <w:rPr>
                <w:noProof/>
                <w:webHidden/>
              </w:rPr>
              <w:fldChar w:fldCharType="separate"/>
            </w:r>
            <w:r>
              <w:rPr>
                <w:noProof/>
                <w:webHidden/>
              </w:rPr>
              <w:t>4</w:t>
            </w:r>
            <w:r>
              <w:rPr>
                <w:noProof/>
                <w:webHidden/>
              </w:rPr>
              <w:fldChar w:fldCharType="end"/>
            </w:r>
          </w:hyperlink>
        </w:p>
        <w:p w:rsidR="00816F11" w:rsidRDefault="00816F11">
          <w:pPr>
            <w:pStyle w:val="TM1"/>
            <w:tabs>
              <w:tab w:val="right" w:leader="dot" w:pos="8630"/>
            </w:tabs>
            <w:rPr>
              <w:rFonts w:eastAsiaTheme="minorEastAsia"/>
              <w:noProof/>
              <w:lang w:eastAsia="fr-CA"/>
            </w:rPr>
          </w:pPr>
          <w:hyperlink w:anchor="_Toc472508205" w:history="1">
            <w:r w:rsidRPr="004E5F73">
              <w:rPr>
                <w:rStyle w:val="Lienhypertexte"/>
                <w:noProof/>
              </w:rPr>
              <w:t>Calendrier d’exécution des tâches</w:t>
            </w:r>
            <w:r>
              <w:rPr>
                <w:noProof/>
                <w:webHidden/>
              </w:rPr>
              <w:tab/>
            </w:r>
            <w:r>
              <w:rPr>
                <w:noProof/>
                <w:webHidden/>
              </w:rPr>
              <w:fldChar w:fldCharType="begin"/>
            </w:r>
            <w:r>
              <w:rPr>
                <w:noProof/>
                <w:webHidden/>
              </w:rPr>
              <w:instrText xml:space="preserve"> PAGEREF _Toc472508205 \h </w:instrText>
            </w:r>
            <w:r>
              <w:rPr>
                <w:noProof/>
                <w:webHidden/>
              </w:rPr>
            </w:r>
            <w:r>
              <w:rPr>
                <w:noProof/>
                <w:webHidden/>
              </w:rPr>
              <w:fldChar w:fldCharType="separate"/>
            </w:r>
            <w:r>
              <w:rPr>
                <w:noProof/>
                <w:webHidden/>
              </w:rPr>
              <w:t>4</w:t>
            </w:r>
            <w:r>
              <w:rPr>
                <w:noProof/>
                <w:webHidden/>
              </w:rPr>
              <w:fldChar w:fldCharType="end"/>
            </w:r>
          </w:hyperlink>
        </w:p>
        <w:p w:rsidR="00816F11" w:rsidRDefault="00816F11">
          <w:pPr>
            <w:pStyle w:val="TM1"/>
            <w:tabs>
              <w:tab w:val="right" w:leader="dot" w:pos="8630"/>
            </w:tabs>
            <w:rPr>
              <w:rFonts w:eastAsiaTheme="minorEastAsia"/>
              <w:noProof/>
              <w:lang w:eastAsia="fr-CA"/>
            </w:rPr>
          </w:pPr>
          <w:hyperlink w:anchor="_Toc472508206" w:history="1">
            <w:r w:rsidRPr="004E5F73">
              <w:rPr>
                <w:rStyle w:val="Lienhypertexte"/>
                <w:noProof/>
              </w:rPr>
              <w:t>Estimation des coûts</w:t>
            </w:r>
            <w:r>
              <w:rPr>
                <w:noProof/>
                <w:webHidden/>
              </w:rPr>
              <w:tab/>
            </w:r>
            <w:r>
              <w:rPr>
                <w:noProof/>
                <w:webHidden/>
              </w:rPr>
              <w:fldChar w:fldCharType="begin"/>
            </w:r>
            <w:r>
              <w:rPr>
                <w:noProof/>
                <w:webHidden/>
              </w:rPr>
              <w:instrText xml:space="preserve"> PAGEREF _Toc472508206 \h </w:instrText>
            </w:r>
            <w:r>
              <w:rPr>
                <w:noProof/>
                <w:webHidden/>
              </w:rPr>
            </w:r>
            <w:r>
              <w:rPr>
                <w:noProof/>
                <w:webHidden/>
              </w:rPr>
              <w:fldChar w:fldCharType="separate"/>
            </w:r>
            <w:r>
              <w:rPr>
                <w:noProof/>
                <w:webHidden/>
              </w:rPr>
              <w:t>4</w:t>
            </w:r>
            <w:r>
              <w:rPr>
                <w:noProof/>
                <w:webHidden/>
              </w:rPr>
              <w:fldChar w:fldCharType="end"/>
            </w:r>
          </w:hyperlink>
        </w:p>
        <w:p w:rsidR="00816F11" w:rsidRDefault="00816F11">
          <w:pPr>
            <w:pStyle w:val="TM1"/>
            <w:tabs>
              <w:tab w:val="right" w:leader="dot" w:pos="8630"/>
            </w:tabs>
            <w:rPr>
              <w:rFonts w:eastAsiaTheme="minorEastAsia"/>
              <w:noProof/>
              <w:lang w:eastAsia="fr-CA"/>
            </w:rPr>
          </w:pPr>
          <w:hyperlink w:anchor="_Toc472508207" w:history="1">
            <w:r w:rsidRPr="004E5F73">
              <w:rPr>
                <w:rStyle w:val="Lienhypertexte"/>
                <w:noProof/>
              </w:rPr>
              <w:t>Bibliographie</w:t>
            </w:r>
            <w:r>
              <w:rPr>
                <w:noProof/>
                <w:webHidden/>
              </w:rPr>
              <w:tab/>
            </w:r>
            <w:r>
              <w:rPr>
                <w:noProof/>
                <w:webHidden/>
              </w:rPr>
              <w:fldChar w:fldCharType="begin"/>
            </w:r>
            <w:r>
              <w:rPr>
                <w:noProof/>
                <w:webHidden/>
              </w:rPr>
              <w:instrText xml:space="preserve"> PAGEREF _Toc472508207 \h </w:instrText>
            </w:r>
            <w:r>
              <w:rPr>
                <w:noProof/>
                <w:webHidden/>
              </w:rPr>
            </w:r>
            <w:r>
              <w:rPr>
                <w:noProof/>
                <w:webHidden/>
              </w:rPr>
              <w:fldChar w:fldCharType="separate"/>
            </w:r>
            <w:r>
              <w:rPr>
                <w:noProof/>
                <w:webHidden/>
              </w:rPr>
              <w:t>4</w:t>
            </w:r>
            <w:r>
              <w:rPr>
                <w:noProof/>
                <w:webHidden/>
              </w:rPr>
              <w:fldChar w:fldCharType="end"/>
            </w:r>
          </w:hyperlink>
        </w:p>
        <w:p w:rsidR="001D378E" w:rsidRDefault="001D378E">
          <w:r>
            <w:rPr>
              <w:b/>
              <w:bCs/>
              <w:lang w:val="fr-FR"/>
            </w:rPr>
            <w:fldChar w:fldCharType="end"/>
          </w:r>
        </w:p>
      </w:sdtContent>
    </w:sdt>
    <w:p w:rsidR="001D378E" w:rsidRDefault="001D378E">
      <w:r>
        <w:br w:type="page"/>
      </w:r>
    </w:p>
    <w:p w:rsidR="001D378E" w:rsidRDefault="001D378E" w:rsidP="001D378E">
      <w:pPr>
        <w:pStyle w:val="Titre1"/>
      </w:pPr>
      <w:bookmarkStart w:id="1" w:name="_Toc472508202"/>
      <w:r>
        <w:lastRenderedPageBreak/>
        <w:t>Introduction</w:t>
      </w:r>
      <w:bookmarkEnd w:id="1"/>
      <w:r>
        <w:t xml:space="preserve"> </w:t>
      </w:r>
    </w:p>
    <w:p w:rsidR="001F032A" w:rsidRDefault="00B84058" w:rsidP="001F032A">
      <w:pPr>
        <w:ind w:firstLine="708"/>
        <w:rPr>
          <w:rFonts w:ascii="Times New Roman" w:hAnsi="Times New Roman" w:cs="Times New Roman"/>
          <w:color w:val="000000"/>
          <w:sz w:val="27"/>
          <w:szCs w:val="27"/>
          <w:shd w:val="clear" w:color="auto" w:fill="FFFFFF"/>
        </w:rPr>
      </w:pPr>
      <w:r w:rsidRPr="001F032A">
        <w:rPr>
          <w:rFonts w:ascii="Times New Roman" w:hAnsi="Times New Roman" w:cs="Times New Roman"/>
          <w:color w:val="000000"/>
          <w:sz w:val="27"/>
          <w:szCs w:val="27"/>
          <w:shd w:val="clear" w:color="auto" w:fill="FFFFFF"/>
        </w:rPr>
        <w:t>Pour se développer, une plante a besoin d’eau, fourni par la pluie, de chaleur fourni par le soleil et d’une te</w:t>
      </w:r>
      <w:r w:rsidR="001F032A" w:rsidRPr="001F032A">
        <w:rPr>
          <w:rFonts w:ascii="Times New Roman" w:hAnsi="Times New Roman" w:cs="Times New Roman"/>
          <w:color w:val="000000"/>
          <w:sz w:val="27"/>
          <w:szCs w:val="27"/>
          <w:shd w:val="clear" w:color="auto" w:fill="FFFFFF"/>
        </w:rPr>
        <w:t xml:space="preserve">rre bonne et fertile. Le rôle </w:t>
      </w:r>
      <w:proofErr w:type="gramStart"/>
      <w:r w:rsidR="001F032A" w:rsidRPr="001F032A">
        <w:rPr>
          <w:rFonts w:ascii="Times New Roman" w:hAnsi="Times New Roman" w:cs="Times New Roman"/>
          <w:color w:val="000000"/>
          <w:sz w:val="27"/>
          <w:szCs w:val="27"/>
          <w:shd w:val="clear" w:color="auto" w:fill="FFFFFF"/>
        </w:rPr>
        <w:t>d’</w:t>
      </w:r>
      <w:r w:rsidRPr="001F032A">
        <w:rPr>
          <w:rFonts w:ascii="Times New Roman" w:hAnsi="Times New Roman" w:cs="Times New Roman"/>
          <w:color w:val="000000"/>
          <w:sz w:val="27"/>
          <w:szCs w:val="27"/>
          <w:shd w:val="clear" w:color="auto" w:fill="FFFFFF"/>
        </w:rPr>
        <w:t>une</w:t>
      </w:r>
      <w:proofErr w:type="gramEnd"/>
      <w:r w:rsidRPr="001F032A">
        <w:rPr>
          <w:rFonts w:ascii="Times New Roman" w:hAnsi="Times New Roman" w:cs="Times New Roman"/>
          <w:color w:val="000000"/>
          <w:sz w:val="27"/>
          <w:szCs w:val="27"/>
          <w:shd w:val="clear" w:color="auto" w:fill="FFFFFF"/>
        </w:rPr>
        <w:t xml:space="preserve"> mini serre automatisée, est de fournir chacun de ces besoin</w:t>
      </w:r>
      <w:r w:rsidR="001F032A" w:rsidRPr="001F032A">
        <w:rPr>
          <w:rFonts w:ascii="Times New Roman" w:hAnsi="Times New Roman" w:cs="Times New Roman"/>
          <w:color w:val="000000"/>
          <w:sz w:val="27"/>
          <w:szCs w:val="27"/>
          <w:shd w:val="clear" w:color="auto" w:fill="FFFFFF"/>
        </w:rPr>
        <w:t>s</w:t>
      </w:r>
      <w:r w:rsidRPr="001F032A">
        <w:rPr>
          <w:rFonts w:ascii="Times New Roman" w:hAnsi="Times New Roman" w:cs="Times New Roman"/>
          <w:color w:val="000000"/>
          <w:sz w:val="27"/>
          <w:szCs w:val="27"/>
          <w:shd w:val="clear" w:color="auto" w:fill="FFFFFF"/>
        </w:rPr>
        <w:t xml:space="preserve"> au</w:t>
      </w:r>
      <w:r w:rsidR="001F032A" w:rsidRPr="001F032A">
        <w:rPr>
          <w:rFonts w:ascii="Times New Roman" w:hAnsi="Times New Roman" w:cs="Times New Roman"/>
          <w:color w:val="000000"/>
          <w:sz w:val="27"/>
          <w:szCs w:val="27"/>
          <w:shd w:val="clear" w:color="auto" w:fill="FFFFFF"/>
        </w:rPr>
        <w:t>x</w:t>
      </w:r>
      <w:r w:rsidRPr="001F032A">
        <w:rPr>
          <w:rFonts w:ascii="Times New Roman" w:hAnsi="Times New Roman" w:cs="Times New Roman"/>
          <w:color w:val="000000"/>
          <w:sz w:val="27"/>
          <w:szCs w:val="27"/>
          <w:shd w:val="clear" w:color="auto" w:fill="FFFFFF"/>
        </w:rPr>
        <w:t xml:space="preserve"> plantes d’une manière absolument autonome et efficace. L’avantage d’une mini serre automatisée est qu’elle peut arroser les plantes et leur donner de la lumière, et de la chaleur même la nuit, grâce à l’a</w:t>
      </w:r>
      <w:r w:rsidR="001F032A" w:rsidRPr="001F032A">
        <w:rPr>
          <w:rFonts w:ascii="Times New Roman" w:hAnsi="Times New Roman" w:cs="Times New Roman"/>
          <w:color w:val="000000"/>
          <w:sz w:val="27"/>
          <w:szCs w:val="27"/>
          <w:shd w:val="clear" w:color="auto" w:fill="FFFFFF"/>
        </w:rPr>
        <w:t>rrosage automatique et à</w:t>
      </w:r>
      <w:r w:rsidRPr="001F032A">
        <w:rPr>
          <w:rFonts w:ascii="Times New Roman" w:hAnsi="Times New Roman" w:cs="Times New Roman"/>
          <w:color w:val="000000"/>
          <w:sz w:val="27"/>
          <w:szCs w:val="27"/>
          <w:shd w:val="clear" w:color="auto" w:fill="FFFFFF"/>
        </w:rPr>
        <w:t xml:space="preserve"> l’éclairage de la serre.</w:t>
      </w:r>
    </w:p>
    <w:p w:rsidR="00B84058" w:rsidRPr="001F032A" w:rsidRDefault="00B84058" w:rsidP="001F032A">
      <w:pPr>
        <w:ind w:firstLine="708"/>
        <w:rPr>
          <w:rFonts w:ascii="Times New Roman" w:hAnsi="Times New Roman" w:cs="Times New Roman"/>
          <w:sz w:val="27"/>
          <w:szCs w:val="27"/>
        </w:rPr>
      </w:pPr>
      <w:r w:rsidRPr="001F032A">
        <w:rPr>
          <w:rFonts w:ascii="Times New Roman" w:hAnsi="Times New Roman" w:cs="Times New Roman"/>
          <w:sz w:val="27"/>
          <w:szCs w:val="27"/>
        </w:rPr>
        <w:t xml:space="preserve">La serre </w:t>
      </w:r>
      <w:r w:rsidR="001F032A" w:rsidRPr="001F032A">
        <w:rPr>
          <w:rFonts w:ascii="Times New Roman" w:hAnsi="Times New Roman" w:cs="Times New Roman"/>
          <w:sz w:val="27"/>
          <w:szCs w:val="27"/>
        </w:rPr>
        <w:t>de notre projet</w:t>
      </w:r>
      <w:r w:rsidRPr="001F032A">
        <w:rPr>
          <w:rFonts w:ascii="Times New Roman" w:hAnsi="Times New Roman" w:cs="Times New Roman"/>
          <w:sz w:val="27"/>
          <w:szCs w:val="27"/>
        </w:rPr>
        <w:t xml:space="preserve"> sera utilisée par Monsieur Sylvain </w:t>
      </w:r>
      <w:proofErr w:type="spellStart"/>
      <w:r w:rsidRPr="001F032A">
        <w:rPr>
          <w:rFonts w:ascii="Times New Roman" w:hAnsi="Times New Roman" w:cs="Times New Roman"/>
          <w:sz w:val="27"/>
          <w:szCs w:val="27"/>
        </w:rPr>
        <w:t>Delagrange</w:t>
      </w:r>
      <w:proofErr w:type="spellEnd"/>
      <w:r w:rsidRPr="001F032A">
        <w:rPr>
          <w:rFonts w:ascii="Times New Roman" w:hAnsi="Times New Roman" w:cs="Times New Roman"/>
          <w:sz w:val="27"/>
          <w:szCs w:val="27"/>
        </w:rPr>
        <w:t xml:space="preserve">, professeur au département de sciences naturelles à l’UQO, dans le cadre de ses recherches en plantations à croissance rapide et en régénération forestière. </w:t>
      </w:r>
    </w:p>
    <w:p w:rsidR="001D378E" w:rsidRPr="00C1215C" w:rsidRDefault="00B84058" w:rsidP="00B84058">
      <w:pPr>
        <w:pStyle w:val="Default"/>
        <w:ind w:firstLine="708"/>
        <w:rPr>
          <w:rFonts w:ascii="Times New Roman" w:hAnsi="Times New Roman" w:cs="Times New Roman"/>
          <w:sz w:val="27"/>
          <w:szCs w:val="27"/>
        </w:rPr>
      </w:pPr>
      <w:r w:rsidRPr="00C1215C">
        <w:rPr>
          <w:rFonts w:ascii="Times New Roman" w:hAnsi="Times New Roman" w:cs="Times New Roman"/>
          <w:sz w:val="27"/>
          <w:szCs w:val="27"/>
        </w:rPr>
        <w:t>Le système de serre automatisée devra offrir un cadre de mesure et de contrôle des paramètres principaux dans une serre. Ces paramètres sont les principaux acteurs du processus bioénergétique de la photosynthèse.</w:t>
      </w:r>
      <w:r w:rsidR="00816F11">
        <w:rPr>
          <w:rFonts w:ascii="Times New Roman" w:hAnsi="Times New Roman" w:cs="Times New Roman"/>
          <w:sz w:val="27"/>
          <w:szCs w:val="27"/>
        </w:rPr>
        <w:t xml:space="preserve"> En plus de l’utilisation d’</w:t>
      </w:r>
      <w:proofErr w:type="spellStart"/>
      <w:r w:rsidR="00816F11">
        <w:rPr>
          <w:rFonts w:ascii="Times New Roman" w:hAnsi="Times New Roman" w:cs="Times New Roman"/>
          <w:sz w:val="27"/>
          <w:szCs w:val="27"/>
        </w:rPr>
        <w:t>openhab</w:t>
      </w:r>
      <w:proofErr w:type="spellEnd"/>
      <w:r w:rsidR="00816F11">
        <w:rPr>
          <w:rFonts w:ascii="Times New Roman" w:hAnsi="Times New Roman" w:cs="Times New Roman"/>
          <w:sz w:val="27"/>
          <w:szCs w:val="27"/>
        </w:rPr>
        <w:t>.</w:t>
      </w:r>
    </w:p>
    <w:p w:rsidR="001D378E" w:rsidRDefault="001D378E" w:rsidP="001D378E">
      <w:pPr>
        <w:pStyle w:val="Titre1"/>
      </w:pPr>
      <w:bookmarkStart w:id="2" w:name="_Toc472508203"/>
      <w:r>
        <w:t>Objectifs du projet</w:t>
      </w:r>
      <w:bookmarkEnd w:id="2"/>
    </w:p>
    <w:p w:rsidR="00B84058" w:rsidRPr="00C1215C" w:rsidRDefault="00B84058" w:rsidP="00C1215C">
      <w:pPr>
        <w:pStyle w:val="Default"/>
        <w:ind w:firstLine="708"/>
        <w:rPr>
          <w:rFonts w:ascii="Times New Roman" w:hAnsi="Times New Roman" w:cs="Times New Roman"/>
          <w:sz w:val="27"/>
          <w:szCs w:val="27"/>
        </w:rPr>
      </w:pPr>
      <w:r w:rsidRPr="00C1215C">
        <w:rPr>
          <w:rFonts w:ascii="Times New Roman" w:hAnsi="Times New Roman" w:cs="Times New Roman"/>
          <w:sz w:val="27"/>
          <w:szCs w:val="27"/>
        </w:rPr>
        <w:t xml:space="preserve">La serre automatisée devra offrir un certain nombre de fonctionnalités. Elle devra entre autres mesurer et contrôler les paramètres principaux. </w:t>
      </w:r>
    </w:p>
    <w:p w:rsidR="00B84058" w:rsidRPr="00C1215C" w:rsidRDefault="00B84058" w:rsidP="00B84058">
      <w:pPr>
        <w:pStyle w:val="Default"/>
        <w:rPr>
          <w:rFonts w:ascii="Times New Roman" w:hAnsi="Times New Roman" w:cs="Times New Roman"/>
          <w:sz w:val="27"/>
          <w:szCs w:val="27"/>
        </w:rPr>
      </w:pPr>
      <w:r w:rsidRPr="00C1215C">
        <w:rPr>
          <w:rFonts w:ascii="Times New Roman" w:hAnsi="Times New Roman" w:cs="Times New Roman"/>
          <w:sz w:val="27"/>
          <w:szCs w:val="27"/>
        </w:rPr>
        <w:t xml:space="preserve">Des mesures sont effectuées sur les paramètres suivants : </w:t>
      </w:r>
    </w:p>
    <w:p w:rsidR="00B84058" w:rsidRPr="00C1215C" w:rsidRDefault="00C1215C" w:rsidP="00B84058">
      <w:pPr>
        <w:pStyle w:val="Default"/>
        <w:spacing w:after="169"/>
        <w:rPr>
          <w:rFonts w:ascii="Times New Roman" w:hAnsi="Times New Roman" w:cs="Times New Roman"/>
          <w:sz w:val="27"/>
          <w:szCs w:val="27"/>
        </w:rPr>
      </w:pPr>
      <w:r w:rsidRPr="00C1215C">
        <w:rPr>
          <w:rFonts w:ascii="Times New Roman" w:hAnsi="Times New Roman" w:cs="Times New Roman"/>
          <w:sz w:val="27"/>
          <w:szCs w:val="27"/>
        </w:rPr>
        <w:t xml:space="preserve">  </w:t>
      </w:r>
      <w:r w:rsidRPr="00C1215C">
        <w:rPr>
          <w:rFonts w:ascii="Times New Roman" w:hAnsi="Times New Roman" w:cs="Times New Roman"/>
          <w:sz w:val="27"/>
          <w:szCs w:val="27"/>
        </w:rPr>
        <w:tab/>
      </w:r>
      <w:r w:rsidR="00B84058" w:rsidRPr="00C1215C">
        <w:rPr>
          <w:rFonts w:ascii="Times New Roman" w:hAnsi="Times New Roman" w:cs="Times New Roman"/>
          <w:sz w:val="27"/>
          <w:szCs w:val="27"/>
        </w:rPr>
        <w:t xml:space="preserve">1. La température ambiante et l’humidité relative dans la serre. </w:t>
      </w:r>
    </w:p>
    <w:p w:rsidR="00B84058" w:rsidRPr="00C1215C" w:rsidRDefault="00B84058" w:rsidP="00C1215C">
      <w:pPr>
        <w:pStyle w:val="Default"/>
        <w:spacing w:after="169"/>
        <w:ind w:firstLine="708"/>
        <w:rPr>
          <w:rFonts w:ascii="Times New Roman" w:hAnsi="Times New Roman" w:cs="Times New Roman"/>
          <w:sz w:val="27"/>
          <w:szCs w:val="27"/>
        </w:rPr>
      </w:pPr>
      <w:r w:rsidRPr="00C1215C">
        <w:rPr>
          <w:rFonts w:ascii="Times New Roman" w:hAnsi="Times New Roman" w:cs="Times New Roman"/>
          <w:sz w:val="27"/>
          <w:szCs w:val="27"/>
        </w:rPr>
        <w:t xml:space="preserve">2. Le niveau d’eau dans chacun des pots introduits dans la serre. </w:t>
      </w:r>
    </w:p>
    <w:p w:rsidR="00B84058" w:rsidRPr="00C1215C" w:rsidRDefault="00B84058" w:rsidP="00C1215C">
      <w:pPr>
        <w:pStyle w:val="Default"/>
        <w:spacing w:after="169"/>
        <w:ind w:firstLine="708"/>
        <w:rPr>
          <w:rFonts w:ascii="Times New Roman" w:hAnsi="Times New Roman" w:cs="Times New Roman"/>
          <w:sz w:val="27"/>
          <w:szCs w:val="27"/>
        </w:rPr>
      </w:pPr>
      <w:r w:rsidRPr="00C1215C">
        <w:rPr>
          <w:rFonts w:ascii="Times New Roman" w:hAnsi="Times New Roman" w:cs="Times New Roman"/>
          <w:sz w:val="27"/>
          <w:szCs w:val="27"/>
        </w:rPr>
        <w:t xml:space="preserve">3. Le taux de CO2 dans l’air. </w:t>
      </w:r>
    </w:p>
    <w:p w:rsidR="00B84058" w:rsidRPr="00C1215C" w:rsidRDefault="00B84058" w:rsidP="00C1215C">
      <w:pPr>
        <w:pStyle w:val="Default"/>
        <w:ind w:left="708"/>
        <w:rPr>
          <w:rFonts w:ascii="Times New Roman" w:hAnsi="Times New Roman" w:cs="Times New Roman"/>
          <w:sz w:val="27"/>
          <w:szCs w:val="27"/>
        </w:rPr>
      </w:pPr>
      <w:r w:rsidRPr="00C1215C">
        <w:rPr>
          <w:rFonts w:ascii="Times New Roman" w:hAnsi="Times New Roman" w:cs="Times New Roman"/>
          <w:sz w:val="27"/>
          <w:szCs w:val="27"/>
        </w:rPr>
        <w:t xml:space="preserve">4. Le taux de dioxygène (O2) dans l’air qui peut être polluant pour les plantes. </w:t>
      </w:r>
    </w:p>
    <w:p w:rsidR="00B84058" w:rsidRPr="00C1215C" w:rsidRDefault="00B84058" w:rsidP="00B84058">
      <w:pPr>
        <w:pStyle w:val="Default"/>
        <w:rPr>
          <w:rFonts w:ascii="Times New Roman" w:hAnsi="Times New Roman" w:cs="Times New Roman"/>
          <w:sz w:val="27"/>
          <w:szCs w:val="27"/>
        </w:rPr>
      </w:pPr>
    </w:p>
    <w:p w:rsidR="00B84058" w:rsidRPr="00C1215C" w:rsidRDefault="00B84058" w:rsidP="00B84058">
      <w:pPr>
        <w:pStyle w:val="Default"/>
        <w:rPr>
          <w:rFonts w:ascii="Times New Roman" w:hAnsi="Times New Roman" w:cs="Times New Roman"/>
          <w:sz w:val="27"/>
          <w:szCs w:val="27"/>
        </w:rPr>
      </w:pPr>
      <w:r w:rsidRPr="00C1215C">
        <w:rPr>
          <w:rFonts w:ascii="Times New Roman" w:hAnsi="Times New Roman" w:cs="Times New Roman"/>
          <w:sz w:val="27"/>
          <w:szCs w:val="27"/>
        </w:rPr>
        <w:t xml:space="preserve">Les paramètres suivants seront activement contrôlés : </w:t>
      </w:r>
    </w:p>
    <w:p w:rsidR="00B84058" w:rsidRPr="00C1215C" w:rsidRDefault="00B84058" w:rsidP="00C1215C">
      <w:pPr>
        <w:pStyle w:val="Default"/>
        <w:spacing w:after="169"/>
        <w:ind w:firstLine="708"/>
        <w:rPr>
          <w:rFonts w:ascii="Times New Roman" w:hAnsi="Times New Roman" w:cs="Times New Roman"/>
          <w:sz w:val="27"/>
          <w:szCs w:val="27"/>
        </w:rPr>
      </w:pPr>
      <w:r w:rsidRPr="00C1215C">
        <w:rPr>
          <w:rFonts w:ascii="Times New Roman" w:hAnsi="Times New Roman" w:cs="Times New Roman"/>
          <w:sz w:val="27"/>
          <w:szCs w:val="27"/>
        </w:rPr>
        <w:t xml:space="preserve">1. La lumière interne de la serre (Couleur et intensité de la lumière). </w:t>
      </w:r>
    </w:p>
    <w:p w:rsidR="00B84058" w:rsidRPr="00C1215C" w:rsidRDefault="00B84058" w:rsidP="00C1215C">
      <w:pPr>
        <w:pStyle w:val="Default"/>
        <w:spacing w:after="169"/>
        <w:ind w:firstLine="708"/>
        <w:rPr>
          <w:rFonts w:ascii="Times New Roman" w:hAnsi="Times New Roman" w:cs="Times New Roman"/>
          <w:sz w:val="27"/>
          <w:szCs w:val="27"/>
        </w:rPr>
      </w:pPr>
      <w:r w:rsidRPr="00C1215C">
        <w:rPr>
          <w:rFonts w:ascii="Times New Roman" w:hAnsi="Times New Roman" w:cs="Times New Roman"/>
          <w:sz w:val="27"/>
          <w:szCs w:val="27"/>
        </w:rPr>
        <w:t xml:space="preserve">2. La température ambiante et l’humidité relative de l’air. </w:t>
      </w:r>
    </w:p>
    <w:p w:rsidR="00B84058" w:rsidRPr="00C1215C" w:rsidRDefault="00B84058" w:rsidP="00C1215C">
      <w:pPr>
        <w:pStyle w:val="Default"/>
        <w:ind w:firstLine="708"/>
        <w:rPr>
          <w:rFonts w:ascii="Times New Roman" w:hAnsi="Times New Roman" w:cs="Times New Roman"/>
          <w:sz w:val="27"/>
          <w:szCs w:val="27"/>
        </w:rPr>
      </w:pPr>
      <w:r w:rsidRPr="00C1215C">
        <w:rPr>
          <w:rFonts w:ascii="Times New Roman" w:hAnsi="Times New Roman" w:cs="Times New Roman"/>
          <w:sz w:val="27"/>
          <w:szCs w:val="27"/>
        </w:rPr>
        <w:t xml:space="preserve">3. Le niveau d’eau dans chacun des pots introduits dans la serre. </w:t>
      </w:r>
    </w:p>
    <w:p w:rsidR="00B84058" w:rsidRPr="00C1215C" w:rsidRDefault="00B84058" w:rsidP="00B84058">
      <w:pPr>
        <w:pStyle w:val="Default"/>
        <w:rPr>
          <w:rFonts w:ascii="Times New Roman" w:hAnsi="Times New Roman" w:cs="Times New Roman"/>
          <w:sz w:val="27"/>
          <w:szCs w:val="27"/>
        </w:rPr>
      </w:pPr>
    </w:p>
    <w:p w:rsidR="001D378E" w:rsidRDefault="00B84058" w:rsidP="00B84058">
      <w:pPr>
        <w:ind w:firstLine="708"/>
        <w:rPr>
          <w:rFonts w:ascii="Times New Roman" w:hAnsi="Times New Roman" w:cs="Times New Roman"/>
          <w:sz w:val="27"/>
          <w:szCs w:val="27"/>
        </w:rPr>
      </w:pPr>
      <w:r w:rsidRPr="00C1215C">
        <w:rPr>
          <w:rFonts w:ascii="Times New Roman" w:hAnsi="Times New Roman" w:cs="Times New Roman"/>
          <w:sz w:val="27"/>
          <w:szCs w:val="27"/>
        </w:rPr>
        <w:t>Une fonctionnalité souhaitée, mais dernière en priorité est l’ajout d’un module de prise de photos des plantes de manière planifiée. Ceci dans le but d’aider le professeur Sylvain à développer des applications en phénologie</w:t>
      </w:r>
    </w:p>
    <w:p w:rsidR="00C1215C" w:rsidRDefault="00C1215C" w:rsidP="00B84058">
      <w:pPr>
        <w:ind w:firstLine="708"/>
        <w:rPr>
          <w:rFonts w:ascii="Times New Roman" w:hAnsi="Times New Roman" w:cs="Times New Roman"/>
          <w:sz w:val="27"/>
          <w:szCs w:val="27"/>
        </w:rPr>
      </w:pPr>
    </w:p>
    <w:p w:rsidR="00C1215C" w:rsidRPr="00C1215C" w:rsidRDefault="00C1215C" w:rsidP="00B84058">
      <w:pPr>
        <w:ind w:firstLine="708"/>
        <w:rPr>
          <w:rFonts w:ascii="Times New Roman" w:hAnsi="Times New Roman" w:cs="Times New Roman"/>
          <w:sz w:val="27"/>
          <w:szCs w:val="27"/>
        </w:rPr>
      </w:pPr>
    </w:p>
    <w:p w:rsidR="001D378E" w:rsidRDefault="001D378E" w:rsidP="001D378E">
      <w:pPr>
        <w:pStyle w:val="Titre1"/>
      </w:pPr>
      <w:bookmarkStart w:id="3" w:name="_Toc472508204"/>
      <w:r>
        <w:t>Description des étapes et méthodes de travail associées</w:t>
      </w:r>
      <w:bookmarkEnd w:id="3"/>
    </w:p>
    <w:p w:rsidR="001D378E" w:rsidRPr="001D378E" w:rsidRDefault="001D378E" w:rsidP="001D378E"/>
    <w:p w:rsidR="001D378E" w:rsidRDefault="001D378E" w:rsidP="001D378E">
      <w:pPr>
        <w:pStyle w:val="Titre1"/>
      </w:pPr>
      <w:bookmarkStart w:id="4" w:name="_Toc472508205"/>
      <w:r>
        <w:t>Calendrier d’exécution des tâches</w:t>
      </w:r>
      <w:bookmarkEnd w:id="4"/>
    </w:p>
    <w:tbl>
      <w:tblPr>
        <w:tblW w:w="894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03"/>
        <w:gridCol w:w="5940"/>
        <w:gridCol w:w="1800"/>
      </w:tblGrid>
      <w:tr w:rsidR="00B91A24" w:rsidRPr="00A919DB" w:rsidTr="00023ABE">
        <w:tc>
          <w:tcPr>
            <w:tcW w:w="1203" w:type="dxa"/>
          </w:tcPr>
          <w:p w:rsidR="00B91A24" w:rsidRPr="00A919DB" w:rsidRDefault="00B91A24" w:rsidP="00023ABE">
            <w:pPr>
              <w:pStyle w:val="Default"/>
              <w:jc w:val="center"/>
              <w:rPr>
                <w:b/>
              </w:rPr>
            </w:pPr>
            <w:r w:rsidRPr="00A919DB">
              <w:rPr>
                <w:b/>
              </w:rPr>
              <w:t>Semaine</w:t>
            </w:r>
          </w:p>
        </w:tc>
        <w:tc>
          <w:tcPr>
            <w:tcW w:w="5940" w:type="dxa"/>
          </w:tcPr>
          <w:p w:rsidR="00B91A24" w:rsidRPr="00A919DB" w:rsidRDefault="00B91A24" w:rsidP="00023ABE">
            <w:pPr>
              <w:pStyle w:val="Default"/>
              <w:rPr>
                <w:b/>
              </w:rPr>
            </w:pPr>
            <w:r w:rsidRPr="00A919DB">
              <w:rPr>
                <w:b/>
              </w:rPr>
              <w:t>Tâche</w:t>
            </w:r>
          </w:p>
        </w:tc>
        <w:tc>
          <w:tcPr>
            <w:tcW w:w="1800" w:type="dxa"/>
          </w:tcPr>
          <w:p w:rsidR="00B91A24" w:rsidRPr="00A919DB" w:rsidRDefault="00B91A24" w:rsidP="00023ABE">
            <w:pPr>
              <w:pStyle w:val="Default"/>
              <w:rPr>
                <w:b/>
              </w:rPr>
            </w:pPr>
            <w:r w:rsidRPr="00A919DB">
              <w:rPr>
                <w:b/>
              </w:rPr>
              <w:t>Échéancier</w:t>
            </w:r>
          </w:p>
        </w:tc>
      </w:tr>
      <w:tr w:rsidR="00B91A24" w:rsidRPr="00A919DB" w:rsidTr="00023ABE">
        <w:tc>
          <w:tcPr>
            <w:tcW w:w="1203" w:type="dxa"/>
          </w:tcPr>
          <w:p w:rsidR="00B91A24" w:rsidRPr="00A919DB" w:rsidRDefault="00B91A24" w:rsidP="00023ABE">
            <w:pPr>
              <w:pStyle w:val="Default"/>
              <w:jc w:val="center"/>
            </w:pPr>
            <w:r w:rsidRPr="00A919DB">
              <w:t>1</w:t>
            </w:r>
          </w:p>
        </w:tc>
        <w:tc>
          <w:tcPr>
            <w:tcW w:w="5940" w:type="dxa"/>
          </w:tcPr>
          <w:p w:rsidR="00B91A24" w:rsidRPr="00A919DB" w:rsidRDefault="00B91A24" w:rsidP="00023ABE">
            <w:pPr>
              <w:pStyle w:val="Default"/>
            </w:pPr>
          </w:p>
        </w:tc>
        <w:tc>
          <w:tcPr>
            <w:tcW w:w="1800" w:type="dxa"/>
          </w:tcPr>
          <w:p w:rsidR="00B91A24" w:rsidRPr="00A919DB" w:rsidRDefault="00B91A24" w:rsidP="00023ABE">
            <w:pPr>
              <w:pStyle w:val="Default"/>
              <w:jc w:val="both"/>
            </w:pPr>
          </w:p>
        </w:tc>
      </w:tr>
      <w:tr w:rsidR="00B91A24" w:rsidRPr="00A919DB" w:rsidTr="00023ABE">
        <w:tc>
          <w:tcPr>
            <w:tcW w:w="1203" w:type="dxa"/>
          </w:tcPr>
          <w:p w:rsidR="00B91A24" w:rsidRPr="00A919DB" w:rsidRDefault="00B91A24" w:rsidP="00023ABE">
            <w:pPr>
              <w:pStyle w:val="Default"/>
              <w:jc w:val="center"/>
              <w:rPr>
                <w:b/>
              </w:rPr>
            </w:pPr>
            <w:r w:rsidRPr="00A919DB">
              <w:rPr>
                <w:b/>
              </w:rPr>
              <w:t>6</w:t>
            </w:r>
          </w:p>
        </w:tc>
        <w:tc>
          <w:tcPr>
            <w:tcW w:w="5940" w:type="dxa"/>
          </w:tcPr>
          <w:p w:rsidR="00B91A24" w:rsidRPr="00A919DB" w:rsidRDefault="00B91A24" w:rsidP="00023ABE">
            <w:pPr>
              <w:pStyle w:val="Default"/>
              <w:rPr>
                <w:b/>
              </w:rPr>
            </w:pPr>
            <w:r w:rsidRPr="00A919DB">
              <w:rPr>
                <w:b/>
              </w:rPr>
              <w:t>Remise du rapport de progrès</w:t>
            </w:r>
          </w:p>
        </w:tc>
        <w:tc>
          <w:tcPr>
            <w:tcW w:w="1800" w:type="dxa"/>
          </w:tcPr>
          <w:p w:rsidR="00B91A24" w:rsidRPr="00A919DB" w:rsidRDefault="00B91A24" w:rsidP="00023ABE">
            <w:pPr>
              <w:pStyle w:val="Default"/>
              <w:jc w:val="both"/>
              <w:rPr>
                <w:b/>
              </w:rPr>
            </w:pPr>
            <w:r>
              <w:rPr>
                <w:b/>
              </w:rPr>
              <w:t>1 mars 2017</w:t>
            </w:r>
          </w:p>
        </w:tc>
      </w:tr>
      <w:tr w:rsidR="00B91A24" w:rsidRPr="00A919DB" w:rsidTr="00023ABE">
        <w:tc>
          <w:tcPr>
            <w:tcW w:w="1203" w:type="dxa"/>
          </w:tcPr>
          <w:p w:rsidR="00B91A24" w:rsidRPr="00A919DB" w:rsidRDefault="00B91A24" w:rsidP="00023ABE">
            <w:pPr>
              <w:pStyle w:val="Default"/>
              <w:jc w:val="center"/>
            </w:pPr>
            <w:r w:rsidRPr="00A919DB">
              <w:t>9</w:t>
            </w:r>
          </w:p>
        </w:tc>
        <w:tc>
          <w:tcPr>
            <w:tcW w:w="5940" w:type="dxa"/>
          </w:tcPr>
          <w:p w:rsidR="00B91A24" w:rsidRPr="00A919DB" w:rsidRDefault="00B91A24" w:rsidP="00023ABE">
            <w:pPr>
              <w:pStyle w:val="Default"/>
            </w:pPr>
            <w:r w:rsidRPr="00A919DB">
              <w:t>Présentation du projet</w:t>
            </w:r>
          </w:p>
        </w:tc>
        <w:tc>
          <w:tcPr>
            <w:tcW w:w="1800" w:type="dxa"/>
          </w:tcPr>
          <w:p w:rsidR="00B91A24" w:rsidRPr="00A919DB" w:rsidRDefault="00B91A24" w:rsidP="00023ABE">
            <w:pPr>
              <w:pStyle w:val="Default"/>
              <w:jc w:val="both"/>
            </w:pPr>
            <w:r>
              <w:t>12 avril 2017</w:t>
            </w:r>
          </w:p>
        </w:tc>
      </w:tr>
      <w:tr w:rsidR="00B91A24" w:rsidRPr="00A919DB" w:rsidTr="00023ABE">
        <w:tc>
          <w:tcPr>
            <w:tcW w:w="1203" w:type="dxa"/>
          </w:tcPr>
          <w:p w:rsidR="00B91A24" w:rsidRPr="00A919DB" w:rsidRDefault="00B91A24" w:rsidP="00023ABE">
            <w:pPr>
              <w:pStyle w:val="Default"/>
              <w:jc w:val="center"/>
            </w:pPr>
            <w:r w:rsidRPr="00A919DB">
              <w:t>10</w:t>
            </w:r>
          </w:p>
        </w:tc>
        <w:tc>
          <w:tcPr>
            <w:tcW w:w="5940" w:type="dxa"/>
          </w:tcPr>
          <w:p w:rsidR="00B91A24" w:rsidRPr="00A919DB" w:rsidRDefault="00B91A24" w:rsidP="00023ABE">
            <w:pPr>
              <w:pStyle w:val="Default"/>
            </w:pPr>
            <w:r w:rsidRPr="00A919DB">
              <w:t>Remise du rapport final</w:t>
            </w:r>
          </w:p>
        </w:tc>
        <w:tc>
          <w:tcPr>
            <w:tcW w:w="1800" w:type="dxa"/>
          </w:tcPr>
          <w:p w:rsidR="00B91A24" w:rsidRPr="00A919DB" w:rsidRDefault="00B91A24" w:rsidP="00B91A24">
            <w:pPr>
              <w:pStyle w:val="Default"/>
              <w:jc w:val="both"/>
            </w:pPr>
            <w:r>
              <w:t>21</w:t>
            </w:r>
            <w:r w:rsidRPr="00A919DB">
              <w:t xml:space="preserve"> avril 201</w:t>
            </w:r>
            <w:r>
              <w:t>7</w:t>
            </w:r>
          </w:p>
        </w:tc>
      </w:tr>
    </w:tbl>
    <w:p w:rsidR="008B7EEE" w:rsidRPr="008B7EEE" w:rsidRDefault="008B7EEE" w:rsidP="008B7EEE"/>
    <w:p w:rsidR="001D378E" w:rsidRDefault="001D378E" w:rsidP="001D378E">
      <w:pPr>
        <w:pStyle w:val="Titre1"/>
      </w:pPr>
      <w:bookmarkStart w:id="5" w:name="_Toc472508206"/>
      <w:r>
        <w:t>Estimation des coûts</w:t>
      </w:r>
      <w:bookmarkEnd w:id="5"/>
    </w:p>
    <w:p w:rsidR="008B7EEE" w:rsidRPr="008B7EEE" w:rsidRDefault="008B7EEE" w:rsidP="008B7EEE">
      <w:pPr>
        <w:ind w:firstLine="708"/>
      </w:pPr>
      <w:r>
        <w:rPr>
          <w:rFonts w:ascii="Arial" w:hAnsi="Arial" w:cs="Arial"/>
          <w:color w:val="000000"/>
          <w:sz w:val="20"/>
          <w:szCs w:val="20"/>
          <w:shd w:val="clear" w:color="auto" w:fill="FFFFFF"/>
        </w:rPr>
        <w:t>Je n’envisage pas de coût relié à l’élaboration du projet.</w:t>
      </w:r>
      <w:r w:rsidR="00B84058">
        <w:rPr>
          <w:rFonts w:ascii="Arial" w:hAnsi="Arial" w:cs="Arial"/>
          <w:color w:val="000000"/>
          <w:sz w:val="20"/>
          <w:szCs w:val="20"/>
          <w:shd w:val="clear" w:color="auto" w:fill="FFFFFF"/>
        </w:rPr>
        <w:t xml:space="preserve"> Les matériaux sont déjà disponibles à l’université</w:t>
      </w:r>
      <w:r w:rsidR="00B84058" w:rsidRPr="00B84058">
        <w:rPr>
          <w:rFonts w:ascii="Arial" w:hAnsi="Arial" w:cs="Arial"/>
          <w:color w:val="000000"/>
          <w:sz w:val="20"/>
          <w:szCs w:val="20"/>
          <w:shd w:val="clear" w:color="auto" w:fill="FFFFFF"/>
        </w:rPr>
        <w:t>.</w:t>
      </w:r>
      <w:r w:rsidRPr="00B84058">
        <w:rPr>
          <w:rFonts w:ascii="Arial" w:hAnsi="Arial" w:cs="Arial"/>
          <w:color w:val="000000"/>
          <w:sz w:val="20"/>
          <w:szCs w:val="20"/>
          <w:shd w:val="clear" w:color="auto" w:fill="FFFFFF"/>
        </w:rPr>
        <w:t xml:space="preserve"> L’hébergement de la version de développement du site se fera gratuitement sur les serveurs de l’UQO.</w:t>
      </w:r>
    </w:p>
    <w:p w:rsidR="008B7EEE" w:rsidRDefault="008B7EEE" w:rsidP="008B7EEE"/>
    <w:p w:rsidR="00B84058" w:rsidRPr="008B7EEE" w:rsidRDefault="00B84058" w:rsidP="008B7EEE"/>
    <w:p w:rsidR="001D378E" w:rsidRDefault="001D378E" w:rsidP="001D378E">
      <w:pPr>
        <w:pStyle w:val="Titre1"/>
      </w:pPr>
      <w:bookmarkStart w:id="6" w:name="_Toc472508207"/>
      <w:r>
        <w:t>Bibliographie</w:t>
      </w:r>
      <w:bookmarkEnd w:id="6"/>
    </w:p>
    <w:p w:rsidR="00B84058" w:rsidRDefault="00816F11" w:rsidP="00B84058">
      <w:hyperlink r:id="rId5" w:history="1">
        <w:r w:rsidR="00B84058" w:rsidRPr="00A37B3B">
          <w:rPr>
            <w:rStyle w:val="Lienhypertexte"/>
          </w:rPr>
          <w:t>http://claudemonet3e5.unblog.fr/</w:t>
        </w:r>
      </w:hyperlink>
    </w:p>
    <w:p w:rsidR="00B84058" w:rsidRDefault="00816F11" w:rsidP="00B84058">
      <w:hyperlink r:id="rId6" w:history="1">
        <w:r w:rsidR="00B84058" w:rsidRPr="00A37B3B">
          <w:rPr>
            <w:rStyle w:val="Lienhypertexte"/>
          </w:rPr>
          <w:t>http://pforestmaubeuge.fr/?p=1074</w:t>
        </w:r>
      </w:hyperlink>
    </w:p>
    <w:p w:rsidR="00B84058" w:rsidRDefault="00816F11" w:rsidP="00B84058">
      <w:hyperlink r:id="rId7" w:history="1">
        <w:r w:rsidRPr="00FD6C33">
          <w:rPr>
            <w:rStyle w:val="Lienhypertexte"/>
          </w:rPr>
          <w:t>https://github.com/openhab/openhab1-addons/wiki/Explanation-of-Sitemaps</w:t>
        </w:r>
      </w:hyperlink>
    </w:p>
    <w:p w:rsidR="00816F11" w:rsidRPr="00B84058" w:rsidRDefault="00816F11" w:rsidP="00B84058"/>
    <w:sectPr w:rsidR="00816F11" w:rsidRPr="00B84058">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291C"/>
    <w:rsid w:val="000D6D97"/>
    <w:rsid w:val="001D378E"/>
    <w:rsid w:val="001F032A"/>
    <w:rsid w:val="007D3598"/>
    <w:rsid w:val="00816F11"/>
    <w:rsid w:val="008B7EEE"/>
    <w:rsid w:val="00B84058"/>
    <w:rsid w:val="00B91A24"/>
    <w:rsid w:val="00C1215C"/>
    <w:rsid w:val="00C90459"/>
    <w:rsid w:val="00E3291C"/>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376B28-1A0F-483D-ADB2-FF0C77393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1D378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D378E"/>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1D378E"/>
    <w:pPr>
      <w:outlineLvl w:val="9"/>
    </w:pPr>
    <w:rPr>
      <w:lang w:eastAsia="fr-CA"/>
    </w:rPr>
  </w:style>
  <w:style w:type="paragraph" w:styleId="TM1">
    <w:name w:val="toc 1"/>
    <w:basedOn w:val="Normal"/>
    <w:next w:val="Normal"/>
    <w:autoRedefine/>
    <w:uiPriority w:val="39"/>
    <w:unhideWhenUsed/>
    <w:rsid w:val="001D378E"/>
    <w:pPr>
      <w:spacing w:after="100"/>
    </w:pPr>
  </w:style>
  <w:style w:type="character" w:styleId="Lienhypertexte">
    <w:name w:val="Hyperlink"/>
    <w:basedOn w:val="Policepardfaut"/>
    <w:uiPriority w:val="99"/>
    <w:unhideWhenUsed/>
    <w:rsid w:val="001D378E"/>
    <w:rPr>
      <w:color w:val="0563C1" w:themeColor="hyperlink"/>
      <w:u w:val="single"/>
    </w:rPr>
  </w:style>
  <w:style w:type="paragraph" w:customStyle="1" w:styleId="Default">
    <w:name w:val="Default"/>
    <w:rsid w:val="00B84058"/>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openhab/openhab1-addons/wiki/Explanation-of-Sitemaps"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pforestmaubeuge.fr/?p=1074" TargetMode="External"/><Relationship Id="rId5" Type="http://schemas.openxmlformats.org/officeDocument/2006/relationships/hyperlink" Target="http://claudemonet3e5.unblog.fr/"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4B2F03-F4E9-42B7-A7CA-FA175DFAB1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4</Pages>
  <Words>557</Words>
  <Characters>3069</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3619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Cornelus MADJRI</dc:creator>
  <cp:keywords/>
  <dc:description/>
  <cp:lastModifiedBy>Cornelus MADJRI</cp:lastModifiedBy>
  <cp:revision>5</cp:revision>
  <dcterms:created xsi:type="dcterms:W3CDTF">2017-01-13T16:45:00Z</dcterms:created>
  <dcterms:modified xsi:type="dcterms:W3CDTF">2017-01-18T18:08:00Z</dcterms:modified>
</cp:coreProperties>
</file>