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 w:line="360" w:lineRule="auto"/>
      </w:pP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1152000" cy="11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 w:eastAsia="微软雅黑"/>
          <w:b/>
          <w:color w:val="1F66D8"/>
          <w:sz w:val="68"/>
        </w:rPr>
        <w:t>Gururu 翻译</w:t>
      </w:r>
    </w:p>
    <w:p>
      <w:pPr>
        <w:spacing w:before="120"/>
        <w:jc w:val="center"/>
      </w:pPr>
      <w:r>
        <w:rPr>
          <w:rFonts w:ascii="Segoe UI" w:hAnsi="Segoe UI" w:eastAsia="微软雅黑"/>
          <w:b w:val="0"/>
          <w:color w:val="444C57"/>
          <w:sz w:val="40"/>
        </w:rPr>
        <w:t>操 作 手 册</w:t>
      </w:r>
    </w:p>
    <w:p>
      <w:pPr>
        <w:spacing w:before="280" w:after="200"/>
        <w:jc w:val="center"/>
      </w:pPr>
      <w:r>
        <w:rPr>
          <w:rFonts w:ascii="Segoe UI" w:hAnsi="Segoe UI" w:eastAsia="微软雅黑"/>
          <w:b w:val="0"/>
          <w:color w:val="6B7280"/>
          <w:sz w:val="21"/>
        </w:rPr>
        <w:t>Windows 10 / 11  ·  单文件绿色版</w:t>
      </w:r>
    </w:p>
    <w:p>
      <w:pPr>
        <w:jc w:val="center"/>
        <w:pBdr>
          <w:bottom w:val="single" w:sz="4" w:space="1" w:color="C9CFD8"/>
        </w:pBdr>
      </w:pPr>
    </w:p>
    <w:p>
      <w:pPr>
        <w:spacing w:after="1920" w:line="360" w:lineRule="auto"/>
      </w:pPr>
    </w:p>
    <w:p>
      <w:pPr>
        <w:spacing w:after="120"/>
        <w:jc w:val="center"/>
      </w:pPr>
      <w:r>
        <w:rPr>
          <w:rFonts w:ascii="Segoe UI" w:hAnsi="Segoe UI" w:eastAsia="微软雅黑"/>
          <w:b w:val="0"/>
          <w:color w:val="6B7280"/>
          <w:sz w:val="22"/>
        </w:rPr>
        <w:t xml:space="preserve">版本   </w:t>
      </w:r>
      <w:r>
        <w:rPr>
          <w:rFonts w:ascii="Segoe UI" w:hAnsi="Segoe UI" w:eastAsia="微软雅黑"/>
          <w:b/>
          <w:sz w:val="22"/>
        </w:rPr>
        <w:t>Ver.2610300122</w:t>
      </w:r>
    </w:p>
    <w:p>
      <w:pPr>
        <w:spacing w:after="120"/>
        <w:jc w:val="center"/>
      </w:pPr>
      <w:r>
        <w:rPr>
          <w:rFonts w:ascii="Segoe UI" w:hAnsi="Segoe UI" w:eastAsia="微软雅黑"/>
          <w:b w:val="0"/>
          <w:color w:val="6B7280"/>
          <w:sz w:val="22"/>
        </w:rPr>
        <w:t xml:space="preserve">构建时间   </w:t>
      </w:r>
      <w:r>
        <w:rPr>
          <w:rFonts w:ascii="Segoe UI" w:hAnsi="Segoe UI" w:eastAsia="微软雅黑"/>
          <w:b/>
          <w:sz w:val="22"/>
        </w:rPr>
        <w:t>2026-10-30 01:22</w:t>
      </w:r>
    </w:p>
    <w:p>
      <w:pPr>
        <w:spacing w:after="120"/>
        <w:jc w:val="center"/>
      </w:pPr>
      <w:r>
        <w:rPr>
          <w:rFonts w:ascii="Segoe UI" w:hAnsi="Segoe UI" w:eastAsia="微软雅黑"/>
          <w:b w:val="0"/>
          <w:color w:val="6B7280"/>
          <w:sz w:val="22"/>
        </w:rPr>
        <w:t xml:space="preserve">作者   </w:t>
      </w:r>
      <w:r>
        <w:rPr>
          <w:rFonts w:ascii="Segoe UI" w:hAnsi="Segoe UI" w:eastAsia="微软雅黑"/>
          <w:b/>
          <w:sz w:val="22"/>
        </w:rPr>
        <w:t>Gururu Nick</w:t>
      </w:r>
    </w:p>
    <w:p>
      <w:pPr>
        <w:spacing w:after="120"/>
        <w:jc w:val="center"/>
      </w:pPr>
      <w:r>
        <w:rPr>
          <w:rFonts w:ascii="Segoe UI" w:hAnsi="Segoe UI" w:eastAsia="微软雅黑"/>
          <w:b w:val="0"/>
          <w:color w:val="6B7280"/>
          <w:sz w:val="22"/>
        </w:rPr>
        <w:t xml:space="preserve">文档日期   </w:t>
      </w:r>
      <w:r>
        <w:rPr>
          <w:rFonts w:ascii="Segoe UI" w:hAnsi="Segoe UI" w:eastAsia="微软雅黑"/>
          <w:b/>
          <w:sz w:val="22"/>
        </w:rPr>
        <w:t>2026-10-30</w:t>
      </w:r>
    </w:p>
    <w:p>
      <w:r>
        <w:br w:type="page"/>
      </w:r>
    </w:p>
    <w:p>
      <w:pPr>
        <w:spacing w:before="320" w:after="160"/>
        <w:pBdr>
          <w:bottom w:val="single" w:sz="6" w:space="4" w:color="1F66D8"/>
        </w:pBdr>
      </w:pPr>
      <w:r>
        <w:rPr>
          <w:rFonts w:ascii="Segoe UI" w:hAnsi="Segoe UI" w:eastAsia="微软雅黑"/>
          <w:b/>
          <w:color w:val="1F66D8"/>
          <w:sz w:val="32"/>
        </w:rPr>
        <w:t>目录</w:t>
      </w:r>
    </w:p>
    <w:p>
      <w:pPr>
        <w:tabs>
          <w:tab w:pos="8844" w:val="right" w:leader="dot"/>
        </w:tabs>
        <w:spacing w:after="80" w:line="456" w:lineRule="auto"/>
      </w:pPr>
      <w:r>
        <w:rPr>
          <w:rFonts w:ascii="Segoe UI" w:hAnsi="Segoe UI" w:eastAsia="微软雅黑"/>
          <w:b w:val="0"/>
          <w:sz w:val="22"/>
        </w:rPr>
        <w:t>1  产品概述</w:t>
      </w:r>
      <w:r>
        <w:rPr>
          <w:rFonts w:ascii="Segoe UI" w:hAnsi="Segoe UI" w:eastAsia="微软雅黑"/>
          <w:b w:val="0"/>
          <w:color w:val="6B7280"/>
          <w:sz w:val="21"/>
        </w:rPr>
        <w:tab/>
        <w:t>3</w:t>
      </w:r>
    </w:p>
    <w:p>
      <w:pPr>
        <w:tabs>
          <w:tab w:pos="8844" w:val="right" w:leader="dot"/>
        </w:tabs>
        <w:spacing w:after="80" w:line="456" w:lineRule="auto"/>
      </w:pPr>
      <w:r>
        <w:rPr>
          <w:rFonts w:ascii="Segoe UI" w:hAnsi="Segoe UI" w:eastAsia="微软雅黑"/>
          <w:b w:val="0"/>
          <w:sz w:val="22"/>
        </w:rPr>
        <w:t>2  安装与启动</w:t>
      </w:r>
      <w:r>
        <w:rPr>
          <w:rFonts w:ascii="Segoe UI" w:hAnsi="Segoe UI" w:eastAsia="微软雅黑"/>
          <w:b w:val="0"/>
          <w:color w:val="6B7280"/>
          <w:sz w:val="21"/>
        </w:rPr>
        <w:tab/>
        <w:t>3</w:t>
      </w:r>
    </w:p>
    <w:p>
      <w:pPr>
        <w:tabs>
          <w:tab w:pos="8844" w:val="right" w:leader="dot"/>
        </w:tabs>
        <w:spacing w:after="80" w:line="456" w:lineRule="auto"/>
      </w:pPr>
      <w:r>
        <w:rPr>
          <w:rFonts w:ascii="Segoe UI" w:hAnsi="Segoe UI" w:eastAsia="微软雅黑"/>
          <w:b w:val="0"/>
          <w:sz w:val="22"/>
        </w:rPr>
        <w:t>3  界面总览</w:t>
      </w:r>
      <w:r>
        <w:rPr>
          <w:rFonts w:ascii="Segoe UI" w:hAnsi="Segoe UI" w:eastAsia="微软雅黑"/>
          <w:b w:val="0"/>
          <w:color w:val="6B7280"/>
          <w:sz w:val="21"/>
        </w:rPr>
        <w:tab/>
        <w:t>4</w:t>
      </w:r>
    </w:p>
    <w:p>
      <w:pPr>
        <w:tabs>
          <w:tab w:pos="8844" w:val="right" w:leader="dot"/>
        </w:tabs>
        <w:spacing w:after="80" w:line="456" w:lineRule="auto"/>
      </w:pPr>
      <w:r>
        <w:rPr>
          <w:rFonts w:ascii="Segoe UI" w:hAnsi="Segoe UI" w:eastAsia="微软雅黑"/>
          <w:b w:val="0"/>
          <w:sz w:val="22"/>
        </w:rPr>
        <w:t>4  查词</w:t>
      </w:r>
      <w:r>
        <w:rPr>
          <w:rFonts w:ascii="Segoe UI" w:hAnsi="Segoe UI" w:eastAsia="微软雅黑"/>
          <w:b w:val="0"/>
          <w:color w:val="6B7280"/>
          <w:sz w:val="21"/>
        </w:rPr>
        <w:tab/>
        <w:t>6</w:t>
      </w:r>
    </w:p>
    <w:p>
      <w:pPr>
        <w:tabs>
          <w:tab w:pos="8844" w:val="right" w:leader="dot"/>
        </w:tabs>
        <w:spacing w:after="80" w:line="456" w:lineRule="auto"/>
      </w:pPr>
      <w:r>
        <w:rPr>
          <w:rFonts w:ascii="Segoe UI" w:hAnsi="Segoe UI" w:eastAsia="微软雅黑"/>
          <w:b w:val="0"/>
          <w:sz w:val="22"/>
        </w:rPr>
        <w:t>5  文本翻译</w:t>
      </w:r>
      <w:r>
        <w:rPr>
          <w:rFonts w:ascii="Segoe UI" w:hAnsi="Segoe UI" w:eastAsia="微软雅黑"/>
          <w:b w:val="0"/>
          <w:color w:val="6B7280"/>
          <w:sz w:val="21"/>
        </w:rPr>
        <w:tab/>
        <w:t>7</w:t>
      </w:r>
    </w:p>
    <w:p>
      <w:pPr>
        <w:tabs>
          <w:tab w:pos="8844" w:val="right" w:leader="dot"/>
        </w:tabs>
        <w:spacing w:after="80" w:line="456" w:lineRule="auto"/>
      </w:pPr>
      <w:r>
        <w:rPr>
          <w:rFonts w:ascii="Segoe UI" w:hAnsi="Segoe UI" w:eastAsia="微软雅黑"/>
          <w:b w:val="0"/>
          <w:sz w:val="22"/>
        </w:rPr>
        <w:t>6  文档翻译</w:t>
      </w:r>
      <w:r>
        <w:rPr>
          <w:rFonts w:ascii="Segoe UI" w:hAnsi="Segoe UI" w:eastAsia="微软雅黑"/>
          <w:b w:val="0"/>
          <w:color w:val="6B7280"/>
          <w:sz w:val="21"/>
        </w:rPr>
        <w:tab/>
        <w:t>8</w:t>
      </w:r>
    </w:p>
    <w:p>
      <w:pPr>
        <w:tabs>
          <w:tab w:pos="8844" w:val="right" w:leader="dot"/>
        </w:tabs>
        <w:spacing w:after="80" w:line="456" w:lineRule="auto"/>
      </w:pPr>
      <w:r>
        <w:rPr>
          <w:rFonts w:ascii="Segoe UI" w:hAnsi="Segoe UI" w:eastAsia="微软雅黑"/>
          <w:b w:val="0"/>
          <w:sz w:val="22"/>
        </w:rPr>
        <w:t>7  预览与 AI 调整</w:t>
      </w:r>
      <w:r>
        <w:rPr>
          <w:rFonts w:ascii="Segoe UI" w:hAnsi="Segoe UI" w:eastAsia="微软雅黑"/>
          <w:b w:val="0"/>
          <w:color w:val="6B7280"/>
          <w:sz w:val="21"/>
        </w:rPr>
        <w:tab/>
        <w:t>11</w:t>
      </w:r>
    </w:p>
    <w:p>
      <w:pPr>
        <w:tabs>
          <w:tab w:pos="8844" w:val="right" w:leader="dot"/>
        </w:tabs>
        <w:spacing w:after="80" w:line="456" w:lineRule="auto"/>
      </w:pPr>
      <w:r>
        <w:rPr>
          <w:rFonts w:ascii="Segoe UI" w:hAnsi="Segoe UI" w:eastAsia="微软雅黑"/>
          <w:b w:val="0"/>
          <w:sz w:val="22"/>
        </w:rPr>
        <w:t>8  设置详解</w:t>
      </w:r>
      <w:r>
        <w:rPr>
          <w:rFonts w:ascii="Segoe UI" w:hAnsi="Segoe UI" w:eastAsia="微软雅黑"/>
          <w:b w:val="0"/>
          <w:color w:val="6B7280"/>
          <w:sz w:val="21"/>
        </w:rPr>
        <w:tab/>
        <w:t>14</w:t>
      </w:r>
    </w:p>
    <w:p>
      <w:pPr>
        <w:tabs>
          <w:tab w:pos="8844" w:val="right" w:leader="dot"/>
        </w:tabs>
        <w:spacing w:after="80" w:line="456" w:lineRule="auto"/>
      </w:pPr>
      <w:r>
        <w:rPr>
          <w:rFonts w:ascii="Segoe UI" w:hAnsi="Segoe UI" w:eastAsia="微软雅黑"/>
          <w:b w:val="0"/>
          <w:sz w:val="22"/>
        </w:rPr>
        <w:t>9  托盘与窗口行为</w:t>
      </w:r>
      <w:r>
        <w:rPr>
          <w:rFonts w:ascii="Segoe UI" w:hAnsi="Segoe UI" w:eastAsia="微软雅黑"/>
          <w:b w:val="0"/>
          <w:color w:val="6B7280"/>
          <w:sz w:val="21"/>
        </w:rPr>
        <w:tab/>
        <w:t>16</w:t>
      </w:r>
    </w:p>
    <w:p>
      <w:pPr>
        <w:tabs>
          <w:tab w:pos="8844" w:val="right" w:leader="dot"/>
        </w:tabs>
        <w:spacing w:after="80" w:line="456" w:lineRule="auto"/>
      </w:pPr>
      <w:r>
        <w:rPr>
          <w:rFonts w:ascii="Segoe UI" w:hAnsi="Segoe UI" w:eastAsia="微软雅黑"/>
          <w:b w:val="0"/>
          <w:sz w:val="22"/>
        </w:rPr>
        <w:t>10  数据与备份</w:t>
      </w:r>
      <w:r>
        <w:rPr>
          <w:rFonts w:ascii="Segoe UI" w:hAnsi="Segoe UI" w:eastAsia="微软雅黑"/>
          <w:b w:val="0"/>
          <w:color w:val="6B7280"/>
          <w:sz w:val="21"/>
        </w:rPr>
        <w:tab/>
        <w:t>17</w:t>
      </w:r>
    </w:p>
    <w:p>
      <w:pPr>
        <w:tabs>
          <w:tab w:pos="8844" w:val="right" w:leader="dot"/>
        </w:tabs>
        <w:spacing w:after="80" w:line="456" w:lineRule="auto"/>
      </w:pPr>
      <w:r>
        <w:rPr>
          <w:rFonts w:ascii="Segoe UI" w:hAnsi="Segoe UI" w:eastAsia="微软雅黑"/>
          <w:b w:val="0"/>
          <w:sz w:val="22"/>
        </w:rPr>
        <w:t>11  常见问题 FAQ</w:t>
      </w:r>
      <w:r>
        <w:rPr>
          <w:rFonts w:ascii="Segoe UI" w:hAnsi="Segoe UI" w:eastAsia="微软雅黑"/>
          <w:b w:val="0"/>
          <w:color w:val="6B7280"/>
          <w:sz w:val="21"/>
        </w:rPr>
        <w:tab/>
        <w:t>18</w:t>
      </w:r>
    </w:p>
    <w:p>
      <w:pPr>
        <w:tabs>
          <w:tab w:pos="8844" w:val="right" w:leader="dot"/>
        </w:tabs>
        <w:spacing w:after="80" w:line="456" w:lineRule="auto"/>
      </w:pPr>
      <w:r>
        <w:rPr>
          <w:rFonts w:ascii="Segoe UI" w:hAnsi="Segoe UI" w:eastAsia="微软雅黑"/>
          <w:b w:val="0"/>
          <w:sz w:val="22"/>
        </w:rPr>
        <w:t>12  附录</w:t>
      </w:r>
      <w:r>
        <w:rPr>
          <w:rFonts w:ascii="Segoe UI" w:hAnsi="Segoe UI" w:eastAsia="微软雅黑"/>
          <w:b w:val="0"/>
          <w:color w:val="6B7280"/>
          <w:sz w:val="21"/>
        </w:rPr>
        <w:tab/>
        <w:t>20</w:t>
      </w:r>
    </w:p>
    <w:p>
      <w:r>
        <w:br w:type="page"/>
      </w:r>
    </w:p>
    <w:p>
      <w:pPr>
        <w:spacing w:before="320" w:after="160"/>
        <w:pBdr>
          <w:bottom w:val="single" w:sz="6" w:space="4" w:color="1F66D8"/>
        </w:pBdr>
      </w:pPr>
      <w:r>
        <w:rPr>
          <w:rFonts w:ascii="Segoe UI" w:hAnsi="Segoe UI" w:eastAsia="微软雅黑"/>
          <w:b/>
          <w:color w:val="1F66D8"/>
          <w:sz w:val="32"/>
        </w:rPr>
        <w:t>1  产品概述</w:t>
      </w: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1.1  这是什么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Gururu 翻译 是一款 Windows 单文件绿色版翻译工具。双击即可运行，无需安装、不写注册表，所有配置与产出都保存在程序同级目录，整个文件夹可拷到 U 盘随身使用。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它把三件事做在一起：查词、文本翻译、文档保版翻译。文档翻译支持 Word、Excel、PowerPoint、PDF、Visio、Markdown、纯文本与 EPUB 八种格式，输出文件自动加「_译文」后缀，并在翻译完成后提供预览界面逐段修改、或让 AI 按自然语言指令调整译文。</w:t>
      </w: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1.2  核心能力一览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6803"/>
      </w:tblGrid>
      <w:tr>
        <w:tc>
          <w:tcPr>
            <w:tcW w:type="dxa" w:w="1814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能力</w:t>
            </w:r>
          </w:p>
        </w:tc>
        <w:tc>
          <w:tcPr>
            <w:tcW w:type="dxa" w:w="6803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查词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内置 3 万高频词离线英汉词典；联网时并列显示有道词典、英文释义与百科图文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文本翻译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左右对照即时翻译，支持 23 种语言互译、6 种风格、术语强制锁定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文档翻译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八种格式保版翻译，支持「仅目标语言」与「双语对照」两种输出模式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预览调整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译文逐段可编辑、可单段重译、可切换风格整篇重译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AI 调整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选中段落并输入自然语言要求（更正式/更简洁/统一术语…），由大模型定向改写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术语库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6 个内置行业库（含 115 条 SAP 术语），支持自建与 CSV/Excel 导入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翻译记忆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SQLite 本地缓存，重复内容不再重复请求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界面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中文 / English 双语界面，深色 / 浅色 / 跟随系统三档色调</w:t>
            </w:r>
          </w:p>
        </w:tc>
      </w:tr>
    </w:tbl>
    <w:p>
      <w:pPr>
        <w:spacing w:after="40"/>
      </w:pP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1.3  适用与不适用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适合：合同与技术文档、SAP 项目交付物、论文摘要、日常邮件、批量办公文件转译。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不适合：扫描件（无文字层）PDF、图片中的文字、语音字幕；Visio 不支持双语对照输出。</w:t>
      </w:r>
    </w:p>
    <w:p>
      <w:pPr>
        <w:spacing w:before="320" w:after="160"/>
        <w:pBdr>
          <w:bottom w:val="single" w:sz="6" w:space="4" w:color="1F66D8"/>
        </w:pBdr>
      </w:pPr>
      <w:r>
        <w:rPr>
          <w:rFonts w:ascii="Segoe UI" w:hAnsi="Segoe UI" w:eastAsia="微软雅黑"/>
          <w:b/>
          <w:color w:val="1F66D8"/>
          <w:sz w:val="32"/>
        </w:rPr>
        <w:t>2  安装与启动</w:t>
      </w: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2.1  系统要求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6917"/>
      </w:tblGrid>
      <w:tr>
        <w:tc>
          <w:tcPr>
            <w:tcW w:type="dxa" w:w="1701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项目</w:t>
            </w:r>
          </w:p>
        </w:tc>
        <w:tc>
          <w:tcPr>
            <w:tcW w:type="dxa" w:w="6917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操作系统</w:t>
            </w:r>
          </w:p>
        </w:tc>
        <w:tc>
          <w:tcPr>
            <w:tcW w:type="dxa" w:w="691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Windows 10 1809 及以上 / Windows 11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运行库</w:t>
            </w:r>
          </w:p>
        </w:tc>
        <w:tc>
          <w:tcPr>
            <w:tcW w:type="dxa" w:w="691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WebView2 运行时（Win11 自带；Win10 如缺失会提示，可从微软官网下载 Evergreen 版）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磁盘</w:t>
            </w:r>
          </w:p>
        </w:tc>
        <w:tc>
          <w:tcPr>
            <w:tcW w:type="dxa" w:w="691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约 120 MB（程序 59 MB + 运行时解包空间）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网络</w:t>
            </w:r>
          </w:p>
        </w:tc>
        <w:tc>
          <w:tcPr>
            <w:tcW w:type="dxa" w:w="691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查词在线词典、百科、公共翻译引擎、大模型均需联网；离线仅内置词典可用</w:t>
            </w:r>
          </w:p>
        </w:tc>
      </w:tr>
    </w:tbl>
    <w:p>
      <w:pPr>
        <w:spacing w:after="40"/>
      </w:pP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2.2  放置与首次启动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把 Gururu 翻译.exe 放到任意可写目录（例如 D:\Tools\Gururu），双击运行。建议不要放在 Program Files，因为程序需要在同级目录写入 data 与 output。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首次运行会自动生成：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5783"/>
      </w:tblGrid>
      <w:tr>
        <w:tc>
          <w:tcPr>
            <w:tcW w:type="dxa" w:w="2835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路径</w:t>
            </w:r>
          </w:p>
        </w:tc>
        <w:tc>
          <w:tcPr>
            <w:tcW w:type="dxa" w:w="5783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data\settings.json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全部配置项；API Key 经 Windows DPAPI 加密后存放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data\tm.db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翻译记忆缓存（SQLite）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data\logs\app.log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运行日志，排查问题时提供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output\</w:t>
            </w:r>
          </w:p>
        </w:tc>
        <w:tc>
          <w:tcPr>
            <w:tcW w:type="dxa" w:w="578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默认译文输出目录</w:t>
            </w:r>
          </w:p>
        </w:tc>
      </w:tr>
    </w:tbl>
    <w:p>
      <w:pPr>
        <w:spacing w:after="40"/>
      </w:pPr>
    </w:p>
    <w:p>
      <w:pPr>
        <w:spacing w:before="80" w:after="160" w:line="348" w:lineRule="auto"/>
        <w:ind w:left="170"/>
        <w:pBdr>
          <w:left w:val="single" w:sz="18" w:space="8" w:color="1F66D8"/>
        </w:pBdr>
      </w:pPr>
      <w:r>
        <w:rPr>
          <w:rFonts w:ascii="Segoe UI" w:hAnsi="Segoe UI" w:eastAsia="微软雅黑"/>
          <w:b/>
          <w:color w:val="1F66D8"/>
          <w:sz w:val="20"/>
        </w:rPr>
        <w:t>【提示】</w:t>
      </w:r>
      <w:r>
        <w:rPr>
          <w:rFonts w:ascii="Segoe UI" w:hAnsi="Segoe UI" w:eastAsia="微软雅黑"/>
          <w:b w:val="0"/>
          <w:sz w:val="20"/>
        </w:rPr>
        <w:t>首次启动需要把 59 MB 的程序解包到临时目录，约需 6～8 秒；之后每次启动时间基本相同，属单文件打包的固有代价。</w:t>
      </w:r>
    </w:p>
    <w:p>
      <w:pPr>
        <w:spacing w:before="80" w:after="160" w:line="348" w:lineRule="auto"/>
        <w:ind w:left="170"/>
        <w:pBdr>
          <w:left w:val="single" w:sz="18" w:space="8" w:color="1F66D8"/>
        </w:pBdr>
      </w:pPr>
      <w:r>
        <w:rPr>
          <w:rFonts w:ascii="Segoe UI" w:hAnsi="Segoe UI" w:eastAsia="微软雅黑"/>
          <w:b/>
          <w:color w:val="1F66D8"/>
          <w:sz w:val="20"/>
        </w:rPr>
        <w:t>【注意】</w:t>
      </w:r>
      <w:r>
        <w:rPr>
          <w:rFonts w:ascii="Segoe UI" w:hAnsi="Segoe UI" w:eastAsia="微软雅黑"/>
          <w:b w:val="0"/>
          <w:sz w:val="20"/>
        </w:rPr>
        <w:t>若程序目录不可写（例如放在 Program Files），程序会自动把 data 与 output 转存到 %LOCALAPPDATA%\Gururu 翻译\，仍可正常启动；设置 → 缓存与运行中的「数据目录」会显示实际位置。如需「配置随软件走」，请把软件移到普通可写目录。</w:t>
      </w: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2.3  重复启动时的处理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程序同一时间只允许运行一个实例。若已在运行，再次双击会弹出三选对话框：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143"/>
      </w:tblGrid>
      <w:tr>
        <w:tc>
          <w:tcPr>
            <w:tcW w:type="dxa" w:w="1474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选项</w:t>
            </w:r>
          </w:p>
        </w:tc>
        <w:tc>
          <w:tcPr>
            <w:tcW w:type="dxa" w:w="7143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行为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是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把正在运行的窗口切到前台，本次启动自动退出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否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先请求关闭旧实例（4 秒内未退出则强制结束），随后启动新实例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取消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不启动，直接退出</w:t>
            </w:r>
          </w:p>
        </w:tc>
      </w:tr>
    </w:tbl>
    <w:p>
      <w:pPr>
        <w:spacing w:after="40"/>
      </w:pPr>
    </w:p>
    <w:p>
      <w:pPr>
        <w:spacing w:before="80" w:after="160" w:line="348" w:lineRule="auto"/>
        <w:ind w:left="170"/>
        <w:pBdr>
          <w:left w:val="single" w:sz="18" w:space="8" w:color="1F66D8"/>
        </w:pBdr>
      </w:pPr>
      <w:r>
        <w:rPr>
          <w:rFonts w:ascii="Segoe UI" w:hAnsi="Segoe UI" w:eastAsia="微软雅黑"/>
          <w:b/>
          <w:color w:val="1F66D8"/>
          <w:sz w:val="20"/>
        </w:rPr>
        <w:t>【建议】</w:t>
      </w:r>
      <w:r>
        <w:rPr>
          <w:rFonts w:ascii="Segoe UI" w:hAnsi="Segoe UI" w:eastAsia="微软雅黑"/>
          <w:b w:val="0"/>
          <w:sz w:val="20"/>
        </w:rPr>
        <w:t>若旧实例处于托盘隐藏状态、窗口找不回来，选择「否」重启是最快的恢复方式。</w:t>
      </w:r>
    </w:p>
    <w:p>
      <w:pPr>
        <w:spacing w:before="320" w:after="160"/>
        <w:pBdr>
          <w:bottom w:val="single" w:sz="6" w:space="4" w:color="1F66D8"/>
        </w:pBdr>
      </w:pPr>
      <w:r>
        <w:rPr>
          <w:rFonts w:ascii="Segoe UI" w:hAnsi="Segoe UI" w:eastAsia="微软雅黑"/>
          <w:b/>
          <w:color w:val="1F66D8"/>
          <w:sz w:val="32"/>
        </w:rPr>
        <w:t>3  界面总览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主窗口自上而下分为四个区域：左侧导航、顶部语言栏、中央工作区、底部状态栏。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5881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88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微软雅黑"/>
          <w:b w:val="0"/>
          <w:color w:val="6B7280"/>
          <w:sz w:val="18"/>
        </w:rPr>
        <w:t>图 3-1  文本翻译页整体布局</w:t>
      </w: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3.1  左侧导航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四项依次为：查词、文本翻译、文档翻译、设置。点击切换工作区；可在 设置 → 常规 → 启动页 指定启动时默认停在哪一页。</w:t>
      </w: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3.2  顶部语言栏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两个下拉框分别选择源语言与目标语言，中间 ⇄ 按钮一键互换。语言名始终以该语言的本名显示（English / 中文 / 日本語 / Deutsch …），因此在英文界面下翻译方向会呈现为 English → 中文。</w:t>
      </w: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3.3  底部状态栏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左侧显示当前引擎（公共引擎或大语言模型）与翻译记忆命中情况；右侧显示作者名，点击可打开【关于】窗口，查看版本、构建时间、运行环境、数据目录与支持格式。</w:t>
      </w: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3.4  界面语言与色调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两者都在 设置 → 常规 中切换：色调可选跟随系统 / 浅色 / 深色；界面语言可选中文 / English，切换后立即生效并自动保存。</w:t>
      </w:r>
    </w:p>
    <w:p>
      <w:pPr>
        <w:spacing w:before="320" w:after="160"/>
        <w:pBdr>
          <w:bottom w:val="single" w:sz="6" w:space="4" w:color="1F66D8"/>
        </w:pBdr>
      </w:pPr>
      <w:r>
        <w:rPr>
          <w:rFonts w:ascii="Segoe UI" w:hAnsi="Segoe UI" w:eastAsia="微软雅黑"/>
          <w:b/>
          <w:color w:val="1F66D8"/>
          <w:sz w:val="32"/>
        </w:rPr>
        <w:t>4  查词</w:t>
      </w: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4.1  基本查询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在查词页输入英文单词或短语，回车或点「查询」。结果按来源分为多张卡片依次呈现：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4876"/>
        <w:gridCol w:w="1701"/>
      </w:tblGrid>
      <w:tr>
        <w:tc>
          <w:tcPr>
            <w:tcW w:type="dxa" w:w="2041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卡片</w:t>
            </w:r>
          </w:p>
        </w:tc>
        <w:tc>
          <w:tcPr>
            <w:tcW w:type="dxa" w:w="4876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内容</w:t>
            </w:r>
          </w:p>
        </w:tc>
        <w:tc>
          <w:tcPr>
            <w:tcW w:type="dxa" w:w="1701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是否需要联网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内置离线词典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音标、词性、多义项、Collins/Oxford 等级、词形变化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有道词典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中文多义项与音标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Free Dictionary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英文释义、词性分组、例句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百科（维基摘要）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摘要正文 + 配图，英文摘要自动补中文翻译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是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5881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i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88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微软雅黑"/>
          <w:b w:val="0"/>
          <w:color w:val="6B7280"/>
          <w:sz w:val="18"/>
        </w:rPr>
        <w:t>图 4-1  查词结果：内置词典、有道、英文释义、百科图文并列</w:t>
      </w: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4.2  输入联想与模糊匹配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输入 2 个字符后自动弹出候选列表，来源分两级并标注「本地 / 在线」：</w:t>
      </w:r>
    </w:p>
    <w:p>
      <w:pPr>
        <w:pStyle w:val="ListBullet"/>
        <w:spacing w:after="60" w:line="348" w:lineRule="auto"/>
      </w:pPr>
      <w:r>
        <w:rPr>
          <w:rFonts w:ascii="Segoe UI" w:hAnsi="Segoe UI" w:eastAsia="微软雅黑"/>
          <w:b w:val="0"/>
          <w:sz w:val="21"/>
        </w:rPr>
        <w:t>本地：精确 → 前缀 → 包含 → 编辑距离纠错（如 recieve 会给出 receive）</w:t>
      </w:r>
    </w:p>
    <w:p>
      <w:pPr>
        <w:pStyle w:val="ListBullet"/>
        <w:spacing w:after="60" w:line="348" w:lineRule="auto"/>
      </w:pPr>
      <w:r>
        <w:rPr>
          <w:rFonts w:ascii="Segoe UI" w:hAnsi="Segoe UI" w:eastAsia="微软雅黑"/>
          <w:b w:val="0"/>
          <w:sz w:val="21"/>
        </w:rPr>
        <w:t>在线：有道联想词，擅长处理拼写错误与生僻组合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合并规则：查询词有精确命中时本地结果优先，否则在线结果优先（因其纠错更准），重复项按首次出现去重。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5881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ugg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88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微软雅黑"/>
          <w:b w:val="0"/>
          <w:color w:val="6B7280"/>
          <w:sz w:val="18"/>
        </w:rPr>
        <w:t>图 4-2  输入 appl 时的候选列表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6917"/>
      </w:tblGrid>
      <w:tr>
        <w:tc>
          <w:tcPr>
            <w:tcW w:type="dxa" w:w="1701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按键</w:t>
            </w:r>
          </w:p>
        </w:tc>
        <w:tc>
          <w:tcPr>
            <w:tcW w:type="dxa" w:w="6917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↑ / ↓</w:t>
            </w:r>
          </w:p>
        </w:tc>
        <w:tc>
          <w:tcPr>
            <w:tcW w:type="dxa" w:w="691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在候选中移动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Enter</w:t>
            </w:r>
          </w:p>
        </w:tc>
        <w:tc>
          <w:tcPr>
            <w:tcW w:type="dxa" w:w="691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有高亮项则采用该项并查询；否则直接查询输入内容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Esc</w:t>
            </w:r>
          </w:p>
        </w:tc>
        <w:tc>
          <w:tcPr>
            <w:tcW w:type="dxa" w:w="691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关闭候选列表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鼠标点击</w:t>
            </w:r>
          </w:p>
        </w:tc>
        <w:tc>
          <w:tcPr>
            <w:tcW w:type="dxa" w:w="691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直接采用该候选词并查询</w:t>
            </w:r>
          </w:p>
        </w:tc>
      </w:tr>
    </w:tbl>
    <w:p>
      <w:pPr>
        <w:spacing w:after="40"/>
      </w:pP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4.3  断网时的表现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只显示内置词典卡片；查不到时给出同前缀候选词。在线卡片区域提示「未获取到在线释义」，不会报错中断。</w:t>
      </w:r>
    </w:p>
    <w:p>
      <w:pPr>
        <w:spacing w:before="320" w:after="160"/>
        <w:pBdr>
          <w:bottom w:val="single" w:sz="6" w:space="4" w:color="1F66D8"/>
        </w:pBdr>
      </w:pPr>
      <w:r>
        <w:rPr>
          <w:rFonts w:ascii="Segoe UI" w:hAnsi="Segoe UI" w:eastAsia="微软雅黑"/>
          <w:b/>
          <w:color w:val="1F66D8"/>
          <w:sz w:val="32"/>
        </w:rPr>
        <w:t>5  文本翻译</w:t>
      </w: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5.1  基本流程</w:t>
      </w:r>
    </w:p>
    <w:p>
      <w:pPr>
        <w:spacing w:after="60" w:line="348" w:lineRule="auto"/>
        <w:ind w:left="482" w:hanging="482"/>
      </w:pPr>
      <w:r>
        <w:rPr>
          <w:rFonts w:ascii="Segoe UI" w:hAnsi="Segoe UI" w:eastAsia="微软雅黑"/>
          <w:b/>
          <w:sz w:val="21"/>
        </w:rPr>
        <w:t xml:space="preserve">1. </w:t>
      </w:r>
      <w:r>
        <w:rPr>
          <w:rFonts w:ascii="Segoe UI" w:hAnsi="Segoe UI" w:eastAsia="微软雅黑"/>
          <w:b w:val="0"/>
          <w:sz w:val="21"/>
        </w:rPr>
        <w:t>在左侧文本框粘贴或输入原文，右上角实时显示字数与行数。</w:t>
      </w:r>
    </w:p>
    <w:p>
      <w:pPr>
        <w:spacing w:after="60" w:line="348" w:lineRule="auto"/>
        <w:ind w:left="482" w:hanging="482"/>
      </w:pPr>
      <w:r>
        <w:rPr>
          <w:rFonts w:ascii="Segoe UI" w:hAnsi="Segoe UI" w:eastAsia="微软雅黑"/>
          <w:b/>
          <w:sz w:val="21"/>
        </w:rPr>
        <w:t xml:space="preserve">2. </w:t>
      </w:r>
      <w:r>
        <w:rPr>
          <w:rFonts w:ascii="Segoe UI" w:hAnsi="Segoe UI" w:eastAsia="微软雅黑"/>
          <w:b w:val="0"/>
          <w:sz w:val="21"/>
        </w:rPr>
        <w:t>选择源语言与目标语言（默认 中文 → 英语）。</w:t>
      </w:r>
    </w:p>
    <w:p>
      <w:pPr>
        <w:spacing w:after="60" w:line="348" w:lineRule="auto"/>
        <w:ind w:left="482" w:hanging="482"/>
      </w:pPr>
      <w:r>
        <w:rPr>
          <w:rFonts w:ascii="Segoe UI" w:hAnsi="Segoe UI" w:eastAsia="微软雅黑"/>
          <w:b/>
          <w:sz w:val="21"/>
        </w:rPr>
        <w:t xml:space="preserve">3. </w:t>
      </w:r>
      <w:r>
        <w:rPr>
          <w:rFonts w:ascii="Segoe UI" w:hAnsi="Segoe UI" w:eastAsia="微软雅黑"/>
          <w:b w:val="0"/>
          <w:sz w:val="21"/>
        </w:rPr>
        <w:t>按 Ctrl+Enter 或点击「翻译」。</w:t>
      </w:r>
    </w:p>
    <w:p>
      <w:pPr>
        <w:spacing w:after="60" w:line="348" w:lineRule="auto"/>
        <w:ind w:left="482" w:hanging="482"/>
      </w:pPr>
      <w:r>
        <w:rPr>
          <w:rFonts w:ascii="Segoe UI" w:hAnsi="Segoe UI" w:eastAsia="微软雅黑"/>
          <w:b/>
          <w:sz w:val="21"/>
        </w:rPr>
        <w:t xml:space="preserve">4. </w:t>
      </w:r>
      <w:r>
        <w:rPr>
          <w:rFonts w:ascii="Segoe UI" w:hAnsi="Segoe UI" w:eastAsia="微软雅黑"/>
          <w:b w:val="0"/>
          <w:sz w:val="21"/>
        </w:rPr>
        <w:t>右侧出现译文，可直接编辑，点「复制译文」取走。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5881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88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微软雅黑"/>
          <w:b w:val="0"/>
          <w:color w:val="6B7280"/>
          <w:sz w:val="18"/>
        </w:rPr>
        <w:t>图 5-1  文本翻译结果</w:t>
      </w: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5.2  引擎选择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底部工具条可选择引擎：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762"/>
        <w:gridCol w:w="2154"/>
      </w:tblGrid>
      <w:tr>
        <w:tc>
          <w:tcPr>
            <w:tcW w:type="dxa" w:w="1701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引擎</w:t>
            </w:r>
          </w:p>
        </w:tc>
        <w:tc>
          <w:tcPr>
            <w:tcW w:type="dxa" w:w="4762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特点</w:t>
            </w:r>
          </w:p>
        </w:tc>
        <w:tc>
          <w:tcPr>
            <w:tcW w:type="dxa" w:w="2154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适用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公共引擎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免 API Key，内置腾讯通道 + MyMemory 兜底，自动降级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快速直译，日常使用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大语言模型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需在设置中配置 Key，可套用风格与术语锁定，质量更高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正式文档、专业内容</w:t>
            </w:r>
          </w:p>
        </w:tc>
      </w:tr>
    </w:tbl>
    <w:p>
      <w:pPr>
        <w:spacing w:after="40"/>
      </w:pP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5.3  风格与术语库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风格（标准通用 / 正式公文 / 学术论文 / 技术文档 / 商务沟通 / 口语自然）与术语库仅在大语言模型引擎下生效。术语命中后会强制锁定译法，译后校验，未通过则标记为待确认。</w:t>
      </w:r>
    </w:p>
    <w:p>
      <w:pPr>
        <w:spacing w:before="320" w:after="160"/>
        <w:pBdr>
          <w:bottom w:val="single" w:sz="6" w:space="4" w:color="1F66D8"/>
        </w:pBdr>
      </w:pPr>
      <w:r>
        <w:rPr>
          <w:rFonts w:ascii="Segoe UI" w:hAnsi="Segoe UI" w:eastAsia="微软雅黑"/>
          <w:b/>
          <w:color w:val="1F66D8"/>
          <w:sz w:val="32"/>
        </w:rPr>
        <w:t>6  文档翻译</w:t>
      </w: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6.1  支持格式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814"/>
        <w:gridCol w:w="3969"/>
        <w:gridCol w:w="2608"/>
      </w:tblGrid>
      <w:tr>
        <w:tc>
          <w:tcPr>
            <w:tcW w:type="dxa" w:w="1361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格式</w:t>
            </w:r>
          </w:p>
        </w:tc>
        <w:tc>
          <w:tcPr>
            <w:tcW w:type="dxa" w:w="1814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扩展名</w:t>
            </w:r>
          </w:p>
        </w:tc>
        <w:tc>
          <w:tcPr>
            <w:tcW w:type="dxa" w:w="3969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保版方式</w:t>
            </w:r>
          </w:p>
        </w:tc>
        <w:tc>
          <w:tcPr>
            <w:tcW w:type="dxa" w:w="2608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双语对照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Word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.docx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段落级替换，样式/编号/表格/页眉页脚保留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原文段后插入译文段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Excel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.xlsx / .xlsm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单元格级替换，公式与合并区不受影响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右侧插入译文列，公式引用平移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PowerPoint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.pptx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形状/表格/组合内文字替换，自动缩字号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原段落下方插入译文段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PDF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.pdf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按文字块坐标擦除后原位回填，页数/图片/表格线不变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同一文字块上下各半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Visio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.vsdx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改写页面 XML 文本节点，图形位置不动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不支持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Markdown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.md / .markdown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保护 front-matter、代码块、链接与 URL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原文行下插入引用块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纯文本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.txt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合并软换行后按段落翻译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原文段后插入译文段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EPUB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.epub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按 spine 顺序改写 XHTML 文本节点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段落下方插入译文段</w:t>
            </w:r>
          </w:p>
        </w:tc>
      </w:tr>
    </w:tbl>
    <w:p>
      <w:pPr>
        <w:spacing w:after="40"/>
      </w:pP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6.2  添加文件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三种方式任选：拖拽文件到虚线区域；点击虚线区域选择文件（可多选）；点「添加文件夹」批量导入整个目录（仅识别受支持格式）。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5881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o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88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微软雅黑"/>
          <w:b w:val="0"/>
          <w:color w:val="6B7280"/>
          <w:sz w:val="18"/>
        </w:rPr>
        <w:t>图 6-1  文档翻译页与待翻译队列</w:t>
      </w: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6.3  翻译选项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350"/>
      </w:tblGrid>
      <w:tr>
        <w:tc>
          <w:tcPr>
            <w:tcW w:type="dxa" w:w="2268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选项</w:t>
            </w:r>
          </w:p>
        </w:tc>
        <w:tc>
          <w:tcPr>
            <w:tcW w:type="dxa" w:w="6350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引擎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公共引擎或大语言模型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翻译模式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仅目标语言：只保留译文；双语对照：原文与译文并存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风格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6 种语体，选择后作用于全部段落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术语库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可多选，命中的术语强制使用指定译法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同时翻译页眉页脚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勾选后连同页眉页脚文字一并翻译（Word/PDF）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同时翻译文件名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勾选后输出文件直接使用译名（英文自动词首大写、非法字符自动清理）；此时设置 → 常规中的「输出文件名后缀」自动置灰失效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完成后自动输出译文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翻译结束自动写文件；取消勾选则仅在预览中查看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输出目录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点击显示路径的按钮打开该目录，点右侧「…」更换目录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5881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docs-transna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88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微软雅黑"/>
          <w:b w:val="0"/>
          <w:color w:val="6B7280"/>
          <w:sz w:val="18"/>
        </w:rPr>
        <w:t>图 6-2  文档翻译页：翻译选项中的「同时翻译文件名」</w:t>
      </w: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6.4  队列与状态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每行显示文件名、扩展名、实时进度、段数与操作按钮。状态含义：</w:t>
      </w:r>
    </w:p>
    <w:p>
      <w:pPr>
        <w:pStyle w:val="ListBullet"/>
        <w:spacing w:after="60" w:line="348" w:lineRule="auto"/>
      </w:pPr>
      <w:r>
        <w:rPr>
          <w:rFonts w:ascii="Segoe UI" w:hAnsi="Segoe UI" w:eastAsia="微软雅黑"/>
          <w:b w:val="0"/>
          <w:sz w:val="21"/>
        </w:rPr>
        <w:t>排队 / 处理中 / 完成 / 失败 / 已取消，失败行会给出错误摘要</w:t>
      </w:r>
    </w:p>
    <w:p>
      <w:pPr>
        <w:pStyle w:val="ListBullet"/>
        <w:spacing w:after="60" w:line="348" w:lineRule="auto"/>
      </w:pPr>
      <w:r>
        <w:rPr>
          <w:rFonts w:ascii="Segoe UI" w:hAnsi="Segoe UI" w:eastAsia="微软雅黑"/>
          <w:b w:val="0"/>
          <w:sz w:val="21"/>
        </w:rPr>
        <w:t>完成后出现「✎」预览调整与「↗」打开译文；「×」将文件移出队列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底部按钮：开始翻译、取消（正在进行的任务）、添加文件夹、清理已完成。</w:t>
      </w: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6.5  输出规则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输出文件默认写入设置中的输出目录，文件名追加「_译文」后缀，例如 「技术服务合同.docx」→「技术服务合同_译文.docx」。同名文件会被覆盖。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勾选「同时翻译文件名」后，输出直接使用译名而不再追加后缀，例如 「季度财务报告.docx」→「Quarterly Financial Report.docx」；译名中的 \ / : * ? " &lt; &gt; | 等非法字符会被自动清理，超过 80 字会截断。</w:t>
      </w:r>
    </w:p>
    <w:p>
      <w:pPr>
        <w:spacing w:before="80" w:after="160" w:line="348" w:lineRule="auto"/>
        <w:ind w:left="170"/>
        <w:pBdr>
          <w:left w:val="single" w:sz="18" w:space="8" w:color="1F66D8"/>
        </w:pBdr>
      </w:pPr>
      <w:r>
        <w:rPr>
          <w:rFonts w:ascii="Segoe UI" w:hAnsi="Segoe UI" w:eastAsia="微软雅黑"/>
          <w:b/>
          <w:color w:val="1F66D8"/>
          <w:sz w:val="20"/>
        </w:rPr>
        <w:t>【注意】</w:t>
      </w:r>
      <w:r>
        <w:rPr>
          <w:rFonts w:ascii="Segoe UI" w:hAnsi="Segoe UI" w:eastAsia="微软雅黑"/>
          <w:b w:val="0"/>
          <w:sz w:val="20"/>
        </w:rPr>
        <w:t>输出目录不可写时（例如指向 Program Files），程序会自动把译文转存到默认输出目录，并在任务行的警告中提示实际保存位置，不会丢失翻译结果。</w:t>
      </w:r>
    </w:p>
    <w:p>
      <w:pPr>
        <w:spacing w:before="320" w:after="160"/>
        <w:pBdr>
          <w:bottom w:val="single" w:sz="6" w:space="4" w:color="1F66D8"/>
        </w:pBdr>
      </w:pPr>
      <w:r>
        <w:rPr>
          <w:rFonts w:ascii="Segoe UI" w:hAnsi="Segoe UI" w:eastAsia="微软雅黑"/>
          <w:b/>
          <w:color w:val="1F66D8"/>
          <w:sz w:val="32"/>
        </w:rPr>
        <w:t>7  预览与 AI 调整</w:t>
      </w: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7.1  打开预览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翻译完成后点击队列行的「✎」进入预览。左栏为原文（只读），右栏为译文（可直接编辑）。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5881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88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微软雅黑"/>
          <w:b w:val="0"/>
          <w:color w:val="6B7280"/>
          <w:sz w:val="18"/>
        </w:rPr>
        <w:t>图 7-1  预览调整：逐段对照与底部 AI 指令栏</w:t>
      </w: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7.2  视图切换：逐段对照 / 全文预览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预览页顶部提供两种视图，随时可切换，改动在两种视图间实时同步：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6690"/>
      </w:tblGrid>
      <w:tr>
        <w:tc>
          <w:tcPr>
            <w:tcW w:type="dxa" w:w="1928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视图</w:t>
            </w:r>
          </w:p>
        </w:tc>
        <w:tc>
          <w:tcPr>
            <w:tcW w:type="dxa" w:w="6690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用途与特点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逐段对照</w:t>
            </w:r>
          </w:p>
        </w:tc>
        <w:tc>
          <w:tcPr>
            <w:tcW w:type="dxa" w:w="6690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左栏原文、右栏译文逐段并列，适合逐句校对与精细修改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全文预览</w:t>
            </w:r>
          </w:p>
        </w:tc>
        <w:tc>
          <w:tcPr>
            <w:tcW w:type="dxa" w:w="6690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按幻灯片页 / PDF 页 / Excel 工作表分组，以连续文档流通篇呈现，适合查看整体版式与段落分布；译文同样可直接编辑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5881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review-fu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88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微软雅黑"/>
          <w:b w:val="0"/>
          <w:color w:val="6B7280"/>
          <w:sz w:val="18"/>
        </w:rPr>
        <w:t>图 7-2  全文预览：通篇查看译文布局</w:t>
      </w: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7.3  显示设置（全文预览）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全文预览模式下点顶部「显示设置」可调整呈现方式，三项设置会自动记住，下次打开保持：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6690"/>
      </w:tblGrid>
      <w:tr>
        <w:tc>
          <w:tcPr>
            <w:tcW w:type="dxa" w:w="1928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设置项</w:t>
            </w:r>
          </w:p>
        </w:tc>
        <w:tc>
          <w:tcPr>
            <w:tcW w:type="dxa" w:w="6690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可选值与效果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显示效果</w:t>
            </w:r>
          </w:p>
        </w:tc>
        <w:tc>
          <w:tcPr>
            <w:tcW w:type="dxa" w:w="6690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默认 / 高亮（译文加底色）/ 分割线（译文上方虚线）/ 引用（左侧竖线）/ 模糊（弱化原文、突出译文）。仅作用于译文，每项都带实时示例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译文字体</w:t>
            </w:r>
          </w:p>
        </w:tc>
        <w:tc>
          <w:tcPr>
            <w:tcW w:type="dxa" w:w="6690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默认、微软雅黑、宋体、黑体、楷体、仿宋、Times New Roman、Arial、Calibri、Georgia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分布方式</w:t>
            </w:r>
          </w:p>
        </w:tc>
        <w:tc>
          <w:tcPr>
            <w:tcW w:type="dxa" w:w="6690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上下同段（原文在上、译文在下）/ 左右对照（原文左栏、译文右栏）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5881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v-display-setting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88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微软雅黑"/>
          <w:b w:val="0"/>
          <w:color w:val="6B7280"/>
          <w:sz w:val="18"/>
        </w:rPr>
        <w:t>图 7-3  显示设置面板：效果、字体与分布方式</w:t>
      </w:r>
    </w:p>
    <w:p>
      <w:pPr>
        <w:spacing w:before="80" w:after="160" w:line="348" w:lineRule="auto"/>
        <w:ind w:left="170"/>
        <w:pBdr>
          <w:left w:val="single" w:sz="18" w:space="8" w:color="1F66D8"/>
        </w:pBdr>
      </w:pPr>
      <w:r>
        <w:rPr>
          <w:rFonts w:ascii="Segoe UI" w:hAnsi="Segoe UI" w:eastAsia="微软雅黑"/>
          <w:b/>
          <w:color w:val="1F66D8"/>
          <w:sz w:val="20"/>
        </w:rPr>
        <w:t>【建议】</w:t>
      </w:r>
      <w:r>
        <w:rPr>
          <w:rFonts w:ascii="Segoe UI" w:hAnsi="Segoe UI" w:eastAsia="微软雅黑"/>
          <w:b w:val="0"/>
          <w:sz w:val="20"/>
        </w:rPr>
        <w:t>超长文档（上千段）在全文预览下为一次性渲染，打开可能变慢；此时切回「逐段对照」编辑即可。</w:t>
      </w: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7.4  逐段修改与全部重译</w:t>
      </w:r>
    </w:p>
    <w:p>
      <w:pPr>
        <w:pStyle w:val="ListBullet"/>
        <w:spacing w:after="60" w:line="348" w:lineRule="auto"/>
      </w:pPr>
      <w:r>
        <w:rPr>
          <w:rFonts w:ascii="Segoe UI" w:hAnsi="Segoe UI" w:eastAsia="微软雅黑"/>
          <w:b w:val="0"/>
          <w:sz w:val="21"/>
        </w:rPr>
        <w:t>在右栏直接修改文字，改动即时写回内存；被修改的段落状态点变为蓝色</w:t>
      </w:r>
    </w:p>
    <w:p>
      <w:pPr>
        <w:pStyle w:val="ListBullet"/>
        <w:spacing w:after="60" w:line="348" w:lineRule="auto"/>
      </w:pPr>
      <w:r>
        <w:rPr>
          <w:rFonts w:ascii="Segoe UI" w:hAnsi="Segoe UI" w:eastAsia="微软雅黑"/>
          <w:b w:val="0"/>
          <w:sz w:val="21"/>
        </w:rPr>
        <w:t>切换风格或术语库后点「全部重译」，可整篇重译，已手动修改的段落会被保留</w:t>
      </w: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7.5  AI 调整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需先在设置中配置大模型 API Key。用法：</w:t>
      </w:r>
    </w:p>
    <w:p>
      <w:pPr>
        <w:spacing w:after="60" w:line="348" w:lineRule="auto"/>
        <w:ind w:left="482" w:hanging="482"/>
      </w:pPr>
      <w:r>
        <w:rPr>
          <w:rFonts w:ascii="Segoe UI" w:hAnsi="Segoe UI" w:eastAsia="微软雅黑"/>
          <w:b/>
          <w:sz w:val="21"/>
        </w:rPr>
        <w:t xml:space="preserve">1. </w:t>
      </w:r>
      <w:r>
        <w:rPr>
          <w:rFonts w:ascii="Segoe UI" w:hAnsi="Segoe UI" w:eastAsia="微软雅黑"/>
          <w:b w:val="0"/>
          <w:sz w:val="21"/>
        </w:rPr>
        <w:t>点击左栏原文可选中该段落（再点一次取消），不选则作用于全部。</w:t>
      </w:r>
    </w:p>
    <w:p>
      <w:pPr>
        <w:spacing w:after="60" w:line="348" w:lineRule="auto"/>
        <w:ind w:left="482" w:hanging="482"/>
      </w:pPr>
      <w:r>
        <w:rPr>
          <w:rFonts w:ascii="Segoe UI" w:hAnsi="Segoe UI" w:eastAsia="微软雅黑"/>
          <w:b/>
          <w:sz w:val="21"/>
        </w:rPr>
        <w:t xml:space="preserve">2. </w:t>
      </w:r>
      <w:r>
        <w:rPr>
          <w:rFonts w:ascii="Segoe UI" w:hAnsi="Segoe UI" w:eastAsia="微软雅黑"/>
          <w:b w:val="0"/>
          <w:sz w:val="21"/>
        </w:rPr>
        <w:t>在底部指令框写明要求，例如「更正式一些」「压缩到原句一半」「统一把接口改称 API」。</w:t>
      </w:r>
    </w:p>
    <w:p>
      <w:pPr>
        <w:spacing w:after="60" w:line="348" w:lineRule="auto"/>
        <w:ind w:left="482" w:hanging="482"/>
      </w:pPr>
      <w:r>
        <w:rPr>
          <w:rFonts w:ascii="Segoe UI" w:hAnsi="Segoe UI" w:eastAsia="微软雅黑"/>
          <w:b/>
          <w:sz w:val="21"/>
        </w:rPr>
        <w:t xml:space="preserve">3. </w:t>
      </w:r>
      <w:r>
        <w:rPr>
          <w:rFonts w:ascii="Segoe UI" w:hAnsi="Segoe UI" w:eastAsia="微软雅黑"/>
          <w:b w:val="0"/>
          <w:sz w:val="21"/>
        </w:rPr>
        <w:t>点「AI 调整」或按回车，仅将受影响段落送模型，返回后原地刷新。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被 AI 改写的段落状态点变为紫色，统计行显示「AI 润色 N」。</w:t>
      </w: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7.6  保存输出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顶部可切换输出模式，点「保存输出」按当前设置重写文件。预览中的修改、AI 调整结果都会写入，不会丢失。</w:t>
      </w:r>
    </w:p>
    <w:p>
      <w:pPr>
        <w:spacing w:before="320" w:after="160"/>
        <w:pBdr>
          <w:bottom w:val="single" w:sz="6" w:space="4" w:color="1F66D8"/>
        </w:pBdr>
      </w:pPr>
      <w:r>
        <w:rPr>
          <w:rFonts w:ascii="Segoe UI" w:hAnsi="Segoe UI" w:eastAsia="微软雅黑"/>
          <w:b/>
          <w:color w:val="1F66D8"/>
          <w:sz w:val="32"/>
        </w:rPr>
        <w:t>8  设置详解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设置页固定两列卡片，同行等高；「保存设置」按钮固定在右下角，滚动时始终可见。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58819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etting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88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微软雅黑"/>
          <w:b w:val="0"/>
          <w:color w:val="6B7280"/>
          <w:sz w:val="18"/>
        </w:rPr>
        <w:t>图 8-1  设置页上半部分：常规与大语言模型</w:t>
      </w: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8.1  常规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762"/>
        <w:gridCol w:w="1474"/>
      </w:tblGrid>
      <w:tr>
        <w:tc>
          <w:tcPr>
            <w:tcW w:type="dxa" w:w="2381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项目</w:t>
            </w:r>
          </w:p>
        </w:tc>
        <w:tc>
          <w:tcPr>
            <w:tcW w:type="dxa" w:w="4762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说明</w:t>
            </w:r>
          </w:p>
        </w:tc>
        <w:tc>
          <w:tcPr>
            <w:tcW w:type="dxa" w:w="1474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默认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色调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跟随系统 / 浅色 / 深色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跟随系统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界面语言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中文 / English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中文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启动页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文本翻译 / 查词 / 文档翻译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文本翻译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默认引擎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公共引擎 / 大语言模型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公共引擎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默认风格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6 种语体之一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标准通用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输出文件名后缀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追加到文件名末尾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_译文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输出目录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点击打开，右侧「…」更换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程序同级 output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启用翻译记忆缓存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相同内容不再重复请求引擎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开启</w:t>
            </w:r>
          </w:p>
        </w:tc>
      </w:tr>
    </w:tbl>
    <w:p>
      <w:pPr>
        <w:spacing w:after="40"/>
      </w:pP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8.2  大语言模型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填写服务商、接口地址、模型与 API Key，点「测试连接」验证后，把默认引擎切到大语言模型即可。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4876"/>
        <w:gridCol w:w="1814"/>
      </w:tblGrid>
      <w:tr>
        <w:tc>
          <w:tcPr>
            <w:tcW w:type="dxa" w:w="1928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服务商</w:t>
            </w:r>
          </w:p>
        </w:tc>
        <w:tc>
          <w:tcPr>
            <w:tcW w:type="dxa" w:w="4876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接口地址</w:t>
            </w:r>
          </w:p>
        </w:tc>
        <w:tc>
          <w:tcPr>
            <w:tcW w:type="dxa" w:w="1814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常用模型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DeepSeek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https://api.deepseek.com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deepseek-chat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OpenAI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https://api.openai.com/v1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gpt-4o-mini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阿里百炼 / 通义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https://dashscope.aliyuncs.com/compatible-mode/v1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qwen-plus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智谱 GLM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https://open.bigmodel.cn/api/paas/v4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glm-4-air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月之暗面 Kimi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https://api.moonshot.cn/v1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moonshot-v1-8k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自定义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任意 OpenAI 兼容端点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before="80" w:after="160" w:line="348" w:lineRule="auto"/>
        <w:ind w:left="170"/>
        <w:pBdr>
          <w:left w:val="single" w:sz="18" w:space="8" w:color="1F66D8"/>
        </w:pBdr>
      </w:pPr>
      <w:r>
        <w:rPr>
          <w:rFonts w:ascii="Segoe UI" w:hAnsi="Segoe UI" w:eastAsia="微软雅黑"/>
          <w:b/>
          <w:color w:val="1F66D8"/>
          <w:sz w:val="20"/>
        </w:rPr>
        <w:t>【提示】</w:t>
      </w:r>
      <w:r>
        <w:rPr>
          <w:rFonts w:ascii="Segoe UI" w:hAnsi="Segoe UI" w:eastAsia="微软雅黑"/>
          <w:b w:val="0"/>
          <w:sz w:val="20"/>
        </w:rPr>
        <w:t>API Key 使用 Windows DPAPI 加密存储在本机，不会回传明文；换机器后需重新填写。</w:t>
      </w: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8.3  术语库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58819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ettings-dow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88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微软雅黑"/>
          <w:b w:val="0"/>
          <w:color w:val="6B7280"/>
          <w:sz w:val="18"/>
        </w:rPr>
        <w:t>图 8-2  设置页下半部分：术语库与缓存运行信息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内置 6 个库：IT/软件（24）、医疗/生物（22）、法律/合同（21）、机械/制造（22）、金融/财务（20）、SAP 企业应用（115）。默认启用前两个中的「IT / 软件」与「SAP 企业应用」。</w:t>
      </w:r>
    </w:p>
    <w:p>
      <w:pPr>
        <w:pStyle w:val="ListBullet"/>
        <w:spacing w:after="60" w:line="348" w:lineRule="auto"/>
      </w:pPr>
      <w:r>
        <w:rPr>
          <w:rFonts w:ascii="Segoe UI" w:hAnsi="Segoe UI" w:eastAsia="微软雅黑"/>
          <w:b w:val="0"/>
          <w:sz w:val="21"/>
        </w:rPr>
        <w:t>新建：自建空库，可逐条添加术语</w:t>
      </w:r>
    </w:p>
    <w:p>
      <w:pPr>
        <w:pStyle w:val="ListBullet"/>
        <w:spacing w:after="60" w:line="348" w:lineRule="auto"/>
      </w:pPr>
      <w:r>
        <w:rPr>
          <w:rFonts w:ascii="Segoe UI" w:hAnsi="Segoe UI" w:eastAsia="微软雅黑"/>
          <w:b w:val="0"/>
          <w:sz w:val="21"/>
        </w:rPr>
        <w:t>导入 CSV / Excel：列顺序为 源词、译词、源语言、目标语言，模板见 resources\glossary_import\</w:t>
      </w:r>
    </w:p>
    <w:p>
      <w:pPr>
        <w:pStyle w:val="ListBullet"/>
        <w:spacing w:after="60" w:line="348" w:lineRule="auto"/>
      </w:pPr>
      <w:r>
        <w:rPr>
          <w:rFonts w:ascii="Segoe UI" w:hAnsi="Segoe UI" w:eastAsia="微软雅黑"/>
          <w:b w:val="0"/>
          <w:sz w:val="21"/>
        </w:rPr>
        <w:t>删除当前库：仅对自建库有效，内置库只读</w:t>
      </w: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8.4  缓存与运行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6009"/>
      </w:tblGrid>
      <w:tr>
        <w:tc>
          <w:tcPr>
            <w:tcW w:type="dxa" w:w="2608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项目</w:t>
            </w:r>
          </w:p>
        </w:tc>
        <w:tc>
          <w:tcPr>
            <w:tcW w:type="dxa" w:w="6009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记忆条目 / 本次命中率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翻译记忆规模与本次会话的复用比例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版本 / 构建时间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当前程序版本（Ver. + 打包时刻）与构建时间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数据目录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配置、缓存、日志所在路径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配置文件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当前生效配置的完整路径；标注「内嵌出厂配置」表示本程序已内置出厂设置，标注「便携降级模式」表示程序目录不可写、配置已转存到系统目录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导出配置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把当前配置另存为随身 JSON，用于备份或迁移到其他机器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导入配置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从之前导出的 JSON 恢复配置，导入后立即刷新界面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固化为出厂默认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把当前配置（含本机加密的 API Key）写入软件目录的「出厂配置.json」，随软件文件夹一起迁移。程序目录不可写时会提示失败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创建桌面快捷方式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在当前用户桌面生成指向本程序的快捷方式，重复点击会覆盖更新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打开数据目录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在资源管理器中打开 data 目录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清空翻译记忆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删除全部缓存条目，不可恢复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58819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ettings-confi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88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微软雅黑"/>
          <w:b w:val="0"/>
          <w:color w:val="6B7280"/>
          <w:sz w:val="18"/>
        </w:rPr>
        <w:t>图 8-3  设置页：缓存与运行（配置导出、导入、固化与文件位置）</w:t>
      </w:r>
    </w:p>
    <w:p>
      <w:pPr>
        <w:spacing w:before="320" w:after="160"/>
        <w:pBdr>
          <w:bottom w:val="single" w:sz="6" w:space="4" w:color="1F66D8"/>
        </w:pBdr>
      </w:pPr>
      <w:r>
        <w:rPr>
          <w:rFonts w:ascii="Segoe UI" w:hAnsi="Segoe UI" w:eastAsia="微软雅黑"/>
          <w:b/>
          <w:color w:val="1F66D8"/>
          <w:sz w:val="32"/>
        </w:rPr>
        <w:t>9  托盘与窗口行为</w:t>
      </w:r>
    </w:p>
    <w:p>
      <w:pPr>
        <w:pStyle w:val="ListBullet"/>
        <w:spacing w:after="60" w:line="348" w:lineRule="auto"/>
      </w:pPr>
      <w:r>
        <w:rPr>
          <w:rFonts w:ascii="Segoe UI" w:hAnsi="Segoe UI" w:eastAsia="微软雅黑"/>
          <w:b w:val="0"/>
          <w:sz w:val="21"/>
        </w:rPr>
        <w:t>点击窗口最小化按钮 → 隐藏到系统通知区，任务栏不再占位</w:t>
      </w:r>
    </w:p>
    <w:p>
      <w:pPr>
        <w:pStyle w:val="ListBullet"/>
        <w:spacing w:after="60" w:line="348" w:lineRule="auto"/>
      </w:pPr>
      <w:r>
        <w:rPr>
          <w:rFonts w:ascii="Segoe UI" w:hAnsi="Segoe UI" w:eastAsia="微软雅黑"/>
          <w:b w:val="0"/>
          <w:sz w:val="21"/>
        </w:rPr>
        <w:t>双击托盘图标 → 恢复主窗口</w:t>
      </w:r>
    </w:p>
    <w:p>
      <w:pPr>
        <w:pStyle w:val="ListBullet"/>
        <w:spacing w:after="60" w:line="348" w:lineRule="auto"/>
      </w:pPr>
      <w:r>
        <w:rPr>
          <w:rFonts w:ascii="Segoe UI" w:hAnsi="Segoe UI" w:eastAsia="微软雅黑"/>
          <w:b w:val="0"/>
          <w:sz w:val="21"/>
        </w:rPr>
        <w:t>托盘右键菜单：显示主窗口 / 隐藏到托盘 / 退出</w:t>
      </w:r>
    </w:p>
    <w:p>
      <w:pPr>
        <w:pStyle w:val="ListBullet"/>
        <w:spacing w:after="60" w:line="348" w:lineRule="auto"/>
      </w:pPr>
      <w:r>
        <w:rPr>
          <w:rFonts w:ascii="Segoe UI" w:hAnsi="Segoe UI" w:eastAsia="微软雅黑"/>
          <w:b w:val="0"/>
          <w:sz w:val="21"/>
        </w:rPr>
        <w:t>点击窗口关闭按钮 → 直接退出程序（不会留在托盘）</w:t>
      </w:r>
    </w:p>
    <w:p>
      <w:pPr>
        <w:spacing w:before="80" w:after="160" w:line="348" w:lineRule="auto"/>
        <w:ind w:left="170"/>
        <w:pBdr>
          <w:left w:val="single" w:sz="18" w:space="8" w:color="1F66D8"/>
        </w:pBdr>
      </w:pPr>
      <w:r>
        <w:rPr>
          <w:rFonts w:ascii="Segoe UI" w:hAnsi="Segoe UI" w:eastAsia="微软雅黑"/>
          <w:b/>
          <w:color w:val="1F66D8"/>
          <w:sz w:val="20"/>
        </w:rPr>
        <w:t>【提示】</w:t>
      </w:r>
      <w:r>
        <w:rPr>
          <w:rFonts w:ascii="Segoe UI" w:hAnsi="Segoe UI" w:eastAsia="微软雅黑"/>
          <w:b w:val="0"/>
          <w:sz w:val="20"/>
        </w:rPr>
        <w:t>若托盘图标被系统折叠，可从任务栏「^」中拖出常驻。</w:t>
      </w:r>
    </w:p>
    <w:p>
      <w:pPr>
        <w:spacing w:before="320" w:after="160"/>
        <w:pBdr>
          <w:bottom w:val="single" w:sz="6" w:space="4" w:color="1F66D8"/>
        </w:pBdr>
      </w:pPr>
      <w:r>
        <w:rPr>
          <w:rFonts w:ascii="Segoe UI" w:hAnsi="Segoe UI" w:eastAsia="微软雅黑"/>
          <w:b/>
          <w:color w:val="1F66D8"/>
          <w:sz w:val="32"/>
        </w:rPr>
        <w:t>10  数据与备份</w:t>
      </w: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10.1  目录结构</w:t>
      </w:r>
    </w:p>
    <w:p>
      <w:pPr>
        <w:spacing w:after="40" w:line="360" w:lineRule="auto"/>
      </w:pPr>
      <w:r>
        <w:rPr>
          <w:rFonts w:ascii="Consolas" w:hAnsi="Consolas" w:eastAsia="微软雅黑"/>
          <w:b w:val="0"/>
          <w:sz w:val="19"/>
        </w:rPr>
        <w:t>data\settings.json　　配置（含加密后的 API Key）</w:t>
      </w:r>
    </w:p>
    <w:p>
      <w:pPr>
        <w:spacing w:after="40" w:line="360" w:lineRule="auto"/>
      </w:pPr>
      <w:r>
        <w:rPr>
          <w:rFonts w:ascii="Consolas" w:hAnsi="Consolas" w:eastAsia="微软雅黑"/>
          <w:b w:val="0"/>
          <w:sz w:val="19"/>
        </w:rPr>
        <w:t>data\tm.db　　　　　　翻译记忆缓存</w:t>
      </w:r>
    </w:p>
    <w:p>
      <w:pPr>
        <w:spacing w:after="40" w:line="360" w:lineRule="auto"/>
      </w:pPr>
      <w:r>
        <w:rPr>
          <w:rFonts w:ascii="Consolas" w:hAnsi="Consolas" w:eastAsia="微软雅黑"/>
          <w:b w:val="0"/>
          <w:sz w:val="19"/>
        </w:rPr>
        <w:t>data\terms.json　　　　自建术语库</w:t>
      </w:r>
    </w:p>
    <w:p>
      <w:pPr>
        <w:spacing w:after="40" w:line="360" w:lineRule="auto"/>
      </w:pPr>
      <w:r>
        <w:rPr>
          <w:rFonts w:ascii="Consolas" w:hAnsi="Consolas" w:eastAsia="微软雅黑"/>
          <w:b w:val="0"/>
          <w:sz w:val="19"/>
        </w:rPr>
        <w:t>data\logs\app.log　　　运行日志</w:t>
      </w:r>
    </w:p>
    <w:p>
      <w:pPr>
        <w:spacing w:after="40" w:line="360" w:lineRule="auto"/>
      </w:pPr>
      <w:r>
        <w:rPr>
          <w:rFonts w:ascii="Consolas" w:hAnsi="Consolas" w:eastAsia="微软雅黑"/>
          <w:b w:val="0"/>
          <w:sz w:val="19"/>
        </w:rPr>
        <w:t>出厂配置.json　　　　　便携出厂配置（点「固化为出厂默认」后生成，随软件迁移）</w:t>
      </w:r>
    </w:p>
    <w:p>
      <w:pPr>
        <w:spacing w:after="200" w:line="360" w:lineRule="auto"/>
      </w:pPr>
      <w:r>
        <w:rPr>
          <w:rFonts w:ascii="Consolas" w:hAnsi="Consolas" w:eastAsia="微软雅黑"/>
          <w:b w:val="0"/>
          <w:sz w:val="19"/>
        </w:rPr>
        <w:t>output\　　　　　　　译文输出</w:t>
      </w: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10.2  配置随软件分发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程序启动时按以下顺序确定配置，后者覆盖前者：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2494"/>
        <w:gridCol w:w="4649"/>
      </w:tblGrid>
      <w:tr>
        <w:tc>
          <w:tcPr>
            <w:tcW w:type="dxa" w:w="1474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优先级</w:t>
            </w:r>
          </w:p>
        </w:tc>
        <w:tc>
          <w:tcPr>
            <w:tcW w:type="dxa" w:w="2494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来源</w:t>
            </w:r>
          </w:p>
        </w:tc>
        <w:tc>
          <w:tcPr>
            <w:tcW w:type="dxa" w:w="4649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1（最低）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内置默认值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程序内置的出厂参数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2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内嵌出厂配置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打包时烧入 EXE 的设置，新机器首次打开即为配置好的状态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3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出厂配置.json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位于软件目录，由「固化为出厂默认」生成，随文件夹迁移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4（最高）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data\settings.json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用户在本机的实际配置</w:t>
            </w:r>
          </w:p>
        </w:tc>
      </w:tr>
    </w:tbl>
    <w:p>
      <w:pPr>
        <w:spacing w:after="40"/>
      </w:pP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要让配置跟着软件走，有两种方式：</w:t>
      </w:r>
    </w:p>
    <w:p>
      <w:pPr>
        <w:spacing w:after="60" w:line="348" w:lineRule="auto"/>
        <w:ind w:left="482" w:hanging="482"/>
      </w:pPr>
      <w:r>
        <w:rPr>
          <w:rFonts w:ascii="Segoe UI" w:hAnsi="Segoe UI" w:eastAsia="微软雅黑"/>
          <w:b/>
          <w:sz w:val="21"/>
        </w:rPr>
        <w:t xml:space="preserve">1. </w:t>
      </w:r>
      <w:r>
        <w:rPr>
          <w:rFonts w:ascii="Segoe UI" w:hAnsi="Segoe UI" w:eastAsia="微软雅黑"/>
          <w:b w:val="0"/>
          <w:sz w:val="21"/>
        </w:rPr>
        <w:t>迁移整个文件夹：把软件目录（含 data 与 output）整体拷贝到新机器或 U 盘。</w:t>
      </w:r>
    </w:p>
    <w:p>
      <w:pPr>
        <w:spacing w:after="60" w:line="348" w:lineRule="auto"/>
        <w:ind w:left="482" w:hanging="482"/>
      </w:pPr>
      <w:r>
        <w:rPr>
          <w:rFonts w:ascii="Segoe UI" w:hAnsi="Segoe UI" w:eastAsia="微软雅黑"/>
          <w:b/>
          <w:sz w:val="21"/>
        </w:rPr>
        <w:t xml:space="preserve">2. </w:t>
      </w:r>
      <w:r>
        <w:rPr>
          <w:rFonts w:ascii="Segoe UI" w:hAnsi="Segoe UI" w:eastAsia="微软雅黑"/>
          <w:b w:val="0"/>
          <w:sz w:val="21"/>
        </w:rPr>
        <w:t>先固化再迁移：在设置页配置好并保存，点「固化为出厂默认」，之后即使不带 data 目录，只拷 EXE 与「出厂配置.json」也能恢复配置。</w:t>
      </w:r>
    </w:p>
    <w:p>
      <w:pPr>
        <w:spacing w:before="80" w:after="160" w:line="348" w:lineRule="auto"/>
        <w:ind w:left="170"/>
        <w:pBdr>
          <w:left w:val="single" w:sz="18" w:space="8" w:color="1F66D8"/>
        </w:pBdr>
      </w:pPr>
      <w:r>
        <w:rPr>
          <w:rFonts w:ascii="Segoe UI" w:hAnsi="Segoe UI" w:eastAsia="微软雅黑"/>
          <w:b/>
          <w:color w:val="1F66D8"/>
          <w:sz w:val="20"/>
        </w:rPr>
        <w:t>【原理】</w:t>
      </w:r>
      <w:r>
        <w:rPr>
          <w:rFonts w:ascii="Segoe UI" w:hAnsi="Segoe UI" w:eastAsia="微软雅黑"/>
          <w:b w:val="0"/>
          <w:sz w:val="20"/>
        </w:rPr>
        <w:t>Windows 不允许运行中的程序改写自身 EXE，因此「配置固化进软件」以软件目录下的「出厂配置.json」实现——效果等同，且随时可以重新固化。</w:t>
      </w:r>
    </w:p>
    <w:p>
      <w:pPr>
        <w:spacing w:before="80" w:after="160" w:line="348" w:lineRule="auto"/>
        <w:ind w:left="170"/>
        <w:pBdr>
          <w:left w:val="single" w:sz="18" w:space="8" w:color="1F66D8"/>
        </w:pBdr>
      </w:pPr>
      <w:r>
        <w:rPr>
          <w:rFonts w:ascii="Segoe UI" w:hAnsi="Segoe UI" w:eastAsia="微软雅黑"/>
          <w:b/>
          <w:color w:val="1F66D8"/>
          <w:sz w:val="20"/>
        </w:rPr>
        <w:t>【注意】</w:t>
      </w:r>
      <w:r>
        <w:rPr>
          <w:rFonts w:ascii="Segoe UI" w:hAnsi="Segoe UI" w:eastAsia="微软雅黑"/>
          <w:b w:val="0"/>
          <w:sz w:val="20"/>
        </w:rPr>
        <w:t>API Key 使用 Windows DPAPI 加密且绑定本机账户：本机固化后可直接使用；换电脑会解密失败，届时在设置页重新填写一次即可。</w:t>
      </w: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10.3  备份与迁移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整个程序文件夹（含 data 与 output）直接拷贝即可完成迁移或备份。换到新机器后若 API Key 因 DPAPI 无法解密，重新填写一次即可。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输出目录按「相对程序目录」的方式保存，因此把软件整体移到别的盘符或电脑后，输出目录会自动指向新位置的 output，无需重新设置。</w:t>
      </w: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10.4  关键配置项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216"/>
      </w:tblGrid>
      <w:tr>
        <w:tc>
          <w:tcPr>
            <w:tcW w:type="dxa" w:w="3402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字段</w:t>
            </w:r>
          </w:p>
        </w:tc>
        <w:tc>
          <w:tcPr>
            <w:tcW w:type="dxa" w:w="5216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ui.theme / ui.lang / ui.start_page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色调、界面语言、启动页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engine.active / engine.llm.*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默认引擎与大模型参数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translate.src / tgt / style / mode / term_sets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默认语言方向、风格、输出模式、术语库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output.dir / suffix / auto_save / translate_name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输出目录（相对程序目录存储）、文件名后缀、自动写盘、是否翻译文件名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preview.fx / font / dist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全文预览的显示效果、译文字体、分布方式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tm.enabled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是否启用翻译记忆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6" w:space="4" w:color="1F66D8"/>
        </w:pBdr>
      </w:pPr>
      <w:r>
        <w:rPr>
          <w:rFonts w:ascii="Segoe UI" w:hAnsi="Segoe UI" w:eastAsia="微软雅黑"/>
          <w:b/>
          <w:color w:val="1F66D8"/>
          <w:sz w:val="32"/>
        </w:rPr>
        <w:t>11  常见问题 FAQ</w:t>
      </w:r>
    </w:p>
    <w:p>
      <w:pPr>
        <w:keepNext/>
        <w:spacing w:before="160" w:after="60"/>
      </w:pPr>
      <w:r>
        <w:rPr>
          <w:rFonts w:ascii="Segoe UI" w:hAnsi="Segoe UI" w:eastAsia="微软雅黑"/>
          <w:b/>
          <w:color w:val="333A45"/>
          <w:sz w:val="22"/>
        </w:rPr>
        <w:t>Q：启动要 6～8 秒，正常吗？</w:t>
      </w:r>
    </w:p>
    <w:p>
      <w:pPr>
        <w:spacing w:after="160" w:line="360" w:lineRule="auto"/>
      </w:pPr>
      <w:r>
        <w:rPr>
          <w:rFonts w:ascii="Segoe UI" w:hAnsi="Segoe UI" w:eastAsia="微软雅黑"/>
          <w:b w:val="0"/>
          <w:sz w:val="21"/>
        </w:rPr>
        <w:t>A：正常。单文件版每次启动都要把约 59 MB 解包到临时目录，属打包方式决定，与机器性能关系不大。</w:t>
      </w:r>
    </w:p>
    <w:p>
      <w:pPr>
        <w:keepNext/>
        <w:spacing w:before="160" w:after="60"/>
      </w:pPr>
      <w:r>
        <w:rPr>
          <w:rFonts w:ascii="Segoe UI" w:hAnsi="Segoe UI" w:eastAsia="微软雅黑"/>
          <w:b/>
          <w:color w:val="333A45"/>
          <w:sz w:val="22"/>
        </w:rPr>
        <w:t>Q：公共引擎翻译报错或译文质量差？</w:t>
      </w:r>
    </w:p>
    <w:p>
      <w:pPr>
        <w:spacing w:after="160" w:line="360" w:lineRule="auto"/>
      </w:pPr>
      <w:r>
        <w:rPr>
          <w:rFonts w:ascii="Segoe UI" w:hAnsi="Segoe UI" w:eastAsia="微软雅黑"/>
          <w:b w:val="0"/>
          <w:sz w:val="21"/>
        </w:rPr>
        <w:t>A：公共引擎为免 Key 接口，可能出现限流或个别批次失败。可在设置中配置大模型后切换，质量与稳定性更好。</w:t>
      </w:r>
    </w:p>
    <w:p>
      <w:pPr>
        <w:keepNext/>
        <w:spacing w:before="160" w:after="60"/>
      </w:pPr>
      <w:r>
        <w:rPr>
          <w:rFonts w:ascii="Segoe UI" w:hAnsi="Segoe UI" w:eastAsia="微软雅黑"/>
          <w:b/>
          <w:color w:val="333A45"/>
          <w:sz w:val="22"/>
        </w:rPr>
        <w:t>Q：AI 调整点了没反应？</w:t>
      </w:r>
    </w:p>
    <w:p>
      <w:pPr>
        <w:spacing w:after="160" w:line="360" w:lineRule="auto"/>
      </w:pPr>
      <w:r>
        <w:rPr>
          <w:rFonts w:ascii="Segoe UI" w:hAnsi="Segoe UI" w:eastAsia="微软雅黑"/>
          <w:b w:val="0"/>
          <w:sz w:val="21"/>
        </w:rPr>
        <w:t>A：AI 调整必须使用大语言模型，请先在设置中填写 API Key 并「测试连接」成功。</w:t>
      </w:r>
    </w:p>
    <w:p>
      <w:pPr>
        <w:keepNext/>
        <w:spacing w:before="160" w:after="60"/>
      </w:pPr>
      <w:r>
        <w:rPr>
          <w:rFonts w:ascii="Segoe UI" w:hAnsi="Segoe UI" w:eastAsia="微软雅黑"/>
          <w:b/>
          <w:color w:val="333A45"/>
          <w:sz w:val="22"/>
        </w:rPr>
        <w:t>Q：PDF 译文超出原来的框怎么办？</w:t>
      </w:r>
    </w:p>
    <w:p>
      <w:pPr>
        <w:spacing w:after="160" w:line="360" w:lineRule="auto"/>
      </w:pPr>
      <w:r>
        <w:rPr>
          <w:rFonts w:ascii="Segoe UI" w:hAnsi="Segoe UI" w:eastAsia="微软雅黑"/>
          <w:b w:val="0"/>
          <w:sz w:val="21"/>
        </w:rPr>
        <w:t>A：程序会逐级缩小字号（最低约 30%）以适配原文字块。极端情况仍可能溢出，预览中以黄点标出，可手动微调。</w:t>
      </w:r>
    </w:p>
    <w:p>
      <w:pPr>
        <w:keepNext/>
        <w:spacing w:before="160" w:after="60"/>
      </w:pPr>
      <w:r>
        <w:rPr>
          <w:rFonts w:ascii="Segoe UI" w:hAnsi="Segoe UI" w:eastAsia="微软雅黑"/>
          <w:b/>
          <w:color w:val="333A45"/>
          <w:sz w:val="22"/>
        </w:rPr>
        <w:t>Q：Excel 翻译后图片不见了？</w:t>
      </w:r>
    </w:p>
    <w:p>
      <w:pPr>
        <w:spacing w:after="160" w:line="360" w:lineRule="auto"/>
      </w:pPr>
      <w:r>
        <w:rPr>
          <w:rFonts w:ascii="Segoe UI" w:hAnsi="Segoe UI" w:eastAsia="微软雅黑"/>
          <w:b w:val="0"/>
          <w:sz w:val="21"/>
        </w:rPr>
        <w:t>A：openpyxl 重新保存会丢失内嵌图片，这是库的已知限制，程序在解析时会给出警告。</w:t>
      </w:r>
    </w:p>
    <w:p>
      <w:pPr>
        <w:keepNext/>
        <w:spacing w:before="160" w:after="60"/>
      </w:pPr>
      <w:r>
        <w:rPr>
          <w:rFonts w:ascii="Segoe UI" w:hAnsi="Segoe UI" w:eastAsia="微软雅黑"/>
          <w:b/>
          <w:color w:val="333A45"/>
          <w:sz w:val="22"/>
        </w:rPr>
        <w:t>Q：Visio 为什么不能双语对照？</w:t>
      </w:r>
    </w:p>
    <w:p>
      <w:pPr>
        <w:spacing w:after="160" w:line="360" w:lineRule="auto"/>
      </w:pPr>
      <w:r>
        <w:rPr>
          <w:rFonts w:ascii="Segoe UI" w:hAnsi="Segoe UI" w:eastAsia="微软雅黑"/>
          <w:b w:val="0"/>
          <w:sz w:val="21"/>
        </w:rPr>
        <w:t>A：Visio 页面文本节点不支持稳定的段落插入，当前仅支持「仅目标语言」输出。</w:t>
      </w:r>
    </w:p>
    <w:p>
      <w:pPr>
        <w:keepNext/>
        <w:spacing w:before="160" w:after="60"/>
      </w:pPr>
      <w:r>
        <w:rPr>
          <w:rFonts w:ascii="Segoe UI" w:hAnsi="Segoe UI" w:eastAsia="微软雅黑"/>
          <w:b/>
          <w:color w:val="333A45"/>
          <w:sz w:val="22"/>
        </w:rPr>
        <w:t>Q：Markdown 里的链接没有翻译？</w:t>
      </w:r>
    </w:p>
    <w:p>
      <w:pPr>
        <w:spacing w:after="160" w:line="360" w:lineRule="auto"/>
      </w:pPr>
      <w:r>
        <w:rPr>
          <w:rFonts w:ascii="Segoe UI" w:hAnsi="Segoe UI" w:eastAsia="微软雅黑"/>
          <w:b w:val="0"/>
          <w:sz w:val="21"/>
        </w:rPr>
        <w:t>A：为保证 URL 不被破坏，链接文字与 URL 整段保持原文，属有意设计。</w:t>
      </w:r>
    </w:p>
    <w:p>
      <w:pPr>
        <w:keepNext/>
        <w:spacing w:before="160" w:after="60"/>
      </w:pPr>
      <w:r>
        <w:rPr>
          <w:rFonts w:ascii="Segoe UI" w:hAnsi="Segoe UI" w:eastAsia="微软雅黑"/>
          <w:b/>
          <w:color w:val="333A45"/>
          <w:sz w:val="22"/>
        </w:rPr>
        <w:t>Q：托盘图标消失了？</w:t>
      </w:r>
    </w:p>
    <w:p>
      <w:pPr>
        <w:spacing w:after="160" w:line="360" w:lineRule="auto"/>
      </w:pPr>
      <w:r>
        <w:rPr>
          <w:rFonts w:ascii="Segoe UI" w:hAnsi="Segoe UI" w:eastAsia="微软雅黑"/>
          <w:b w:val="0"/>
          <w:sz w:val="21"/>
        </w:rPr>
        <w:t>A：可能被系统折叠到「^」区域；若确认已退出，重新启动即可。</w:t>
      </w:r>
    </w:p>
    <w:p>
      <w:pPr>
        <w:keepNext/>
        <w:spacing w:before="160" w:after="60"/>
      </w:pPr>
      <w:r>
        <w:rPr>
          <w:rFonts w:ascii="Segoe UI" w:hAnsi="Segoe UI" w:eastAsia="微软雅黑"/>
          <w:b/>
          <w:color w:val="333A45"/>
          <w:sz w:val="22"/>
        </w:rPr>
        <w:t>Q：杀毒软件报毒？</w:t>
      </w:r>
    </w:p>
    <w:p>
      <w:pPr>
        <w:spacing w:after="160" w:line="360" w:lineRule="auto"/>
      </w:pPr>
      <w:r>
        <w:rPr>
          <w:rFonts w:ascii="Segoe UI" w:hAnsi="Segoe UI" w:eastAsia="微软雅黑"/>
          <w:b w:val="0"/>
          <w:sz w:val="21"/>
        </w:rPr>
        <w:t>A：单文件打包程序偶发误报，可将程序目录加入信任区；文件哈希可在交付记录中核对。</w:t>
      </w:r>
    </w:p>
    <w:p>
      <w:pPr>
        <w:keepNext/>
        <w:spacing w:before="160" w:after="60"/>
      </w:pPr>
      <w:r>
        <w:rPr>
          <w:rFonts w:ascii="Segoe UI" w:hAnsi="Segoe UI" w:eastAsia="微软雅黑"/>
          <w:b/>
          <w:color w:val="333A45"/>
          <w:sz w:val="22"/>
        </w:rPr>
        <w:t>Q：能翻译扫描件 PDF 吗？</w:t>
      </w:r>
    </w:p>
    <w:p>
      <w:pPr>
        <w:spacing w:after="160" w:line="360" w:lineRule="auto"/>
      </w:pPr>
      <w:r>
        <w:rPr>
          <w:rFonts w:ascii="Segoe UI" w:hAnsi="Segoe UI" w:eastAsia="微软雅黑"/>
          <w:b w:val="0"/>
          <w:sz w:val="21"/>
        </w:rPr>
        <w:t>A：不能。当前版本无 OCR，扫描件（无文字层）会提示未找到可翻译文字。</w:t>
      </w:r>
    </w:p>
    <w:p>
      <w:pPr>
        <w:keepNext/>
        <w:spacing w:before="160" w:after="60"/>
      </w:pPr>
      <w:r>
        <w:rPr>
          <w:rFonts w:ascii="Segoe UI" w:hAnsi="Segoe UI" w:eastAsia="微软雅黑"/>
          <w:b/>
          <w:color w:val="333A45"/>
          <w:sz w:val="22"/>
        </w:rPr>
        <w:t>Q：提示「写回失败 PermissionError」怎么办？</w:t>
      </w:r>
    </w:p>
    <w:p>
      <w:pPr>
        <w:spacing w:after="160" w:line="360" w:lineRule="auto"/>
      </w:pPr>
      <w:r>
        <w:rPr>
          <w:rFonts w:ascii="Segoe UI" w:hAnsi="Segoe UI" w:eastAsia="微软雅黑"/>
          <w:b w:val="0"/>
          <w:sz w:val="21"/>
        </w:rPr>
        <w:t>A：翻译本身已完成，只是保存译文时被系统拒绝——多半是输出目录指向了 Program Files 等受保护位置。把输出目录改到普通可写目录即可；新版本会自动转存并在任务警告中提示实际保存位置。</w:t>
      </w:r>
    </w:p>
    <w:p>
      <w:pPr>
        <w:keepNext/>
        <w:spacing w:before="160" w:after="60"/>
      </w:pPr>
      <w:r>
        <w:rPr>
          <w:rFonts w:ascii="Segoe UI" w:hAnsi="Segoe UI" w:eastAsia="微软雅黑"/>
          <w:b/>
          <w:color w:val="333A45"/>
          <w:sz w:val="22"/>
        </w:rPr>
        <w:t>Q：启动时报「Access is denied: ...\data」？</w:t>
      </w:r>
    </w:p>
    <w:p>
      <w:pPr>
        <w:spacing w:after="160" w:line="360" w:lineRule="auto"/>
      </w:pPr>
      <w:r>
        <w:rPr>
          <w:rFonts w:ascii="Segoe UI" w:hAnsi="Segoe UI" w:eastAsia="微软雅黑"/>
          <w:b w:val="0"/>
          <w:sz w:val="21"/>
        </w:rPr>
        <w:t>A：程序目录不可写。请把整个软件文件夹移到普通目录（如 D:\Gururu 翻译），或以管理员身份运行一次；新版本会自动降级到 %LOCALAPPDATA%\Gururu 翻译 而不崩溃。</w:t>
      </w:r>
    </w:p>
    <w:p>
      <w:pPr>
        <w:keepNext/>
        <w:spacing w:before="160" w:after="60"/>
      </w:pPr>
      <w:r>
        <w:rPr>
          <w:rFonts w:ascii="Segoe UI" w:hAnsi="Segoe UI" w:eastAsia="微软雅黑"/>
          <w:b/>
          <w:color w:val="333A45"/>
          <w:sz w:val="22"/>
        </w:rPr>
        <w:t>Q：换电脑后配置还在吗？</w:t>
      </w:r>
    </w:p>
    <w:p>
      <w:pPr>
        <w:spacing w:after="160" w:line="360" w:lineRule="auto"/>
      </w:pPr>
      <w:r>
        <w:rPr>
          <w:rFonts w:ascii="Segoe UI" w:hAnsi="Segoe UI" w:eastAsia="微软雅黑"/>
          <w:b w:val="0"/>
          <w:sz w:val="21"/>
        </w:rPr>
        <w:t>A：在。要么整个软件文件夹一起拷贝，要么先在原机器点「固化为出厂默认」再拷贝 EXE 与「出厂配置.json」。注意 API Key 为 DPAPI 本机加密，换机后需在设置页重新填写。</w:t>
      </w:r>
    </w:p>
    <w:p>
      <w:pPr>
        <w:keepNext/>
        <w:spacing w:before="160" w:after="60"/>
      </w:pPr>
      <w:r>
        <w:rPr>
          <w:rFonts w:ascii="Segoe UI" w:hAnsi="Segoe UI" w:eastAsia="微软雅黑"/>
          <w:b/>
          <w:color w:val="333A45"/>
          <w:sz w:val="22"/>
        </w:rPr>
        <w:t>Q：「固化为出厂默认」点了提示失败？</w:t>
      </w:r>
    </w:p>
    <w:p>
      <w:pPr>
        <w:spacing w:after="160" w:line="360" w:lineRule="auto"/>
      </w:pPr>
      <w:r>
        <w:rPr>
          <w:rFonts w:ascii="Segoe UI" w:hAnsi="Segoe UI" w:eastAsia="微软雅黑"/>
          <w:b w:val="0"/>
          <w:sz w:val="21"/>
        </w:rPr>
        <w:t>A：说明程序目录不可写（常见于 Program Files）。把软件移到普通目录后重试即可。</w:t>
      </w:r>
    </w:p>
    <w:p>
      <w:pPr>
        <w:keepNext/>
        <w:spacing w:before="160" w:after="60"/>
      </w:pPr>
      <w:r>
        <w:rPr>
          <w:rFonts w:ascii="Segoe UI" w:hAnsi="Segoe UI" w:eastAsia="微软雅黑"/>
          <w:b/>
          <w:color w:val="333A45"/>
          <w:sz w:val="22"/>
        </w:rPr>
        <w:t>Q：全文预览打开很慢？</w:t>
      </w:r>
    </w:p>
    <w:p>
      <w:pPr>
        <w:spacing w:after="160" w:line="360" w:lineRule="auto"/>
      </w:pPr>
      <w:r>
        <w:rPr>
          <w:rFonts w:ascii="Segoe UI" w:hAnsi="Segoe UI" w:eastAsia="微软雅黑"/>
          <w:b w:val="0"/>
          <w:sz w:val="21"/>
        </w:rPr>
        <w:t>A：全文预览为一次性渲染全部段落，上千段的长文档会变慢。切回「逐段对照」即可流畅编辑。</w:t>
      </w:r>
    </w:p>
    <w:p>
      <w:pPr>
        <w:spacing w:before="320" w:after="160"/>
        <w:pBdr>
          <w:bottom w:val="single" w:sz="6" w:space="4" w:color="1F66D8"/>
        </w:pBdr>
      </w:pPr>
      <w:r>
        <w:rPr>
          <w:rFonts w:ascii="Segoe UI" w:hAnsi="Segoe UI" w:eastAsia="微软雅黑"/>
          <w:b/>
          <w:color w:val="1F66D8"/>
          <w:sz w:val="32"/>
        </w:rPr>
        <w:t>12  附录</w:t>
      </w: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附录 A  快捷键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835"/>
        <w:gridCol w:w="3742"/>
      </w:tblGrid>
      <w:tr>
        <w:tc>
          <w:tcPr>
            <w:tcW w:type="dxa" w:w="2041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快捷键</w:t>
            </w:r>
          </w:p>
        </w:tc>
        <w:tc>
          <w:tcPr>
            <w:tcW w:type="dxa" w:w="2835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作用域</w:t>
            </w:r>
          </w:p>
        </w:tc>
        <w:tc>
          <w:tcPr>
            <w:tcW w:type="dxa" w:w="3742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功能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Ctrl + Enter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文本翻译页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立即翻译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↑ / ↓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查词页候选列表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移动候选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Enter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查词页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查询 / 采用选中候选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Esc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查词页 / 弹层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关闭候选或弹层</w:t>
            </w:r>
          </w:p>
        </w:tc>
      </w:tr>
    </w:tbl>
    <w:p>
      <w:pPr>
        <w:spacing w:after="40"/>
      </w:pP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附录 B  支持语言（23 种）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中文、English、日本語、한국어、Français、Deutsch、Русский、Español、Português、Italiano、العربية、ไทย、Tiếng Việt、Bahasa Indonesia、Bahasa Melayu、Türkçe、Nederlands、Polski、हिन्दी、Українська、Svenska、עברית、Ελληνικά。</w:t>
      </w: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附录 C  内置术语库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247"/>
        <w:gridCol w:w="5102"/>
      </w:tblGrid>
      <w:tr>
        <w:tc>
          <w:tcPr>
            <w:tcW w:type="dxa" w:w="2268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术语库</w:t>
            </w:r>
          </w:p>
        </w:tc>
        <w:tc>
          <w:tcPr>
            <w:tcW w:type="dxa" w:w="1247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条数</w:t>
            </w:r>
          </w:p>
        </w:tc>
        <w:tc>
          <w:tcPr>
            <w:tcW w:type="dxa" w:w="5102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典型术语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IT / 软件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24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缓存 cache、接口 API、线程 thread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医疗 / 生物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22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适应证 indication、剂量 dosage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法律 / 合同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21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违约金 liquidated damages、不可抗力 force majeure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机械 / 制造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22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公差 tolerance、装配 assembly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金融 / 财务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20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应收账款 accounts receivable、摊销 amortization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SAP 企业应用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115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会计凭证 Accounting Document、成本中心 Cost Center、事务代码 Transaction Code</w:t>
            </w:r>
          </w:p>
        </w:tc>
      </w:tr>
    </w:tbl>
    <w:p>
      <w:pPr>
        <w:spacing w:after="40"/>
      </w:pP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附录 D  第三方组件与许可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835"/>
        <w:gridCol w:w="2835"/>
      </w:tblGrid>
      <w:tr>
        <w:tc>
          <w:tcPr>
            <w:tcW w:type="dxa" w:w="2948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组件</w:t>
            </w:r>
          </w:p>
        </w:tc>
        <w:tc>
          <w:tcPr>
            <w:tcW w:type="dxa" w:w="2835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用途</w:t>
            </w:r>
          </w:p>
        </w:tc>
        <w:tc>
          <w:tcPr>
            <w:tcW w:type="dxa" w:w="2835"/>
            <w:shd w:fill="EEF3FB"/>
          </w:tcPr>
          <w:p>
            <w:pPr>
              <w:keepNext/>
              <w:spacing w:after="40"/>
            </w:pPr>
            <w:r/>
            <w:r>
              <w:rPr>
                <w:rFonts w:ascii="Segoe UI" w:hAnsi="Segoe UI" w:eastAsia="微软雅黑"/>
                <w:b/>
                <w:sz w:val="19"/>
              </w:rPr>
              <w:t>许可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PyMuPDF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PDF 解析与回写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AGPL（自用无影响，商业分发需遵循 AGPL 或购买商业许可）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ECDICT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内置英汉词典数据源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MIT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python-docx / openpyxl / python-pptx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Office 文档读写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MIT / BSD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pywebview + WebView2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界面外壳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BSD / Microsoft 条款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pystray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系统托盘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9"/>
              </w:rPr>
              <w:t>LGPL</w:t>
            </w:r>
          </w:p>
        </w:tc>
      </w:tr>
    </w:tbl>
    <w:p>
      <w:pPr>
        <w:spacing w:after="40"/>
      </w:pPr>
    </w:p>
    <w:p>
      <w:pPr>
        <w:keepNext/>
        <w:spacing w:before="240" w:after="100"/>
      </w:pPr>
      <w:r>
        <w:rPr>
          <w:rFonts w:ascii="Segoe UI" w:hAnsi="Segoe UI" w:eastAsia="微软雅黑"/>
          <w:b/>
          <w:sz w:val="25"/>
        </w:rPr>
        <w:t>附录 E  版本号规则</w:t>
      </w:r>
    </w:p>
    <w:p>
      <w:pPr>
        <w:spacing w:after="120" w:line="360" w:lineRule="auto"/>
      </w:pPr>
      <w:r>
        <w:rPr>
          <w:rFonts w:ascii="Segoe UI" w:hAnsi="Segoe UI" w:eastAsia="微软雅黑"/>
          <w:b w:val="0"/>
          <w:sz w:val="21"/>
        </w:rPr>
        <w:t>版本号格式为 Ver. + 打包时刻（YYMMDDHHMM），例如 Ver.2610292129 表示 2026-10-29 21:29 构建。可在【关于】窗口或设置 → 缓存与运行中查看。</w:t>
      </w:r>
    </w:p>
    <w:p>
      <w:pPr>
        <w:spacing w:after="320" w:line="360" w:lineRule="auto"/>
      </w:pPr>
    </w:p>
    <w:p>
      <w:pPr>
        <w:jc w:val="center"/>
      </w:pPr>
      <w:r>
        <w:rPr>
          <w:rFonts w:ascii="Segoe UI" w:hAnsi="Segoe UI" w:eastAsia="微软雅黑"/>
          <w:b w:val="0"/>
          <w:color w:val="6B7280"/>
          <w:sz w:val="19"/>
        </w:rPr>
        <w:t>— 本手册对应 Gururu 翻译 Ver.2610300122 —</w:t>
      </w:r>
    </w:p>
    <w:sectPr w:rsidR="00FC693F" w:rsidRPr="0006063C" w:rsidSect="00034616">
      <w:footerReference w:type="default" r:id="rId9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