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46" w:rsidRDefault="002A7C46" w:rsidP="002A7C4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«Чувашский государственный университет»</w:t>
      </w:r>
    </w:p>
    <w:p w:rsidR="002A7C46" w:rsidRDefault="002A7C46" w:rsidP="002A7C4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им. И.Н. Ульянова.</w:t>
      </w:r>
    </w:p>
    <w:p w:rsidR="002A7C46" w:rsidRDefault="002A7C46" w:rsidP="002A7C4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</w:t>
      </w:r>
    </w:p>
    <w:p w:rsid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</w:p>
    <w:p w:rsidR="002A7C46" w:rsidRP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</w:p>
    <w:p w:rsidR="002A7C46" w:rsidRP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Дисциплина «Алгоритмические основы компьютерной графики»</w:t>
      </w:r>
    </w:p>
    <w:p w:rsidR="002A7C46" w:rsidRP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Лабораторная работа № 1</w:t>
      </w:r>
    </w:p>
    <w:p w:rsidR="002A7C46" w:rsidRP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b/>
          <w:bCs/>
          <w:sz w:val="28"/>
          <w:szCs w:val="28"/>
        </w:rPr>
        <w:t xml:space="preserve">Инициализация </w:t>
      </w:r>
      <w:proofErr w:type="spellStart"/>
      <w:r w:rsidRPr="002A7C46">
        <w:rPr>
          <w:rFonts w:ascii="Times New Roman" w:hAnsi="Times New Roman"/>
          <w:b/>
          <w:bCs/>
          <w:sz w:val="28"/>
          <w:szCs w:val="28"/>
        </w:rPr>
        <w:t>OpenGL</w:t>
      </w:r>
      <w:proofErr w:type="spellEnd"/>
      <w:r w:rsidRPr="002A7C46">
        <w:rPr>
          <w:rFonts w:ascii="Times New Roman" w:hAnsi="Times New Roman"/>
          <w:b/>
          <w:bCs/>
          <w:sz w:val="28"/>
          <w:szCs w:val="28"/>
        </w:rPr>
        <w:t>.</w:t>
      </w:r>
    </w:p>
    <w:p w:rsidR="002A7C46" w:rsidRPr="002A7C46" w:rsidRDefault="002A7C46" w:rsidP="002A7C46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b/>
          <w:bCs/>
          <w:sz w:val="28"/>
          <w:szCs w:val="28"/>
        </w:rPr>
        <w:t xml:space="preserve">Использование библиотеки </w:t>
      </w:r>
      <w:proofErr w:type="spellStart"/>
      <w:r w:rsidRPr="002A7C46">
        <w:rPr>
          <w:rFonts w:ascii="Times New Roman" w:hAnsi="Times New Roman"/>
          <w:b/>
          <w:bCs/>
          <w:sz w:val="28"/>
          <w:szCs w:val="28"/>
        </w:rPr>
        <w:t>freeglut</w:t>
      </w:r>
      <w:proofErr w:type="spellEnd"/>
      <w:r w:rsidRPr="002A7C46">
        <w:rPr>
          <w:rFonts w:ascii="Times New Roman" w:hAnsi="Times New Roman"/>
          <w:b/>
          <w:bCs/>
          <w:sz w:val="28"/>
          <w:szCs w:val="28"/>
        </w:rPr>
        <w:t>.</w:t>
      </w:r>
    </w:p>
    <w:p w:rsidR="002A7C46" w:rsidRDefault="002A7C46" w:rsidP="002A7C46">
      <w:pPr>
        <w:spacing w:after="0"/>
        <w:ind w:left="5954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:rsidR="002A7C46" w:rsidRP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Выполнил</w:t>
      </w:r>
      <w:r w:rsidR="00E76543">
        <w:rPr>
          <w:rFonts w:ascii="Times New Roman" w:hAnsi="Times New Roman"/>
          <w:sz w:val="28"/>
          <w:szCs w:val="28"/>
        </w:rPr>
        <w:t>:</w:t>
      </w:r>
      <w:r w:rsidRPr="002A7C46">
        <w:rPr>
          <w:rFonts w:ascii="Times New Roman" w:hAnsi="Times New Roman"/>
          <w:sz w:val="28"/>
          <w:szCs w:val="28"/>
        </w:rPr>
        <w:t xml:space="preserve"> студент</w:t>
      </w:r>
    </w:p>
    <w:p w:rsidR="002A7C46" w:rsidRPr="002A7C46" w:rsidRDefault="00E76543" w:rsidP="002A7C46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2A7C46" w:rsidRPr="002A7C46">
        <w:rPr>
          <w:rFonts w:ascii="Times New Roman" w:hAnsi="Times New Roman"/>
          <w:sz w:val="28"/>
          <w:szCs w:val="28"/>
        </w:rPr>
        <w:t>руппы ИВТ-42-19</w:t>
      </w:r>
    </w:p>
    <w:p w:rsidR="002A7C46" w:rsidRPr="002A7C46" w:rsidRDefault="00E76543" w:rsidP="002A7C46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Майоров Николай</w:t>
      </w:r>
    </w:p>
    <w:p w:rsidR="002A7C46" w:rsidRP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 xml:space="preserve">Проверил: </w:t>
      </w:r>
    </w:p>
    <w:p w:rsidR="002A7C46" w:rsidRPr="002A7C46" w:rsidRDefault="002A7C46" w:rsidP="002A7C46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Степанов В.В.</w:t>
      </w:r>
    </w:p>
    <w:p w:rsidR="002A7C46" w:rsidRPr="002A7C46" w:rsidRDefault="002A7C46" w:rsidP="002A7C46">
      <w:pPr>
        <w:spacing w:after="0"/>
        <w:ind w:left="5528"/>
        <w:jc w:val="right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ind w:left="5528"/>
        <w:rPr>
          <w:rFonts w:ascii="Times New Roman" w:hAnsi="Times New Roman"/>
          <w:sz w:val="32"/>
          <w:szCs w:val="32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32"/>
          <w:szCs w:val="32"/>
        </w:rPr>
      </w:pPr>
    </w:p>
    <w:p w:rsidR="002A7C46" w:rsidRPr="008205FC" w:rsidRDefault="002A7C46" w:rsidP="002A7C46">
      <w:pPr>
        <w:spacing w:after="0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rPr>
          <w:rFonts w:ascii="Times New Roman" w:hAnsi="Times New Roman"/>
          <w:sz w:val="28"/>
          <w:szCs w:val="28"/>
        </w:rPr>
      </w:pPr>
    </w:p>
    <w:p w:rsidR="002A7C46" w:rsidRDefault="002A7C46" w:rsidP="002A7C4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A7C46">
        <w:rPr>
          <w:rFonts w:ascii="Times New Roman" w:hAnsi="Times New Roman"/>
          <w:sz w:val="24"/>
          <w:szCs w:val="24"/>
        </w:rPr>
        <w:t>Чебоксары 2021</w:t>
      </w:r>
    </w:p>
    <w:p w:rsidR="002A7C46" w:rsidRDefault="002A7C46" w:rsidP="002A7C4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A7C46" w:rsidRPr="002A7C46" w:rsidRDefault="002A7C46" w:rsidP="002A7C46">
      <w:pPr>
        <w:spacing w:before="30" w:after="30"/>
        <w:ind w:right="1134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lastRenderedPageBreak/>
        <w:t>Задание к лабораторной работе.</w:t>
      </w:r>
    </w:p>
    <w:p w:rsidR="002A7C46" w:rsidRPr="002A7C46" w:rsidRDefault="002A7C46" w:rsidP="002A7C46">
      <w:pPr>
        <w:spacing w:before="30" w:after="30"/>
        <w:ind w:right="1134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 xml:space="preserve">В рамках данной лабораторной работы необходимо изучить функции GLUT для инициализации </w:t>
      </w:r>
      <w:proofErr w:type="spellStart"/>
      <w:r w:rsidRPr="002A7C46">
        <w:rPr>
          <w:rFonts w:ascii="Times New Roman" w:hAnsi="Times New Roman"/>
          <w:sz w:val="28"/>
          <w:szCs w:val="28"/>
        </w:rPr>
        <w:t>OpenGL</w:t>
      </w:r>
      <w:proofErr w:type="spellEnd"/>
      <w:r w:rsidRPr="002A7C46">
        <w:rPr>
          <w:rFonts w:ascii="Times New Roman" w:hAnsi="Times New Roman"/>
          <w:sz w:val="28"/>
          <w:szCs w:val="28"/>
        </w:rPr>
        <w:t xml:space="preserve"> и взаимодействия с операционной системой, разобраться с приведенным примером, а так же внести следующие изменения:</w:t>
      </w:r>
    </w:p>
    <w:p w:rsidR="002A7C46" w:rsidRPr="002A7C46" w:rsidRDefault="002A7C46" w:rsidP="002A7C46">
      <w:pPr>
        <w:pStyle w:val="a5"/>
        <w:numPr>
          <w:ilvl w:val="0"/>
          <w:numId w:val="2"/>
        </w:numPr>
        <w:spacing w:before="30" w:after="30"/>
        <w:ind w:right="1134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 xml:space="preserve">Используя функцию </w:t>
      </w:r>
      <w:proofErr w:type="spellStart"/>
      <w:r w:rsidRPr="002A7C46">
        <w:rPr>
          <w:rFonts w:ascii="Times New Roman" w:hAnsi="Times New Roman"/>
          <w:sz w:val="28"/>
          <w:szCs w:val="28"/>
        </w:rPr>
        <w:t>gl</w:t>
      </w:r>
      <w:r>
        <w:rPr>
          <w:rFonts w:ascii="Times New Roman" w:hAnsi="Times New Roman"/>
          <w:sz w:val="28"/>
          <w:szCs w:val="28"/>
        </w:rPr>
        <w:t>utKeyboardFunc</w:t>
      </w:r>
      <w:proofErr w:type="spellEnd"/>
      <w:r>
        <w:rPr>
          <w:rFonts w:ascii="Times New Roman" w:hAnsi="Times New Roman"/>
          <w:sz w:val="28"/>
          <w:szCs w:val="28"/>
        </w:rPr>
        <w:t xml:space="preserve"> добавить функцию</w:t>
      </w:r>
      <w:r w:rsidRPr="002A7C46">
        <w:rPr>
          <w:rFonts w:ascii="Times New Roman" w:hAnsi="Times New Roman"/>
          <w:sz w:val="28"/>
          <w:szCs w:val="28"/>
        </w:rPr>
        <w:t xml:space="preserve"> обработки события нажатия на клавишу;</w:t>
      </w:r>
    </w:p>
    <w:p w:rsidR="002A7C46" w:rsidRPr="002A7C46" w:rsidRDefault="002A7C46" w:rsidP="002A7C46">
      <w:pPr>
        <w:pStyle w:val="a5"/>
        <w:numPr>
          <w:ilvl w:val="0"/>
          <w:numId w:val="2"/>
        </w:numPr>
        <w:spacing w:before="30" w:after="30"/>
        <w:ind w:right="1134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Реализовать циклическое изменение цвета объекта по нажатию на клавишу, используя предварительно заданный массив цветов. В массиве цвета лежат в следующем порядке: черный, белый, синий и красный. Следует учесть, что во время защиты может потребоваться добавление новых цветов в массив;</w:t>
      </w:r>
    </w:p>
    <w:p w:rsidR="00B97C3F" w:rsidRDefault="002A7C46" w:rsidP="002A7C46">
      <w:pPr>
        <w:pStyle w:val="a5"/>
        <w:numPr>
          <w:ilvl w:val="0"/>
          <w:numId w:val="2"/>
        </w:numPr>
        <w:spacing w:before="30" w:after="30"/>
        <w:ind w:right="1134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Для защиты следует заранее подумать над тем, как организовать автоматическое изменение цветов с заданной скоростью;</w:t>
      </w:r>
    </w:p>
    <w:p w:rsidR="00E76543" w:rsidRPr="00C77053" w:rsidRDefault="00E76543" w:rsidP="002A7C46">
      <w:pPr>
        <w:pStyle w:val="a5"/>
        <w:numPr>
          <w:ilvl w:val="0"/>
          <w:numId w:val="2"/>
        </w:numPr>
        <w:spacing w:before="30" w:after="30"/>
        <w:ind w:righ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защиты реализовать плавную смену цветов и добавить приближение и увеличение чайника.</w:t>
      </w:r>
    </w:p>
    <w:p w:rsidR="00C77053" w:rsidRPr="008205FC" w:rsidRDefault="00C77053" w:rsidP="00C77053">
      <w:pPr>
        <w:spacing w:before="30" w:after="30"/>
        <w:ind w:right="1134"/>
        <w:rPr>
          <w:rFonts w:ascii="Times New Roman" w:hAnsi="Times New Roman"/>
          <w:sz w:val="28"/>
          <w:szCs w:val="28"/>
        </w:rPr>
      </w:pPr>
    </w:p>
    <w:p w:rsidR="00C77053" w:rsidRPr="00AB2DF4" w:rsidRDefault="008205FC" w:rsidP="00C77053">
      <w:pPr>
        <w:spacing w:before="30" w:after="30"/>
        <w:ind w:right="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AB2DF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B2DF4">
        <w:rPr>
          <w:rFonts w:ascii="Times New Roman" w:hAnsi="Times New Roman"/>
          <w:sz w:val="28"/>
          <w:szCs w:val="28"/>
          <w:lang w:val="en-US"/>
        </w:rPr>
        <w:t>: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Windows.h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gl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/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GL.h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gl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/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GLU.h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"GL/</w:t>
      </w:r>
      <w:proofErr w:type="spellStart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freeglut.h</w:t>
      </w:r>
      <w:proofErr w:type="spellEnd"/>
      <w:r w:rsidRPr="00E7654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timer;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q = 1;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p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z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x1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y1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z1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/*double </w:t>
      </w:r>
      <w:proofErr w:type="gram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colors[</w:t>
      </w:r>
      <w:proofErr w:type="gram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4][3] = { {0.0,0.0,0.0},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{1.0,1.0,1.0},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  <w:t>{0.0,0.0,1.0},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ab/>
        <w:t>{1.0,0.0,0.0},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};*/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Simulation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value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функция вызывается каждые 20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мс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, изменение параметров сцены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glutPostRedisplay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уфункция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отмечает, что окно нуждается в перерисовке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таймер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/* timer += 20;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if (timer &gt;= 1000) 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if (</w:t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&lt; 3) 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++;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lastRenderedPageBreak/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=0;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timer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} */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glutTimerFunc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20, Simulation, 0); 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функция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вызывается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каждые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20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мс</w:t>
      </w:r>
      <w:proofErr w:type="spellEnd"/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Reshape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h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фун-ия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при изменении размеров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glViewport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0, 0, (</w:t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GLsizei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</w:t>
      </w: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, (</w:t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GLsizei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</w:t>
      </w: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h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устанавливаем новую область просмотра, равную всей области экрана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glMatrixMode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lang w:eastAsia="ru-RU"/>
        </w:rPr>
        <w:t>GL_PROJECTION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устанавливаем матрицу проекции с правильным аспектом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glLoadIdentity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gluPerspective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25.0, (</w:t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float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w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/ </w:t>
      </w:r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h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0.2, 70.0);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Display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//функция для перерисовки окна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чистим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буфер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цвета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glClearColor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0.22, 0.88, 0.11, 1.0);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glClear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GL_COLOR_BUFFER_BIT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| </w:t>
      </w:r>
      <w:r w:rsidRPr="00E76543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GL_DEPTH_BUFFER_BIT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включаем тест глубины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glEnable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lang w:eastAsia="ru-RU"/>
        </w:rPr>
        <w:t>GL_DEPTH_TEST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);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устанавливаем камеру и ее положение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glMatrixMode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E76543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GL_MODELVIEW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glLoadIdentity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gluLookAt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5, 5, 7.5, 0, 0, 0, 0, 1, 0);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timer += 20;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(timer &gt;= 20) 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(q &lt; 1.5) 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q += 0.02;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(p &gt; -0.5)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 -= 0.02;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q = 1; p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timer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glScalef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q+p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q+p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q+p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timer += 20;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(timer &gt;= 20)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(x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x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(y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(z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z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(x1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x1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(y1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y1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(z1 &lt; 1)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z1 += 0.05;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x = 0; y = 0; z = 0; x1 = 0; y1 = 0; z1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выводим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объект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чайник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красный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(1,0,0))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glColor3</w:t>
      </w:r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x-x1 ,y-y1 ,z-z1 );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glutWireTeapot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1.0);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смена переднего и заднего буферов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glutSwapBuffers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);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/*// функция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обработи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нажатия клавиш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KeyboardFunc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unsigned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char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key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x,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y)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"Key code is %</w:t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\n", (unsigned </w:t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)key);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пишет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консоль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код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клавиши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смена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при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нажатии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 xml:space="preserve">if ((unsigned </w:t>
      </w:r>
      <w:proofErr w:type="spellStart"/>
      <w:proofErr w:type="gram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)key</w:t>
      </w:r>
      <w:proofErr w:type="gram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 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if (</w:t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&lt; 3) 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++;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}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else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= 0;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  <w:t>}</w:t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ab/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}*/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main(</w:t>
      </w:r>
      <w:proofErr w:type="spellStart"/>
      <w:proofErr w:type="gramEnd"/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7654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glutInit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76543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76543" w:rsidRP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glutInitDisplayMode</w:t>
      </w:r>
      <w:proofErr w:type="spell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GLUT_RGBA | GLUT_DOUBLE | GLUT_DEPTH | GLUT_MULTISAMPLE);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7654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четверка цветов, двойная буферизация, буфер глубины, ин-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ия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для каждого пикселя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создание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glutInitWindowPosition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200, 200);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верхний левый угол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glutInitWindowSize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700, 600);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размер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glutCreateWindow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"LR_1"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создаем окно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glutDisplayFunc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Display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функция для перерисовки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glutReshapeFunc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Reshape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//функция при изменении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разверов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окна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glutTimerFunc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20,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Simulation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0);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Функция, которая будет вызвана через 20 секунд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glutKeyboardFunc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KeyboardFunc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); // функция, которая вызывается при нажатии на клавишу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glutMainLoop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основной цикл обработки сообщений ОС</w:t>
      </w:r>
    </w:p>
    <w:p w:rsidR="00E76543" w:rsidRDefault="00E76543" w:rsidP="00E7654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;</w:t>
      </w:r>
    </w:p>
    <w:p w:rsidR="008205FC" w:rsidRDefault="00E76543" w:rsidP="00E76543">
      <w:pPr>
        <w:spacing w:before="30" w:after="30"/>
        <w:ind w:right="1134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glutInit</w:t>
            </w:r>
            <w:proofErr w:type="spellEnd"/>
          </w:p>
        </w:tc>
        <w:tc>
          <w:tcPr>
            <w:tcW w:w="6486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  <w:shd w:val="clear" w:color="auto" w:fill="FFFFFF"/>
              </w:rPr>
            </w:pPr>
            <w:r w:rsidRPr="00F15B86">
              <w:rPr>
                <w:rFonts w:ascii="Times New Roman" w:hAnsi="Times New Roman"/>
              </w:rPr>
              <w:t>Главная инициализирующая функция.</w:t>
            </w:r>
            <w:r w:rsidRPr="00F15B86"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glutInit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>(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**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argcp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,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char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**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argv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);  </w:t>
            </w:r>
            <w:r w:rsidRPr="00F15B86">
              <w:rPr>
                <w:rFonts w:ascii="Times New Roman" w:hAnsi="Times New Roman"/>
                <w:shd w:val="clear" w:color="auto" w:fill="FFFFFF"/>
              </w:rPr>
              <w:br/>
              <w:t xml:space="preserve"> 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argcp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- это указатель на еще не измененную переменную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argc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главной функции программы (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main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). После возврата из функции, значение, на которое указывает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argcp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, может измениться, так как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glutInit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вычленяет все опции командной строки, относящиеся к библиотеке GLUT, </w:t>
            </w:r>
            <w:r w:rsidRPr="00F15B86">
              <w:rPr>
                <w:rFonts w:ascii="Times New Roman" w:hAnsi="Times New Roman"/>
                <w:iCs/>
                <w:shd w:val="clear" w:color="auto" w:fill="FFFFFF"/>
              </w:rPr>
              <w:t>например, в системе X-</w:t>
            </w:r>
            <w:proofErr w:type="spellStart"/>
            <w:r w:rsidRPr="00F15B86">
              <w:rPr>
                <w:rFonts w:ascii="Times New Roman" w:hAnsi="Times New Roman"/>
                <w:iCs/>
                <w:shd w:val="clear" w:color="auto" w:fill="FFFFFF"/>
              </w:rPr>
              <w:t>Window</w:t>
            </w:r>
            <w:proofErr w:type="spellEnd"/>
            <w:r w:rsidRPr="00F15B86">
              <w:rPr>
                <w:rFonts w:ascii="Times New Roman" w:hAnsi="Times New Roman"/>
                <w:iCs/>
                <w:shd w:val="clear" w:color="auto" w:fill="FFFFFF"/>
              </w:rPr>
              <w:t xml:space="preserve"> все опции, относящиеся к управлению окнами, ассоциируются с GLUT</w:t>
            </w:r>
            <w:r w:rsidRPr="00F15B86">
              <w:rPr>
                <w:rFonts w:ascii="Times New Roman" w:hAnsi="Times New Roman"/>
                <w:shd w:val="clear" w:color="auto" w:fill="FFFFFF"/>
              </w:rPr>
              <w:t xml:space="preserve">.  </w:t>
            </w:r>
            <w:r w:rsidRPr="00F15B86">
              <w:rPr>
                <w:rFonts w:ascii="Times New Roman" w:hAnsi="Times New Roman"/>
                <w:shd w:val="clear" w:color="auto" w:fill="FFFFFF"/>
              </w:rPr>
              <w:br/>
              <w:t xml:space="preserve"> 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argv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- это еще не измененная переменная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argv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главной функции.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glutInitDisplayMode</w:t>
            </w:r>
            <w:proofErr w:type="spellEnd"/>
          </w:p>
        </w:tc>
        <w:tc>
          <w:tcPr>
            <w:tcW w:w="6486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glutInitDisplayMode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>(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unsigned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mode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);  </w:t>
            </w:r>
            <w:r w:rsidRPr="00F15B86">
              <w:rPr>
                <w:rFonts w:ascii="Times New Roman" w:hAnsi="Times New Roman"/>
                <w:shd w:val="clear" w:color="auto" w:fill="FFFFFF"/>
              </w:rPr>
              <w:br/>
              <w:t xml:space="preserve"> 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mode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 xml:space="preserve"> - это режим состояния экрана, который может быть получен с помощью двоичной ИЛИ-комбинации режимов GLUT (каждый режим представляет собой двоичную маску).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glutInitWindowPosition</w:t>
            </w:r>
            <w:proofErr w:type="spellEnd"/>
          </w:p>
        </w:tc>
        <w:tc>
          <w:tcPr>
            <w:tcW w:w="6486" w:type="dxa"/>
          </w:tcPr>
          <w:p w:rsidR="008205FC" w:rsidRPr="00F15B86" w:rsidRDefault="00D5028F" w:rsidP="008205FC">
            <w:pPr>
              <w:spacing w:before="30" w:after="30"/>
              <w:ind w:right="1134"/>
              <w:rPr>
                <w:rFonts w:ascii="Times New Roman" w:hAnsi="Times New Roman"/>
                <w:shd w:val="clear" w:color="auto" w:fill="FFFFFF"/>
                <w:lang w:val="en-US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glutInitWindowPosition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(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 xml:space="preserve"> x,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**y); </w:t>
            </w:r>
          </w:p>
          <w:p w:rsidR="00D5028F" w:rsidRPr="00F15B86" w:rsidRDefault="00D5028F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x,y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>  = позиция окна на экране в пикселях (точнее - позиция левого верхнего угла окна) 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glutInitWindowSize</w:t>
            </w:r>
            <w:proofErr w:type="spellEnd"/>
          </w:p>
        </w:tc>
        <w:tc>
          <w:tcPr>
            <w:tcW w:w="6486" w:type="dxa"/>
          </w:tcPr>
          <w:p w:rsidR="008205FC" w:rsidRPr="00F15B86" w:rsidRDefault="00D5028F" w:rsidP="008205FC">
            <w:pPr>
              <w:spacing w:before="30" w:after="30"/>
              <w:ind w:right="1134"/>
              <w:rPr>
                <w:rFonts w:ascii="Times New Roman" w:hAnsi="Times New Roman"/>
                <w:shd w:val="clear" w:color="auto" w:fill="FFFFFF"/>
                <w:lang w:val="en-US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glutInitWindowSize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(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 xml:space="preserve"> width, </w:t>
            </w:r>
            <w:proofErr w:type="spellStart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  <w:lang w:val="en-US"/>
              </w:rPr>
              <w:t xml:space="preserve"> **height); </w:t>
            </w:r>
          </w:p>
          <w:p w:rsidR="00D5028F" w:rsidRPr="00F15B86" w:rsidRDefault="00D5028F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hAnsi="Times New Roman"/>
                <w:shd w:val="clear" w:color="auto" w:fill="FFFFFF"/>
              </w:rPr>
              <w:t>width,height</w:t>
            </w:r>
            <w:proofErr w:type="spellEnd"/>
            <w:r w:rsidRPr="00F15B86">
              <w:rPr>
                <w:rFonts w:ascii="Times New Roman" w:hAnsi="Times New Roman"/>
                <w:shd w:val="clear" w:color="auto" w:fill="FFFFFF"/>
              </w:rPr>
              <w:t>  - ширина и высота окна в пикселях. 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glutCreateWindow</w:t>
            </w:r>
            <w:proofErr w:type="spellEnd"/>
          </w:p>
        </w:tc>
        <w:tc>
          <w:tcPr>
            <w:tcW w:w="6486" w:type="dxa"/>
          </w:tcPr>
          <w:p w:rsidR="008205FC" w:rsidRPr="00F15B86" w:rsidRDefault="00D5028F" w:rsidP="00D5028F">
            <w:pPr>
              <w:pStyle w:val="a7"/>
              <w:rPr>
                <w:sz w:val="22"/>
                <w:szCs w:val="22"/>
              </w:rPr>
            </w:pPr>
            <w:proofErr w:type="spellStart"/>
            <w:r w:rsidRPr="00F15B86">
              <w:rPr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F15B86">
              <w:rPr>
                <w:bCs/>
                <w:sz w:val="22"/>
                <w:szCs w:val="22"/>
                <w:lang w:val="en-US"/>
              </w:rPr>
              <w:t> </w:t>
            </w:r>
            <w:proofErr w:type="spellStart"/>
            <w:r w:rsidRPr="00F15B86">
              <w:rPr>
                <w:bCs/>
                <w:sz w:val="22"/>
                <w:szCs w:val="22"/>
                <w:lang w:val="en-US"/>
              </w:rPr>
              <w:t>glutCreateWindow</w:t>
            </w:r>
            <w:proofErr w:type="spellEnd"/>
            <w:r w:rsidRPr="00F15B86">
              <w:rPr>
                <w:bCs/>
                <w:sz w:val="22"/>
                <w:szCs w:val="22"/>
              </w:rPr>
              <w:t>(</w:t>
            </w:r>
            <w:r w:rsidRPr="00F15B86">
              <w:rPr>
                <w:bCs/>
                <w:sz w:val="22"/>
                <w:szCs w:val="22"/>
                <w:lang w:val="en-US"/>
              </w:rPr>
              <w:t>const</w:t>
            </w:r>
            <w:r w:rsidRPr="00F15B86">
              <w:rPr>
                <w:bCs/>
                <w:sz w:val="22"/>
                <w:szCs w:val="22"/>
              </w:rPr>
              <w:t xml:space="preserve"> </w:t>
            </w:r>
            <w:r w:rsidRPr="00F15B86">
              <w:rPr>
                <w:bCs/>
                <w:sz w:val="22"/>
                <w:szCs w:val="22"/>
                <w:lang w:val="en-US"/>
              </w:rPr>
              <w:t>char</w:t>
            </w:r>
            <w:r w:rsidRPr="00F15B86">
              <w:rPr>
                <w:bCs/>
                <w:sz w:val="22"/>
                <w:szCs w:val="22"/>
              </w:rPr>
              <w:t xml:space="preserve"> *</w:t>
            </w:r>
            <w:r w:rsidRPr="00F15B86">
              <w:rPr>
                <w:bCs/>
                <w:sz w:val="22"/>
                <w:szCs w:val="22"/>
                <w:lang w:val="en-US"/>
              </w:rPr>
              <w:t>title</w:t>
            </w:r>
            <w:r w:rsidRPr="00F15B86">
              <w:rPr>
                <w:bCs/>
                <w:sz w:val="22"/>
                <w:szCs w:val="22"/>
              </w:rPr>
              <w:t>);</w:t>
            </w:r>
            <w:r w:rsidRPr="00F15B86">
              <w:rPr>
                <w:sz w:val="22"/>
                <w:szCs w:val="22"/>
                <w:lang w:val="en-US"/>
              </w:rPr>
              <w:t>  </w:t>
            </w:r>
            <w:r w:rsidRPr="00F15B86">
              <w:rPr>
                <w:sz w:val="22"/>
                <w:szCs w:val="22"/>
              </w:rPr>
              <w:t xml:space="preserve">Эта команда создаёт окно с заголовком, который вы укажете в качестве параметра и возвращает HANDLER окна в виде числа </w:t>
            </w:r>
            <w:proofErr w:type="spellStart"/>
            <w:r w:rsidRPr="00F15B86">
              <w:rPr>
                <w:sz w:val="22"/>
                <w:szCs w:val="22"/>
              </w:rPr>
              <w:t>int</w:t>
            </w:r>
            <w:proofErr w:type="spellEnd"/>
            <w:r w:rsidRPr="00F15B86">
              <w:rPr>
                <w:sz w:val="22"/>
                <w:szCs w:val="22"/>
              </w:rPr>
              <w:t>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glutPostRedisplay</w:t>
            </w:r>
            <w:proofErr w:type="spellEnd"/>
          </w:p>
        </w:tc>
        <w:tc>
          <w:tcPr>
            <w:tcW w:w="6486" w:type="dxa"/>
          </w:tcPr>
          <w:p w:rsidR="008205FC" w:rsidRPr="00F15B86" w:rsidRDefault="00AB2DF4" w:rsidP="00AB2DF4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>Функция для явного указания, что окно надо обновить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glutDisplayFunc</w:t>
            </w:r>
            <w:proofErr w:type="spellEnd"/>
          </w:p>
        </w:tc>
        <w:tc>
          <w:tcPr>
            <w:tcW w:w="6486" w:type="dxa"/>
          </w:tcPr>
          <w:p w:rsidR="00FE1203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 xml:space="preserve">С помощью </w:t>
            </w:r>
            <w:proofErr w:type="spellStart"/>
            <w:r w:rsidRPr="00F15B86">
              <w:rPr>
                <w:rFonts w:ascii="Times New Roman" w:hAnsi="Times New Roman"/>
              </w:rPr>
              <w:t>glutDisplayFunc</w:t>
            </w:r>
            <w:proofErr w:type="spellEnd"/>
            <w:r w:rsidRPr="00F15B86">
              <w:rPr>
                <w:rFonts w:ascii="Times New Roman" w:hAnsi="Times New Roman"/>
              </w:rPr>
              <w:t>() задается функция</w:t>
            </w:r>
          </w:p>
          <w:p w:rsidR="008205FC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>рисования для окна приложения, которая вызывается при необходимости создания или восстановления изображения.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glutReshapeFunc</w:t>
            </w:r>
            <w:proofErr w:type="spellEnd"/>
          </w:p>
        </w:tc>
        <w:tc>
          <w:tcPr>
            <w:tcW w:w="6486" w:type="dxa"/>
          </w:tcPr>
          <w:p w:rsidR="00FE1203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 xml:space="preserve">Через </w:t>
            </w:r>
            <w:proofErr w:type="spellStart"/>
            <w:proofErr w:type="gramStart"/>
            <w:r w:rsidRPr="00F15B86">
              <w:rPr>
                <w:rFonts w:ascii="Times New Roman" w:hAnsi="Times New Roman"/>
              </w:rPr>
              <w:t>glutReshapeFunc</w:t>
            </w:r>
            <w:proofErr w:type="spellEnd"/>
            <w:r w:rsidRPr="00F15B86">
              <w:rPr>
                <w:rFonts w:ascii="Times New Roman" w:hAnsi="Times New Roman"/>
              </w:rPr>
              <w:t>(</w:t>
            </w:r>
            <w:proofErr w:type="gramEnd"/>
            <w:r w:rsidRPr="00F15B86">
              <w:rPr>
                <w:rFonts w:ascii="Times New Roman" w:hAnsi="Times New Roman"/>
              </w:rPr>
              <w:t>) устанавливается функция обработки изменения размеров окна пользователем, которой передаются новые</w:t>
            </w:r>
          </w:p>
          <w:p w:rsidR="008205FC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>размеры.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glutKeyboardFunc</w:t>
            </w:r>
            <w:proofErr w:type="spellEnd"/>
          </w:p>
        </w:tc>
        <w:tc>
          <w:tcPr>
            <w:tcW w:w="6486" w:type="dxa"/>
          </w:tcPr>
          <w:p w:rsidR="008205FC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glutKeyboardFunc</w:t>
            </w:r>
            <w:proofErr w:type="spellEnd"/>
            <w:r w:rsidRPr="00F15B86">
              <w:rPr>
                <w:rFonts w:ascii="Times New Roman" w:eastAsia="Times New Roman" w:hAnsi="Times New Roman"/>
                <w:lang w:eastAsia="ru-RU"/>
              </w:rPr>
              <w:t>(</w:t>
            </w: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Func</w:t>
            </w:r>
            <w:proofErr w:type="spellEnd"/>
            <w:r w:rsidRPr="00F15B86">
              <w:rPr>
                <w:rFonts w:ascii="Times New Roman" w:eastAsia="Times New Roman" w:hAnsi="Times New Roman"/>
                <w:lang w:eastAsia="ru-RU"/>
              </w:rPr>
              <w:t>);</w:t>
            </w:r>
            <w:r w:rsidRPr="00F15B86">
              <w:rPr>
                <w:rFonts w:ascii="Times New Roman" w:hAnsi="Times New Roman"/>
              </w:rPr>
              <w:t xml:space="preserve">Вызывает функцию 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Func</w:t>
            </w:r>
            <w:proofErr w:type="spellEnd"/>
            <w:r w:rsidRPr="00F15B86">
              <w:rPr>
                <w:rFonts w:ascii="Times New Roman" w:hAnsi="Times New Roman"/>
              </w:rPr>
              <w:t xml:space="preserve"> при нажатии на клавишу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glutTimerFunc</w:t>
            </w:r>
            <w:proofErr w:type="spellEnd"/>
          </w:p>
        </w:tc>
        <w:tc>
          <w:tcPr>
            <w:tcW w:w="6486" w:type="dxa"/>
          </w:tcPr>
          <w:p w:rsidR="00FE1203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  <w:lang w:val="en-US"/>
              </w:rPr>
            </w:pPr>
            <w:r w:rsidRPr="00F15B86">
              <w:rPr>
                <w:rFonts w:ascii="Times New Roman" w:hAnsi="Times New Roman"/>
                <w:lang w:val="en-US"/>
              </w:rPr>
              <w:t xml:space="preserve">void 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glutTimerFunc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 xml:space="preserve">(unsigned 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millis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>, void (*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func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>)(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 xml:space="preserve"> value), </w:t>
            </w:r>
            <w:proofErr w:type="spellStart"/>
            <w:r w:rsidRPr="00F15B86">
              <w:rPr>
                <w:rFonts w:ascii="Times New Roman" w:hAnsi="Times New Roman"/>
                <w:lang w:val="en-US"/>
              </w:rPr>
              <w:t>int</w:t>
            </w:r>
            <w:proofErr w:type="spellEnd"/>
            <w:r w:rsidRPr="00F15B86">
              <w:rPr>
                <w:rFonts w:ascii="Times New Roman" w:hAnsi="Times New Roman"/>
                <w:lang w:val="en-US"/>
              </w:rPr>
              <w:t xml:space="preserve"> value);</w:t>
            </w:r>
          </w:p>
          <w:p w:rsidR="008205FC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 xml:space="preserve">Эта функция устанавливает таймер. Первый параметр </w:t>
            </w:r>
            <w:proofErr w:type="spellStart"/>
            <w:r w:rsidRPr="00F15B86">
              <w:rPr>
                <w:rFonts w:ascii="Times New Roman" w:hAnsi="Times New Roman"/>
              </w:rPr>
              <w:t>millis</w:t>
            </w:r>
            <w:proofErr w:type="spellEnd"/>
            <w:r w:rsidRPr="00F15B86">
              <w:rPr>
                <w:rFonts w:ascii="Times New Roman" w:hAnsi="Times New Roman"/>
              </w:rPr>
              <w:t xml:space="preserve"> задает время в миллисекундах, по истечении которых вызывается функция, которая указана как </w:t>
            </w:r>
            <w:r w:rsidRPr="00F15B86">
              <w:rPr>
                <w:rFonts w:ascii="Times New Roman" w:hAnsi="Times New Roman"/>
              </w:rPr>
              <w:lastRenderedPageBreak/>
              <w:t xml:space="preserve">второй параметр. Третий параметр </w:t>
            </w:r>
            <w:proofErr w:type="spellStart"/>
            <w:r w:rsidRPr="00F15B86">
              <w:rPr>
                <w:rFonts w:ascii="Times New Roman" w:hAnsi="Times New Roman"/>
              </w:rPr>
              <w:t>value</w:t>
            </w:r>
            <w:proofErr w:type="spellEnd"/>
            <w:r w:rsidRPr="00F15B86">
              <w:rPr>
                <w:rFonts w:ascii="Times New Roman" w:hAnsi="Times New Roman"/>
              </w:rPr>
              <w:t xml:space="preserve"> указывает </w:t>
            </w:r>
            <w:proofErr w:type="spellStart"/>
            <w:r w:rsidRPr="00F15B86">
              <w:rPr>
                <w:rFonts w:ascii="Times New Roman" w:hAnsi="Times New Roman"/>
              </w:rPr>
              <w:t>индентификатор</w:t>
            </w:r>
            <w:proofErr w:type="spellEnd"/>
            <w:r w:rsidRPr="00F15B86">
              <w:rPr>
                <w:rFonts w:ascii="Times New Roman" w:hAnsi="Times New Roman"/>
              </w:rPr>
              <w:t xml:space="preserve"> таймера, т.е. таймеров может быть одновременно запущено несколько. То же самое значение </w:t>
            </w:r>
            <w:proofErr w:type="spellStart"/>
            <w:r w:rsidRPr="00F15B86">
              <w:rPr>
                <w:rFonts w:ascii="Times New Roman" w:hAnsi="Times New Roman"/>
              </w:rPr>
              <w:t>value</w:t>
            </w:r>
            <w:proofErr w:type="spellEnd"/>
            <w:r w:rsidRPr="00F15B86">
              <w:rPr>
                <w:rFonts w:ascii="Times New Roman" w:hAnsi="Times New Roman"/>
              </w:rPr>
              <w:t xml:space="preserve"> есть и в функции, которая вызывается таймером. Это нужно для того, чтобы определить, какой таймер сработал, т.е. если ваша функция обрабатывает несколько таймеров.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lastRenderedPageBreak/>
              <w:t>glutMainLoop</w:t>
            </w:r>
            <w:proofErr w:type="spellEnd"/>
          </w:p>
        </w:tc>
        <w:tc>
          <w:tcPr>
            <w:tcW w:w="6486" w:type="dxa"/>
          </w:tcPr>
          <w:p w:rsidR="008205FC" w:rsidRPr="00F15B86" w:rsidRDefault="00FE1203" w:rsidP="00FE1203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 xml:space="preserve">Контроль всех событий происходит внутри бесконечного цикла в функции </w:t>
            </w:r>
            <w:proofErr w:type="spellStart"/>
            <w:r w:rsidRPr="00F15B86">
              <w:rPr>
                <w:rFonts w:ascii="Times New Roman" w:hAnsi="Times New Roman"/>
              </w:rPr>
              <w:t>void</w:t>
            </w:r>
            <w:proofErr w:type="spellEnd"/>
            <w:r w:rsidRPr="00F15B86">
              <w:rPr>
                <w:rFonts w:ascii="Times New Roman" w:hAnsi="Times New Roman"/>
              </w:rPr>
              <w:t xml:space="preserve">   </w:t>
            </w:r>
            <w:proofErr w:type="spellStart"/>
            <w:r w:rsidRPr="00F15B86">
              <w:rPr>
                <w:rFonts w:ascii="Times New Roman" w:hAnsi="Times New Roman"/>
              </w:rPr>
              <w:t>glutMainLoop</w:t>
            </w:r>
            <w:proofErr w:type="spellEnd"/>
            <w:r w:rsidRPr="00F15B86">
              <w:rPr>
                <w:rFonts w:ascii="Times New Roman" w:hAnsi="Times New Roman"/>
              </w:rPr>
              <w:t xml:space="preserve">    (</w:t>
            </w:r>
            <w:proofErr w:type="spellStart"/>
            <w:r w:rsidRPr="00F15B86">
              <w:rPr>
                <w:rFonts w:ascii="Times New Roman" w:hAnsi="Times New Roman"/>
              </w:rPr>
              <w:t>void</w:t>
            </w:r>
            <w:proofErr w:type="spellEnd"/>
            <w:r w:rsidRPr="00F15B86">
              <w:rPr>
                <w:rFonts w:ascii="Times New Roman" w:hAnsi="Times New Roman"/>
              </w:rPr>
              <w:t>), которая обычно вызывается в конце любой программы, использующей GLUT.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glutSwapBuffers</w:t>
            </w:r>
            <w:proofErr w:type="spellEnd"/>
          </w:p>
        </w:tc>
        <w:tc>
          <w:tcPr>
            <w:tcW w:w="6486" w:type="dxa"/>
          </w:tcPr>
          <w:p w:rsidR="008205FC" w:rsidRPr="00F15B86" w:rsidRDefault="00F15B86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>обменивает буфера, отображая окно целиком после того, как оно уже сформировано.</w:t>
            </w:r>
          </w:p>
        </w:tc>
      </w:tr>
      <w:tr w:rsidR="008205FC" w:rsidRPr="00D5028F" w:rsidTr="00FE1203">
        <w:tc>
          <w:tcPr>
            <w:tcW w:w="3085" w:type="dxa"/>
          </w:tcPr>
          <w:p w:rsidR="008205FC" w:rsidRPr="00F15B86" w:rsidRDefault="008205FC" w:rsidP="008205FC">
            <w:pPr>
              <w:spacing w:before="30" w:after="30"/>
              <w:ind w:right="1134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F15B86">
              <w:rPr>
                <w:rFonts w:ascii="Times New Roman" w:eastAsia="Times New Roman" w:hAnsi="Times New Roman"/>
                <w:lang w:eastAsia="ru-RU"/>
              </w:rPr>
              <w:t>glutWireTeapot</w:t>
            </w:r>
            <w:proofErr w:type="spellEnd"/>
          </w:p>
        </w:tc>
        <w:tc>
          <w:tcPr>
            <w:tcW w:w="6486" w:type="dxa"/>
          </w:tcPr>
          <w:p w:rsidR="008205FC" w:rsidRPr="00F15B86" w:rsidRDefault="00F15B86" w:rsidP="008205FC">
            <w:pPr>
              <w:spacing w:before="30" w:after="30"/>
              <w:ind w:right="1134"/>
              <w:rPr>
                <w:rFonts w:ascii="Times New Roman" w:hAnsi="Times New Roman"/>
              </w:rPr>
            </w:pPr>
            <w:r w:rsidRPr="00F15B86">
              <w:rPr>
                <w:rFonts w:ascii="Times New Roman" w:hAnsi="Times New Roman"/>
              </w:rPr>
              <w:t>Выводит чайник</w:t>
            </w:r>
          </w:p>
        </w:tc>
      </w:tr>
    </w:tbl>
    <w:p w:rsidR="008205FC" w:rsidRDefault="008205FC" w:rsidP="008205FC">
      <w:pPr>
        <w:spacing w:before="30" w:after="30"/>
        <w:ind w:right="1134"/>
        <w:rPr>
          <w:rFonts w:ascii="Times New Roman" w:hAnsi="Times New Roman"/>
        </w:rPr>
      </w:pPr>
    </w:p>
    <w:p w:rsidR="00F15B86" w:rsidRDefault="00F15B86" w:rsidP="008205FC">
      <w:pPr>
        <w:spacing w:before="30" w:after="30"/>
        <w:ind w:right="1134"/>
        <w:rPr>
          <w:rFonts w:ascii="Times New Roman" w:hAnsi="Times New Roman"/>
        </w:rPr>
      </w:pPr>
      <w:r>
        <w:rPr>
          <w:rFonts w:ascii="Times New Roman" w:hAnsi="Times New Roman"/>
        </w:rPr>
        <w:t>Результат работы программы:</w:t>
      </w:r>
    </w:p>
    <w:p w:rsidR="00845EDD" w:rsidRDefault="00845EDD" w:rsidP="008205FC">
      <w:pPr>
        <w:spacing w:before="30" w:after="30"/>
        <w:ind w:right="1134"/>
        <w:rPr>
          <w:rFonts w:ascii="Times New Roman" w:hAnsi="Times New Roman"/>
          <w:noProof/>
          <w:lang w:eastAsia="ru-RU"/>
        </w:rPr>
      </w:pPr>
      <w:r w:rsidRPr="00845EDD">
        <w:rPr>
          <w:rFonts w:ascii="Times New Roman" w:hAnsi="Times New Roman"/>
          <w:noProof/>
          <w:lang w:eastAsia="ru-RU"/>
        </w:rPr>
        <w:t xml:space="preserve">  </w:t>
      </w:r>
    </w:p>
    <w:p w:rsidR="00845EDD" w:rsidRDefault="00845EDD" w:rsidP="008205FC">
      <w:pPr>
        <w:spacing w:before="30" w:after="30"/>
        <w:ind w:right="1134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t xml:space="preserve"> </w:t>
      </w:r>
      <w:r w:rsidRPr="00845EDD">
        <w:rPr>
          <w:rFonts w:ascii="Times New Roman" w:hAnsi="Times New Roman"/>
          <w:noProof/>
          <w:lang w:eastAsia="ru-RU"/>
        </w:rPr>
        <w:t xml:space="preserve"> </w:t>
      </w:r>
    </w:p>
    <w:p w:rsidR="00551B54" w:rsidRDefault="00E76543" w:rsidP="008205FC">
      <w:pPr>
        <w:spacing w:before="30" w:after="30"/>
        <w:ind w:right="1134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E883B4" wp14:editId="2708E2E2">
            <wp:extent cx="2609850" cy="2360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418" cy="23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C262E9" wp14:editId="3CB1FB10">
            <wp:extent cx="2597077" cy="2342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336" cy="23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6E089F" wp14:editId="7598F7A4">
            <wp:extent cx="2615503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679" cy="23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6B1CC8" wp14:editId="525AB0E4">
            <wp:extent cx="2600325" cy="23407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549" cy="23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6" w:rsidRPr="00D5028F" w:rsidRDefault="00551B54" w:rsidP="008205FC">
      <w:pPr>
        <w:spacing w:before="30" w:after="30"/>
        <w:ind w:right="1134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DD3E12" wp14:editId="727C7308">
            <wp:extent cx="2617036" cy="2352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270" cy="23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F0D148" wp14:editId="54006398">
            <wp:extent cx="2590800" cy="23290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32" cy="23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B86" w:rsidRPr="00D5028F" w:rsidSect="002A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47C"/>
    <w:multiLevelType w:val="hybridMultilevel"/>
    <w:tmpl w:val="8D78C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30A17"/>
    <w:multiLevelType w:val="hybridMultilevel"/>
    <w:tmpl w:val="8D00B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7C46"/>
    <w:rsid w:val="002A7C46"/>
    <w:rsid w:val="00314018"/>
    <w:rsid w:val="00460229"/>
    <w:rsid w:val="00484BD0"/>
    <w:rsid w:val="004D16DD"/>
    <w:rsid w:val="00551B54"/>
    <w:rsid w:val="007216D1"/>
    <w:rsid w:val="007D6A36"/>
    <w:rsid w:val="008004C4"/>
    <w:rsid w:val="008205FC"/>
    <w:rsid w:val="00845EDD"/>
    <w:rsid w:val="00A75106"/>
    <w:rsid w:val="00AB2DF4"/>
    <w:rsid w:val="00AE27D0"/>
    <w:rsid w:val="00B97C3F"/>
    <w:rsid w:val="00C5171D"/>
    <w:rsid w:val="00C77053"/>
    <w:rsid w:val="00D5028F"/>
    <w:rsid w:val="00D554A3"/>
    <w:rsid w:val="00E76543"/>
    <w:rsid w:val="00F15B86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5389"/>
  <w15:docId w15:val="{040A2E6B-7D82-42F8-B526-47912BB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C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D6A36"/>
    <w:p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D6A36"/>
    <w:pPr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7D6A36"/>
    <w:pPr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7D6A36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D6A36"/>
    <w:pPr>
      <w:jc w:val="center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7D6A36"/>
    <w:pPr>
      <w:jc w:val="center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A3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6A3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D6A3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D6A3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D6A3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D6A36"/>
    <w:rPr>
      <w:b/>
      <w:bCs/>
    </w:rPr>
  </w:style>
  <w:style w:type="character" w:styleId="a3">
    <w:name w:val="Subtle Emphasis"/>
    <w:basedOn w:val="a0"/>
    <w:uiPriority w:val="19"/>
    <w:qFormat/>
    <w:rsid w:val="007D6A36"/>
    <w:rPr>
      <w:i/>
      <w:iCs/>
      <w:color w:val="808080"/>
    </w:rPr>
  </w:style>
  <w:style w:type="paragraph" w:customStyle="1" w:styleId="a4">
    <w:name w:val="Заголовок _фамилия студента"/>
    <w:basedOn w:val="1"/>
    <w:qFormat/>
    <w:rsid w:val="007D6A36"/>
    <w:rPr>
      <w:rFonts w:ascii="Times New Roman" w:hAnsi="Times New Roman" w:cs="Arial"/>
      <w:i/>
      <w:kern w:val="0"/>
    </w:rPr>
  </w:style>
  <w:style w:type="paragraph" w:styleId="a5">
    <w:name w:val="List Paragraph"/>
    <w:basedOn w:val="a"/>
    <w:uiPriority w:val="34"/>
    <w:qFormat/>
    <w:rsid w:val="002A7C46"/>
    <w:pPr>
      <w:ind w:left="720"/>
      <w:contextualSpacing/>
    </w:pPr>
  </w:style>
  <w:style w:type="table" w:styleId="a6">
    <w:name w:val="Table Grid"/>
    <w:basedOn w:val="a1"/>
    <w:uiPriority w:val="59"/>
    <w:unhideWhenUsed/>
    <w:rsid w:val="00820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502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5028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4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5EDD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Майоров Николай</cp:lastModifiedBy>
  <cp:revision>9</cp:revision>
  <dcterms:created xsi:type="dcterms:W3CDTF">2021-09-18T06:49:00Z</dcterms:created>
  <dcterms:modified xsi:type="dcterms:W3CDTF">2021-10-30T05:30:00Z</dcterms:modified>
</cp:coreProperties>
</file>