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30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colaborador30@outlook.com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9730299508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94567894567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7582917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1965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ADS/IDMS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04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79482047156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24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04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1967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7582917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1965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30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94567894567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94567894567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30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