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val="false"/>
          <w:bCs w:val="false"/>
          <w:sz w:val="28"/>
          <w:szCs w:val="28"/>
        </w:rPr>
        <w:t xml:space="preserve">Національний технічний університет України</w:t>
      </w:r>
    </w:p>
    <w:p>
      <w:pPr>
        <w:spacing w:after="240" w:line="360"/>
        <w:jc w:val="center"/>
      </w:pPr>
      <w:r>
        <w:rPr>
          <w:rFonts w:ascii="Times New Roman" w:cs="Times New Roman" w:eastAsia="Times New Roman" w:hAnsi="Times New Roman"/>
          <w:b w:val="false"/>
          <w:bCs w:val="false"/>
          <w:sz w:val="28"/>
          <w:szCs w:val="28"/>
        </w:rPr>
        <w:t xml:space="preserve">«Київський політехнічний інститут імені Ігоря Сікорського»</w:t>
      </w:r>
    </w:p>
    <w:p>
      <w:pPr>
        <w:spacing w:after="240" w:line="360"/>
        <w:jc w:val="center"/>
      </w:pPr>
      <w:r>
        <w:rPr>
          <w:rFonts w:ascii="Times New Roman" w:cs="Times New Roman" w:eastAsia="Times New Roman" w:hAnsi="Times New Roman"/>
          <w:b w:val="false"/>
          <w:bCs w:val="false"/>
          <w:sz w:val="28"/>
          <w:szCs w:val="28"/>
        </w:rPr>
        <w:t xml:space="preserve">Факультет інформатики та обчислювальної техніки</w:t>
      </w:r>
    </w:p>
    <w:p>
      <w:pPr>
        <w:spacing w:after="240" w:line="360"/>
        <w:jc w:val="center"/>
      </w:pPr>
      <w:r>
        <w:rPr>
          <w:rFonts w:ascii="Times New Roman" w:cs="Times New Roman" w:eastAsia="Times New Roman" w:hAnsi="Times New Roman"/>
          <w:b w:val="false"/>
          <w:bCs w:val="false"/>
          <w:sz w:val="28"/>
          <w:szCs w:val="28"/>
        </w:rPr>
        <w:t xml:space="preserve">Кафедра інформаційних систем та технологій</w:t>
      </w:r>
    </w:p>
    <w:p>
      <w:pPr>
        <w:spacing w:before="1200" w:line="360"/>
        <w:jc w:val="center"/>
      </w:pPr>
      <w:r>
        <w:rPr>
          <w:rFonts w:ascii="Times New Roman" w:cs="Times New Roman" w:eastAsia="Times New Roman" w:hAnsi="Times New Roman"/>
          <w:b w:val="false"/>
          <w:bCs w:val="false"/>
          <w:sz w:val="28"/>
          <w:szCs w:val="28"/>
        </w:rPr>
        <w:t xml:space="preserve">Лабораторна робота № 3</w:t>
      </w:r>
    </w:p>
    <w:p>
      <w:pPr>
        <w:spacing w:before="1200" w:line="360"/>
        <w:jc w:val="center"/>
      </w:pPr>
      <w:r>
        <w:rPr>
          <w:rFonts w:ascii="Times New Roman" w:cs="Times New Roman" w:eastAsia="Times New Roman" w:hAnsi="Times New Roman"/>
          <w:b w:val="false"/>
          <w:bCs w:val="false"/>
          <w:sz w:val="28"/>
          <w:szCs w:val="28"/>
        </w:rPr>
        <w:t xml:space="preserve">з дисципліни «Протоколи та алгоритми електронного голосування»</w:t>
      </w:r>
    </w:p>
    <w:p>
      <w:pPr>
        <w:spacing w:before="2400" w:line="360"/>
        <w:jc w:val="right"/>
      </w:pPr>
      <w:r>
        <w:rPr>
          <w:rFonts w:ascii="Times New Roman" w:cs="Times New Roman" w:eastAsia="Times New Roman" w:hAnsi="Times New Roman"/>
          <w:b w:val="false"/>
          <w:bCs w:val="false"/>
          <w:sz w:val="28"/>
          <w:szCs w:val="28"/>
        </w:rPr>
        <w:t xml:space="preserve">Виконав: студент групи ІП-34 Туболев М. Р.</w:t>
      </w:r>
    </w:p>
    <w:p>
      <w:pPr>
        <w:spacing w:before="0" w:line="360"/>
        <w:jc w:val="right"/>
      </w:pPr>
      <w:r>
        <w:rPr>
          <w:rFonts w:ascii="Times New Roman" w:cs="Times New Roman" w:eastAsia="Times New Roman" w:hAnsi="Times New Roman"/>
          <w:b w:val="false"/>
          <w:bCs w:val="false"/>
          <w:sz w:val="28"/>
          <w:szCs w:val="28"/>
        </w:rPr>
        <w:t xml:space="preserve">Перевірив: Асистент кафедри, PhD Нестерук А. О.</w:t>
      </w:r>
    </w:p>
    <w:p>
      <w:pPr>
        <w:spacing w:before="6000" w:line="360"/>
        <w:jc w:val="center"/>
      </w:pPr>
      <w:r>
        <w:rPr>
          <w:rFonts w:ascii="Times New Roman" w:cs="Times New Roman" w:eastAsia="Times New Roman" w:hAnsi="Times New Roman"/>
          <w:b w:val="false"/>
          <w:bCs w:val="false"/>
          <w:sz w:val="28"/>
          <w:szCs w:val="28"/>
        </w:rPr>
        <w:t xml:space="preserve">2026</w:t>
      </w:r>
    </w:p>
    <w:p>
      <w:r>
        <w:br w:type="page"/>
      </w:r>
    </w:p>
    <w:p>
      <w:pPr>
        <w:spacing w:after="120" w:before="240" w:line="360"/>
        <w:jc w:val="left"/>
      </w:pPr>
      <w:r>
        <w:rPr>
          <w:rFonts w:ascii="Times New Roman" w:cs="Times New Roman" w:eastAsia="Times New Roman" w:hAnsi="Times New Roman"/>
          <w:b/>
          <w:bCs/>
          <w:sz w:val="28"/>
          <w:szCs w:val="28"/>
        </w:rPr>
        <w:t xml:space="preserve">1. Тема, мета та завдання роботи</w:t>
      </w:r>
    </w:p>
    <w:p>
      <w:pPr>
        <w:spacing w:line="360"/>
        <w:ind w:firstLine="709"/>
        <w:jc w:val="both"/>
      </w:pPr>
      <w:r>
        <w:rPr>
          <w:rFonts w:ascii="Times New Roman" w:cs="Times New Roman" w:eastAsia="Times New Roman" w:hAnsi="Times New Roman"/>
          <w:b w:val="false"/>
          <w:bCs w:val="false"/>
          <w:sz w:val="28"/>
          <w:szCs w:val="28"/>
        </w:rPr>
        <w:t xml:space="preserve">Тема: розподіл повноважень у протоколах Е-голосування. Частина 1.</w:t>
      </w:r>
    </w:p>
    <w:p>
      <w:pPr>
        <w:spacing w:line="360"/>
        <w:ind w:firstLine="709"/>
        <w:jc w:val="both"/>
      </w:pPr>
      <w:r>
        <w:rPr>
          <w:rFonts w:ascii="Times New Roman" w:cs="Times New Roman" w:eastAsia="Times New Roman" w:hAnsi="Times New Roman"/>
          <w:b w:val="false"/>
          <w:bCs w:val="false"/>
          <w:sz w:val="28"/>
          <w:szCs w:val="28"/>
        </w:rPr>
        <w:t xml:space="preserve">Мета роботи: програмно реалізувати всі кроки протоколу електронного голосування з розподілом повноважень між бюро реєстрації (БР) та виборчою комісією (ВК) для двох кандидатів і п’яти виборців, використовуючи алгоритм RSA як для шифрування повідомлень, так і для електронного цифрового підпису (ЕЦП); дослідити, як розділення даних між БР і ВК відокремлює особу виборця від його голосу та які можливості для шахрайства при цьому залишаються.</w:t>
      </w:r>
    </w:p>
    <w:p>
      <w:pPr>
        <w:spacing w:line="360"/>
        <w:ind w:firstLine="709"/>
        <w:jc w:val="both"/>
      </w:pPr>
      <w:r>
        <w:rPr>
          <w:rFonts w:ascii="Times New Roman" w:cs="Times New Roman" w:eastAsia="Times New Roman" w:hAnsi="Times New Roman"/>
          <w:b w:val="false"/>
          <w:bCs w:val="false"/>
          <w:sz w:val="28"/>
          <w:szCs w:val="28"/>
        </w:rPr>
        <w:t xml:space="preserve">Завдання роботи:</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БР і ВК у вигляді окремих програмних модулів, кожен з яких зберігає лише ті дані, які відповідна сторона отримує згідно з протоколом, а обмін між ними відбувається без прямого доступу до внутрішніх даних один одного;</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формування БР списку виборців, перевірку особи виборця, його права брати участь у голосуванні та факту попередньої реєстрації;</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самостійну генерацію кожним виборцем пари ключів RSA для ЕЦП, генерацію БР випадкового унікального RN для кожного зареєстрованого виборця та збереження зв’язку «виборець — RN — відкритий ключ»;</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передачу від БР до ВК списку дійсних RN з відкритими ключами без персональних даних, генерацію ВК власної пари ключів RSA та публікацію відкритого ключа;</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самостійну генерацію виборцем випадкового ID, формування повідомлення (ID; RN; бюлетень), його підписання закритим ключем виборця та шифрування відкритим ключем ВК;</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розшифрування повідомлення ВК, перевірки наявності RN у списку, його попереднього використання, ЕЦП за відповідним відкритим ключем і унікальності ID, прийняття або відхилення бюлетеня та позначення RN як використаного;</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підрахунок голосів, публікацію результатів зі списком ID і підписаних бюлетенів, а також перевірку виборцем власного голосу з повідомленням про невідповідність;</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для кожної перевірки показати як позитивний, так і негативний сценарій.</w:t>
      </w:r>
    </w:p>
    <w:p>
      <w:pPr>
        <w:spacing w:after="120" w:before="240" w:line="360"/>
        <w:jc w:val="left"/>
      </w:pPr>
      <w:r>
        <w:rPr>
          <w:rFonts w:ascii="Times New Roman" w:cs="Times New Roman" w:eastAsia="Times New Roman" w:hAnsi="Times New Roman"/>
          <w:b/>
          <w:bCs/>
          <w:sz w:val="28"/>
          <w:szCs w:val="28"/>
        </w:rPr>
        <w:t xml:space="preserve">2. Короткий опис програмної реалізації</w:t>
      </w:r>
    </w:p>
    <w:p>
      <w:pPr>
        <w:spacing w:line="360"/>
        <w:ind w:firstLine="709"/>
        <w:jc w:val="both"/>
      </w:pPr>
      <w:r>
        <w:rPr>
          <w:rFonts w:ascii="Times New Roman" w:cs="Times New Roman" w:eastAsia="Times New Roman" w:hAnsi="Times New Roman"/>
          <w:b w:val="false"/>
          <w:bCs w:val="false"/>
          <w:sz w:val="28"/>
          <w:szCs w:val="28"/>
        </w:rPr>
        <w:t xml:space="preserve">Протокол реалізовано мовою TypeScript і виконується середовищем Node.js без етапу збірки. Криптографічні бібліотеки не використовувалися: модульна арифметика, генерація простих чисел, розширений алгоритм Евкліда, блокове шифрування RSA, хеш квадратичної згортки та ЕЦП написані вручну (ці модулі перенесено з лабораторної роботи №1). Ключі всіх учасників мають довжину 512 біт.</w:t>
      </w:r>
    </w:p>
    <w:p>
      <w:pPr>
        <w:spacing w:line="360"/>
        <w:ind w:firstLine="709"/>
        <w:jc w:val="both"/>
      </w:pPr>
      <w:r>
        <w:rPr>
          <w:rFonts w:ascii="Times New Roman" w:cs="Times New Roman" w:eastAsia="Times New Roman" w:hAnsi="Times New Roman"/>
          <w:b w:val="false"/>
          <w:bCs w:val="false"/>
          <w:sz w:val="28"/>
          <w:szCs w:val="28"/>
        </w:rPr>
        <w:t xml:space="preserve">Кожна сторона протоколу — окремий модуль і окремий клас. Внутрішні дані класів RegistrationBureau та ElectionCommission оголошено як приватні поля мови JavaScript (#registry, #rns, #ballots тощо), тому до них неможливо звернутися ззовні навіть у демонстраційному сценарії. БР і ВК не мають посилань одна на одну: список RN передається як серіалізований текст (рядок JSON) разом з ЕЦП БР, а ВК самостійно розбирає його і будує власний реєстр. До ВК від виборця надходить лише шифротекст — без імені відправника.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EFEFEF" w:val="clear"/>
          </w:tcPr>
          <w:p>
            <w:pPr>
              <w:spacing w:after="40" w:before="40" w:line="240"/>
              <w:jc w:val="left"/>
            </w:pPr>
            <w:r>
              <w:rPr>
                <w:rFonts w:ascii="Times New Roman" w:cs="Times New Roman" w:eastAsia="Times New Roman" w:hAnsi="Times New Roman"/>
                <w:b/>
                <w:bCs/>
                <w:sz w:val="24"/>
                <w:szCs w:val="24"/>
              </w:rPr>
              <w:t xml:space="preserve">Модуль</w:t>
            </w:r>
          </w:p>
        </w:tc>
        <w:tc>
          <w:tcPr>
            <w:tcW w:type="dxa" w:w="6400"/>
            <w:shd w:fill="EFEFEF" w:val="clear"/>
          </w:tcPr>
          <w:p>
            <w:pPr>
              <w:spacing w:after="40" w:before="40" w:line="240"/>
              <w:jc w:val="left"/>
            </w:pPr>
            <w:r>
              <w:rPr>
                <w:rFonts w:ascii="Times New Roman" w:cs="Times New Roman" w:eastAsia="Times New Roman" w:hAnsi="Times New Roman"/>
                <w:b/>
                <w:bCs/>
                <w:sz w:val="24"/>
                <w:szCs w:val="24"/>
              </w:rPr>
              <w:t xml:space="preserve">Призначення</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src/bigint-math.ts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модульне піднесення до степеня, розширений алгоритм Евкліда, обернене за модулем, тест простоти Міллера — Рабіна, генерація простих чисел і випадкових чисел у діапазоні</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src/rsa.ts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генерація пари ключів, блокове шифрування та розшифрування, хеш квадратичної згортки, формування і перевірка ЕЦП</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src/types.ts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структури звернення до БР, запису реєстру, списку RN, повідомлення (ID; RN; бюлетень), опублікованого бюлетеня, причини відмов, канонічна серіалізація</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src/bureau.ts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бюро реєстрації: реєстр громадян, перевірки виборця, видача RN, реєстр «виборець — RN — ключ», підписаний список RN для ВК, публікація списку виборців</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src/commission.ts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виборча комісія: прийняття списку RN, власні ключі, розшифрування, перевірки, позначення RN, підрахунок і публікація результатів</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src/voter.ts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виборець: власні ключі ЕЦП, звернення до БР, генерація ID, підписання та шифрування повідомлення, перевірка власного голосу</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src/main.ts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демонстраційний сценарій: позитивні та негативні випадки всіх перевірок, аналіз можливостей шахрайства</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tests/</w:t>
            </w:r>
          </w:p>
        </w:tc>
        <w:tc>
          <w:tcPr>
            <w:tcW w:type="dxa" w:w="6400"/>
          </w:tcPr>
          <w:p>
            <w:pPr>
              <w:spacing w:after="40" w:before="40" w:line="240"/>
              <w:jc w:val="left"/>
            </w:pPr>
            <w:r>
              <w:rPr>
                <w:rFonts w:ascii="Times New Roman" w:cs="Times New Roman" w:eastAsia="Times New Roman" w:hAnsi="Times New Roman"/>
                <w:b w:val="false"/>
                <w:bCs w:val="false"/>
                <w:sz w:val="24"/>
                <w:szCs w:val="24"/>
              </w:rPr>
              <w:t xml:space="preserve">25 модульних тестів (вбудований тест-ранер node:test)</w:t>
            </w:r>
          </w:p>
        </w:tc>
      </w:tr>
    </w:tbl>
    <w:p>
      <w:pPr>
        <w:spacing w:after="240" w:before="60" w:line="240"/>
        <w:jc w:val="center"/>
      </w:pPr>
      <w:r>
        <w:rPr>
          <w:rFonts w:ascii="Times New Roman" w:cs="Times New Roman" w:eastAsia="Times New Roman" w:hAnsi="Times New Roman"/>
          <w:sz w:val="24"/>
          <w:szCs w:val="24"/>
        </w:rPr>
        <w:t xml:space="preserve">Таблиця 1 — Структура програмної реалізації</w:t>
      </w:r>
    </w:p>
    <w:p>
      <w:pPr>
        <w:spacing w:line="360"/>
        <w:ind w:firstLine="709"/>
        <w:jc w:val="both"/>
      </w:pPr>
      <w:r>
        <w:rPr>
          <w:rFonts w:ascii="Times New Roman" w:cs="Times New Roman" w:eastAsia="Times New Roman" w:hAnsi="Times New Roman"/>
          <w:b w:val="false"/>
          <w:bCs w:val="false"/>
          <w:sz w:val="28"/>
          <w:szCs w:val="28"/>
        </w:rPr>
        <w:t xml:space="preserve">Протокол відповідає описаному в теоретичних відомостях до лабораторної роботи та протоколу з двома ВК з лекції 13: БР відповідає комісії реєстрації (КР), RN — реєстраційному номеру Р№, повідомлення (ID; RN; бюлетень) — повідомленню M(Id; Р№; BL). Відповідно до зауваження лекції 13 про те, що всі повідомлення мають бути зашифровані та підписані, реалізація додатково підписує список RN ключем БР, а ВК перевіряє цей підпис перед прийняттям списку. Також БР перемішує записи списку, а ВК публікує бюлетені впорядкованими за ID, щоб порядок записів не відтворював порядок реєстрації чи голосування.</w:t>
      </w:r>
    </w:p>
    <w:p>
      <w:pPr>
        <w:spacing w:after="120" w:before="240" w:line="360"/>
        <w:jc w:val="left"/>
      </w:pPr>
      <w:r>
        <w:rPr>
          <w:rFonts w:ascii="Times New Roman" w:cs="Times New Roman" w:eastAsia="Times New Roman" w:hAnsi="Times New Roman"/>
          <w:b/>
          <w:bCs/>
          <w:sz w:val="28"/>
          <w:szCs w:val="28"/>
        </w:rPr>
        <w:t xml:space="preserve">2.1. Генерація ключів RSA та ЕЦП</w:t>
      </w:r>
    </w:p>
    <w:p>
      <w:pPr>
        <w:spacing w:line="360"/>
        <w:ind w:firstLine="709"/>
        <w:jc w:val="both"/>
      </w:pPr>
      <w:r>
        <w:rPr>
          <w:rFonts w:ascii="Times New Roman" w:cs="Times New Roman" w:eastAsia="Times New Roman" w:hAnsi="Times New Roman"/>
          <w:b w:val="false"/>
          <w:bCs w:val="false"/>
          <w:sz w:val="28"/>
          <w:szCs w:val="28"/>
        </w:rPr>
        <w:t xml:space="preserve">Кожен учасник (виборець, БР, ВК) генерує власну пару ключів: обираються два різні прості числа p і q, обчислюються n = p·q та φ(n) = (p−1)(q−1), відкритий показник e = 65537 (взаємно простий з φ(n)) і закритий показник d = e⁻¹ mod φ(n) за розширеним алгоритмом Евкліда. Перед підписанням повідомлення хешується функцією квадратичної згортки Hᵢ = (Hᵢ₋₁ + Mᵢ)² mod n; ЕЦП = H^d mod n. Перевіряючий порівнює хеш отриманого тексту з H_c = ЕЦП^e mod n.</w:t>
      </w:r>
    </w:p>
    <w:p>
      <w:pPr>
        <w:shd w:fill="F4F4F4" w:val="clear"/>
        <w:spacing w:after="0" w:before="6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Генерація пари ключів RSA.</w:t>
      </w:r>
    </w:p>
    <w:p>
      <w:pPr>
        <w:shd w:fill="F4F4F4" w:val="clear"/>
        <w:spacing w:after="0" w:before="0" w:line="240"/>
        <w:jc w:val="left"/>
      </w:pPr>
      <w:r>
        <w:rPr>
          <w:rFonts w:ascii="Courier New" w:cs="Courier New" w:eastAsia="Courier New" w:hAnsi="Courier New"/>
          <w:sz w:val="20"/>
          <w:szCs w:val="20"/>
        </w:rPr>
        <w:t xml:space="preserve"> * p, q — різні прості; n = p*q; φ(n) = (p-1)(q-1);</w:t>
      </w:r>
    </w:p>
    <w:p>
      <w:pPr>
        <w:shd w:fill="F4F4F4" w:val="clear"/>
        <w:spacing w:after="0" w:before="0" w:line="240"/>
        <w:jc w:val="left"/>
      </w:pPr>
      <w:r>
        <w:rPr>
          <w:rFonts w:ascii="Courier New" w:cs="Courier New" w:eastAsia="Courier New" w:hAnsi="Courier New"/>
          <w:sz w:val="20"/>
          <w:szCs w:val="20"/>
        </w:rPr>
        <w:t xml:space="preserve"> * e — непарне, 1 &lt; e &lt; φ(n), НСД(e, φ(n)) = 1; d = e⁻¹ mod φ(n).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generateKeyPair(bits = 512): KeyPair {</w:t>
      </w:r>
    </w:p>
    <w:p>
      <w:pPr>
        <w:shd w:fill="F4F4F4" w:val="clear"/>
        <w:spacing w:after="0" w:before="0" w:line="240"/>
        <w:jc w:val="left"/>
      </w:pPr>
      <w:r>
        <w:rPr>
          <w:rFonts w:ascii="Courier New" w:cs="Courier New" w:eastAsia="Courier New" w:hAnsi="Courier New"/>
          <w:sz w:val="20"/>
          <w:szCs w:val="20"/>
        </w:rPr>
        <w:t xml:space="preserve">  if (bits &lt; 64) throw new RangeError("Для блокового шифрування потрібно щонайменше 64 біти");</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halfBits = Math.floor(bits / 2);</w:t>
      </w:r>
    </w:p>
    <w:p>
      <w:pPr>
        <w:shd w:fill="F4F4F4" w:val="clear"/>
        <w:spacing w:after="0" w:before="0" w:line="240"/>
        <w:jc w:val="left"/>
      </w:pPr>
      <w:r>
        <w:rPr>
          <w:rFonts w:ascii="Courier New" w:cs="Courier New" w:eastAsia="Courier New" w:hAnsi="Courier New"/>
          <w:sz w:val="20"/>
          <w:szCs w:val="20"/>
        </w:rPr>
        <w:t xml:space="preserve">  let p = generatePrime(halfBits);</w:t>
      </w:r>
    </w:p>
    <w:p>
      <w:pPr>
        <w:shd w:fill="F4F4F4" w:val="clear"/>
        <w:spacing w:after="0" w:before="0" w:line="240"/>
        <w:jc w:val="left"/>
      </w:pPr>
      <w:r>
        <w:rPr>
          <w:rFonts w:ascii="Courier New" w:cs="Courier New" w:eastAsia="Courier New" w:hAnsi="Courier New"/>
          <w:sz w:val="20"/>
          <w:szCs w:val="20"/>
        </w:rPr>
        <w:t xml:space="preserve">  let q = generatePrime(bits - halfBits);</w:t>
      </w:r>
    </w:p>
    <w:p>
      <w:pPr>
        <w:shd w:fill="F4F4F4" w:val="clear"/>
        <w:spacing w:after="0" w:before="0" w:line="240"/>
        <w:jc w:val="left"/>
      </w:pPr>
      <w:r>
        <w:rPr>
          <w:rFonts w:ascii="Courier New" w:cs="Courier New" w:eastAsia="Courier New" w:hAnsi="Courier New"/>
          <w:sz w:val="20"/>
          <w:szCs w:val="20"/>
        </w:rPr>
        <w:t xml:space="preserve">  while (p === q) q = generatePrime(bits - halfBits);</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n = p * q;</w:t>
      </w:r>
    </w:p>
    <w:p>
      <w:pPr>
        <w:shd w:fill="F4F4F4" w:val="clear"/>
        <w:spacing w:after="0" w:before="0" w:line="240"/>
        <w:jc w:val="left"/>
      </w:pPr>
      <w:r>
        <w:rPr>
          <w:rFonts w:ascii="Courier New" w:cs="Courier New" w:eastAsia="Courier New" w:hAnsi="Courier New"/>
          <w:sz w:val="20"/>
          <w:szCs w:val="20"/>
        </w:rPr>
        <w:t xml:space="preserve">  const phi = (p - 1n) * (q - 1n);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e = gcd(DEFAULT_PUBLIC_EXPONENT, phi) === 1n</w:t>
      </w:r>
    </w:p>
    <w:p>
      <w:pPr>
        <w:shd w:fill="F4F4F4" w:val="clear"/>
        <w:spacing w:after="0" w:before="0" w:line="240"/>
        <w:jc w:val="left"/>
      </w:pPr>
      <w:r>
        <w:rPr>
          <w:rFonts w:ascii="Courier New" w:cs="Courier New" w:eastAsia="Courier New" w:hAnsi="Courier New"/>
          <w:sz w:val="20"/>
          <w:szCs w:val="20"/>
        </w:rPr>
        <w:t xml:space="preserve">    ? DEFAULT_PUBLIC_EXPONENT</w:t>
      </w:r>
    </w:p>
    <w:p>
      <w:pPr>
        <w:shd w:fill="F4F4F4" w:val="clear"/>
        <w:spacing w:after="0" w:before="0" w:line="240"/>
        <w:jc w:val="left"/>
      </w:pPr>
      <w:r>
        <w:rPr>
          <w:rFonts w:ascii="Courier New" w:cs="Courier New" w:eastAsia="Courier New" w:hAnsi="Courier New"/>
          <w:sz w:val="20"/>
          <w:szCs w:val="20"/>
        </w:rPr>
        <w:t xml:space="preserve">    : findCoprimeExponent(phi);</w:t>
      </w:r>
    </w:p>
    <w:p>
      <w:pPr>
        <w:shd w:fill="F4F4F4" w:val="clear"/>
        <w:spacing w:after="0" w:before="0" w:line="240"/>
        <w:jc w:val="left"/>
      </w:pPr>
      <w:r>
        <w:rPr>
          <w:rFonts w:ascii="Courier New" w:cs="Courier New" w:eastAsia="Courier New" w:hAnsi="Courier New"/>
          <w:sz w:val="20"/>
          <w:szCs w:val="20"/>
        </w:rPr>
        <w:t xml:space="preserve">  const d = modInverse(e, phi); // розширений алгоритм Евкліда</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 publicKey: { e, n }, privateKey: { d, n }, parameters: { p, q, phi }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1 — Генерація пари ключів (src/rsa.ts)</w:t>
      </w:r>
    </w:p>
    <w:p>
      <w:pPr>
        <w:shd w:fill="F4F4F4" w:val="clear"/>
        <w:spacing w:after="0" w:before="6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Хеш квадратичної згортки: Hᵢ = (Hᵢ₋₁ + Mᵢ)² mod n, H₀ = 0,</w:t>
      </w:r>
    </w:p>
    <w:p>
      <w:pPr>
        <w:shd w:fill="F4F4F4" w:val="clear"/>
        <w:spacing w:after="0" w:before="0" w:line="240"/>
        <w:jc w:val="left"/>
      </w:pPr>
      <w:r>
        <w:rPr>
          <w:rFonts w:ascii="Courier New" w:cs="Courier New" w:eastAsia="Courier New" w:hAnsi="Courier New"/>
          <w:sz w:val="20"/>
          <w:szCs w:val="20"/>
        </w:rPr>
        <w:t xml:space="preserve"> * де Mᵢ — числове представлення символу повідомлення.</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hashMessage(message: string, n: bigint): bigint {</w:t>
      </w:r>
    </w:p>
    <w:p>
      <w:pPr>
        <w:shd w:fill="F4F4F4" w:val="clear"/>
        <w:spacing w:after="0" w:before="0" w:line="240"/>
        <w:jc w:val="left"/>
      </w:pPr>
      <w:r>
        <w:rPr>
          <w:rFonts w:ascii="Courier New" w:cs="Courier New" w:eastAsia="Courier New" w:hAnsi="Courier New"/>
          <w:sz w:val="20"/>
          <w:szCs w:val="20"/>
        </w:rPr>
        <w:t xml:space="preserve">  const bytes = new TextEncoder().encode(message);</w:t>
      </w:r>
    </w:p>
    <w:p>
      <w:pPr>
        <w:shd w:fill="F4F4F4" w:val="clear"/>
        <w:spacing w:after="0" w:before="0" w:line="240"/>
        <w:jc w:val="left"/>
      </w:pPr>
      <w:r>
        <w:rPr>
          <w:rFonts w:ascii="Courier New" w:cs="Courier New" w:eastAsia="Courier New" w:hAnsi="Courier New"/>
          <w:sz w:val="20"/>
          <w:szCs w:val="20"/>
        </w:rPr>
        <w:t xml:space="preserve">  let h = 0n;</w:t>
      </w:r>
    </w:p>
    <w:p>
      <w:pPr>
        <w:shd w:fill="F4F4F4" w:val="clear"/>
        <w:spacing w:after="0" w:before="0" w:line="240"/>
        <w:jc w:val="left"/>
      </w:pPr>
      <w:r>
        <w:rPr>
          <w:rFonts w:ascii="Courier New" w:cs="Courier New" w:eastAsia="Courier New" w:hAnsi="Courier New"/>
          <w:sz w:val="20"/>
          <w:szCs w:val="20"/>
        </w:rPr>
        <w:t xml:space="preserve">  for (const byte of bytes) h = ((h + BigInt(byte)) ** 2n) % n;</w:t>
      </w:r>
    </w:p>
    <w:p>
      <w:pPr>
        <w:shd w:fill="F4F4F4" w:val="clear"/>
        <w:spacing w:after="0" w:before="0" w:line="240"/>
        <w:jc w:val="left"/>
      </w:pPr>
      <w:r>
        <w:rPr>
          <w:rFonts w:ascii="Courier New" w:cs="Courier New" w:eastAsia="Courier New" w:hAnsi="Courier New"/>
          <w:sz w:val="20"/>
          <w:szCs w:val="20"/>
        </w:rPr>
        <w:t xml:space="preserve">  return h;</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Формування ЕЦП закритим ключем: ЕЦП = H^d mod n. */</w:t>
      </w:r>
    </w:p>
    <w:p>
      <w:pPr>
        <w:shd w:fill="F4F4F4" w:val="clear"/>
        <w:spacing w:after="0" w:before="0" w:line="240"/>
        <w:jc w:val="left"/>
      </w:pPr>
      <w:r>
        <w:rPr>
          <w:rFonts w:ascii="Courier New" w:cs="Courier New" w:eastAsia="Courier New" w:hAnsi="Courier New"/>
          <w:sz w:val="20"/>
          <w:szCs w:val="20"/>
        </w:rPr>
        <w:t xml:space="preserve">export function sign(message: string, key: PrivateKey): bigint {</w:t>
      </w:r>
    </w:p>
    <w:p>
      <w:pPr>
        <w:shd w:fill="F4F4F4" w:val="clear"/>
        <w:spacing w:after="0" w:before="0" w:line="240"/>
        <w:jc w:val="left"/>
      </w:pPr>
      <w:r>
        <w:rPr>
          <w:rFonts w:ascii="Courier New" w:cs="Courier New" w:eastAsia="Courier New" w:hAnsi="Courier New"/>
          <w:sz w:val="20"/>
          <w:szCs w:val="20"/>
        </w:rPr>
        <w:t xml:space="preserve">  return modPow(hashMessage(message, key.n), key.d, key.n);</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Перевірка ЕЦП: порівнюємо H і H_c = ЕЦП^e mod n. */</w:t>
      </w:r>
    </w:p>
    <w:p>
      <w:pPr>
        <w:shd w:fill="F4F4F4" w:val="clear"/>
        <w:spacing w:after="0" w:before="0" w:line="240"/>
        <w:jc w:val="left"/>
      </w:pPr>
      <w:r>
        <w:rPr>
          <w:rFonts w:ascii="Courier New" w:cs="Courier New" w:eastAsia="Courier New" w:hAnsi="Courier New"/>
          <w:sz w:val="20"/>
          <w:szCs w:val="20"/>
        </w:rPr>
        <w:t xml:space="preserve">export function verify(message: string, signature: bigint, key: PublicKey): boolean {</w:t>
      </w:r>
    </w:p>
    <w:p>
      <w:pPr>
        <w:shd w:fill="F4F4F4" w:val="clear"/>
        <w:spacing w:after="0" w:before="0" w:line="240"/>
        <w:jc w:val="left"/>
      </w:pPr>
      <w:r>
        <w:rPr>
          <w:rFonts w:ascii="Courier New" w:cs="Courier New" w:eastAsia="Courier New" w:hAnsi="Courier New"/>
          <w:sz w:val="20"/>
          <w:szCs w:val="20"/>
        </w:rPr>
        <w:t xml:space="preserve">  const expected = hashMessage(message, key.n);</w:t>
      </w:r>
    </w:p>
    <w:p>
      <w:pPr>
        <w:shd w:fill="F4F4F4" w:val="clear"/>
        <w:spacing w:after="0" w:before="0" w:line="240"/>
        <w:jc w:val="left"/>
      </w:pPr>
      <w:r>
        <w:rPr>
          <w:rFonts w:ascii="Courier New" w:cs="Courier New" w:eastAsia="Courier New" w:hAnsi="Courier New"/>
          <w:sz w:val="20"/>
          <w:szCs w:val="20"/>
        </w:rPr>
        <w:t xml:space="preserve">  const recovered = modPow(signature, key.e, key.n);</w:t>
      </w:r>
    </w:p>
    <w:p>
      <w:pPr>
        <w:shd w:fill="F4F4F4" w:val="clear"/>
        <w:spacing w:after="0" w:before="0" w:line="240"/>
        <w:jc w:val="left"/>
      </w:pPr>
      <w:r>
        <w:rPr>
          <w:rFonts w:ascii="Courier New" w:cs="Courier New" w:eastAsia="Courier New" w:hAnsi="Courier New"/>
          <w:sz w:val="20"/>
          <w:szCs w:val="20"/>
        </w:rPr>
        <w:t xml:space="preserve">  return expected === recovered;</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2 — Хеш, формування та перевірка ЕЦП (src/rsa.ts)</w:t>
      </w:r>
    </w:p>
    <w:p>
      <w:pPr>
        <w:spacing w:after="120" w:before="240" w:line="360"/>
        <w:jc w:val="left"/>
      </w:pPr>
      <w:r>
        <w:rPr>
          <w:rFonts w:ascii="Times New Roman" w:cs="Times New Roman" w:eastAsia="Times New Roman" w:hAnsi="Times New Roman"/>
          <w:b/>
          <w:bCs/>
          <w:sz w:val="28"/>
          <w:szCs w:val="28"/>
        </w:rPr>
        <w:t xml:space="preserve">2.2. Бюро реєстрації: перевірки виборця та видача RN</w:t>
      </w:r>
    </w:p>
    <w:p>
      <w:pPr>
        <w:spacing w:line="360"/>
        <w:ind w:firstLine="709"/>
        <w:jc w:val="both"/>
      </w:pPr>
      <w:r>
        <w:rPr>
          <w:rFonts w:ascii="Times New Roman" w:cs="Times New Roman" w:eastAsia="Times New Roman" w:hAnsi="Times New Roman"/>
          <w:b w:val="false"/>
          <w:bCs w:val="false"/>
          <w:sz w:val="28"/>
          <w:szCs w:val="28"/>
        </w:rPr>
        <w:t xml:space="preserve">БР створюється з реєстром громадян (ПІБ, номер паспорта, дата народження) та датою виборів. Виборець звертається до БР з ПІБ, паспортом і власним відкритим ключем ЕЦП. БР послідовно перевіряє: наявність паспорта в реєстрі громадян; відповідність ПІБ паспортним даним (перевірка особи); право голосу — особі на день виборів має виповнитися 18 років; відсутність попередньої реєстрації за цим паспортом. Повторна реєстрація заборонена незалежно від того, з яким ключем звертається виборець, тому один виборець може отримати лише один RN. Після успішних перевірок БР генерує випадковий RN з діапазону 100000–999999 (значно більшого за кількість виборців, як вимагає лекція 13), гарантує його унікальність і зберігає у своєму реєстрі зв’язок «виборець — RN — відкритий ключ ЕЦП».</w:t>
      </w:r>
    </w:p>
    <w:p>
      <w:pPr>
        <w:shd w:fill="F4F4F4" w:val="clear"/>
        <w:spacing w:after="0" w:before="60" w:line="240"/>
        <w:jc w:val="left"/>
      </w:pPr>
      <w:r>
        <w:rPr>
          <w:rFonts w:ascii="Courier New" w:cs="Courier New" w:eastAsia="Courier New" w:hAnsi="Courier New"/>
          <w:sz w:val="20"/>
          <w:szCs w:val="20"/>
        </w:rPr>
        <w:t xml:space="preserve">/** Кроки 1–2: перевірка виборця та видача йому RN. */</w:t>
      </w:r>
    </w:p>
    <w:p>
      <w:pPr>
        <w:shd w:fill="F4F4F4" w:val="clear"/>
        <w:spacing w:after="0" w:before="0" w:line="240"/>
        <w:jc w:val="left"/>
      </w:pPr>
      <w:r>
        <w:rPr>
          <w:rFonts w:ascii="Courier New" w:cs="Courier New" w:eastAsia="Courier New" w:hAnsi="Courier New"/>
          <w:sz w:val="20"/>
          <w:szCs w:val="20"/>
        </w:rPr>
        <w:t xml:space="preserve">register(request: RegistrationRequest): RegistrationResult {</w:t>
      </w:r>
    </w:p>
    <w:p>
      <w:pPr>
        <w:shd w:fill="F4F4F4" w:val="clear"/>
        <w:spacing w:after="0" w:before="0" w:line="240"/>
        <w:jc w:val="left"/>
      </w:pPr>
      <w:r>
        <w:rPr>
          <w:rFonts w:ascii="Courier New" w:cs="Courier New" w:eastAsia="Courier New" w:hAnsi="Courier New"/>
          <w:sz w:val="20"/>
          <w:szCs w:val="20"/>
        </w:rPr>
        <w:t xml:space="preserve">  const citizen = this.#roll.get(request.passport);</w:t>
      </w:r>
    </w:p>
    <w:p>
      <w:pPr>
        <w:shd w:fill="F4F4F4" w:val="clear"/>
        <w:spacing w:after="0" w:before="0" w:line="240"/>
        <w:jc w:val="left"/>
      </w:pPr>
      <w:r>
        <w:rPr>
          <w:rFonts w:ascii="Courier New" w:cs="Courier New" w:eastAsia="Courier New" w:hAnsi="Courier New"/>
          <w:sz w:val="20"/>
          <w:szCs w:val="20"/>
        </w:rPr>
        <w:t xml:space="preserve">  if (!citizen) {</w:t>
      </w:r>
    </w:p>
    <w:p>
      <w:pPr>
        <w:shd w:fill="F4F4F4" w:val="clear"/>
        <w:spacing w:after="0" w:before="0" w:line="240"/>
        <w:jc w:val="left"/>
      </w:pPr>
      <w:r>
        <w:rPr>
          <w:rFonts w:ascii="Courier New" w:cs="Courier New" w:eastAsia="Courier New" w:hAnsi="Courier New"/>
          <w:sz w:val="20"/>
          <w:szCs w:val="20"/>
        </w:rPr>
        <w:t xml:space="preserve">    this.#note("inRoll", false, `паспорта ${request.passport} немає в реєстрі громадян`);</w:t>
      </w:r>
    </w:p>
    <w:p>
      <w:pPr>
        <w:shd w:fill="F4F4F4" w:val="clear"/>
        <w:spacing w:after="0" w:before="0" w:line="240"/>
        <w:jc w:val="left"/>
      </w:pPr>
      <w:r>
        <w:rPr>
          <w:rFonts w:ascii="Courier New" w:cs="Courier New" w:eastAsia="Courier New" w:hAnsi="Courier New"/>
          <w:sz w:val="20"/>
          <w:szCs w:val="20"/>
        </w:rPr>
        <w:t xml:space="preserve">    return refuse("NOT_IN_ROLL");</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this.#note("inRoll", true, `паспорт ${request.passport} є в реєстрі громадян`);</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identityMatches = citizen.name === request.name;</w:t>
      </w:r>
    </w:p>
    <w:p>
      <w:pPr>
        <w:shd w:fill="F4F4F4" w:val="clear"/>
        <w:spacing w:after="0" w:before="0" w:line="240"/>
        <w:jc w:val="left"/>
      </w:pPr>
      <w:r>
        <w:rPr>
          <w:rFonts w:ascii="Courier New" w:cs="Courier New" w:eastAsia="Courier New" w:hAnsi="Courier New"/>
          <w:sz w:val="20"/>
          <w:szCs w:val="20"/>
        </w:rPr>
        <w:t xml:space="preserve">  this.#note(</w:t>
      </w:r>
    </w:p>
    <w:p>
      <w:pPr>
        <w:shd w:fill="F4F4F4" w:val="clear"/>
        <w:spacing w:after="0" w:before="0" w:line="240"/>
        <w:jc w:val="left"/>
      </w:pPr>
      <w:r>
        <w:rPr>
          <w:rFonts w:ascii="Courier New" w:cs="Courier New" w:eastAsia="Courier New" w:hAnsi="Courier New"/>
          <w:sz w:val="20"/>
          <w:szCs w:val="20"/>
        </w:rPr>
        <w:t xml:space="preserve">    "identity",</w:t>
      </w:r>
    </w:p>
    <w:p>
      <w:pPr>
        <w:shd w:fill="F4F4F4" w:val="clear"/>
        <w:spacing w:after="0" w:before="0" w:line="240"/>
        <w:jc w:val="left"/>
      </w:pPr>
      <w:r>
        <w:rPr>
          <w:rFonts w:ascii="Courier New" w:cs="Courier New" w:eastAsia="Courier New" w:hAnsi="Courier New"/>
          <w:sz w:val="20"/>
          <w:szCs w:val="20"/>
        </w:rPr>
        <w:t xml:space="preserve">    identityMatches,</w:t>
      </w:r>
    </w:p>
    <w:p>
      <w:pPr>
        <w:shd w:fill="F4F4F4" w:val="clear"/>
        <w:spacing w:after="0" w:before="0" w:line="240"/>
        <w:jc w:val="left"/>
      </w:pPr>
      <w:r>
        <w:rPr>
          <w:rFonts w:ascii="Courier New" w:cs="Courier New" w:eastAsia="Courier New" w:hAnsi="Courier New"/>
          <w:sz w:val="20"/>
          <w:szCs w:val="20"/>
        </w:rPr>
        <w:t xml:space="preserve">    identityMatches</w:t>
      </w:r>
    </w:p>
    <w:p>
      <w:pPr>
        <w:shd w:fill="F4F4F4" w:val="clear"/>
        <w:spacing w:after="0" w:before="0" w:line="240"/>
        <w:jc w:val="left"/>
      </w:pPr>
      <w:r>
        <w:rPr>
          <w:rFonts w:ascii="Courier New" w:cs="Courier New" w:eastAsia="Courier New" w:hAnsi="Courier New"/>
          <w:sz w:val="20"/>
          <w:szCs w:val="20"/>
        </w:rPr>
        <w:t xml:space="preserve">      ? `паспорт належить «${citizen.name}»`</w:t>
      </w:r>
    </w:p>
    <w:p>
      <w:pPr>
        <w:shd w:fill="F4F4F4" w:val="clear"/>
        <w:spacing w:after="0" w:before="0" w:line="240"/>
        <w:jc w:val="left"/>
      </w:pPr>
      <w:r>
        <w:rPr>
          <w:rFonts w:ascii="Courier New" w:cs="Courier New" w:eastAsia="Courier New" w:hAnsi="Courier New"/>
          <w:sz w:val="20"/>
          <w:szCs w:val="20"/>
        </w:rPr>
        <w:t xml:space="preserve">      : `за цим паспортом у реєстрі — «${citizen.name}»`,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(!identityMatches) return refuse("IDENTITY_MISMATCH");</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age = ageOn(citizen.birthDate, this.#electionDate);</w:t>
      </w:r>
    </w:p>
    <w:p>
      <w:pPr>
        <w:shd w:fill="F4F4F4" w:val="clear"/>
        <w:spacing w:after="0" w:before="0" w:line="240"/>
        <w:jc w:val="left"/>
      </w:pPr>
      <w:r>
        <w:rPr>
          <w:rFonts w:ascii="Courier New" w:cs="Courier New" w:eastAsia="Courier New" w:hAnsi="Courier New"/>
          <w:sz w:val="20"/>
          <w:szCs w:val="20"/>
        </w:rPr>
        <w:t xml:space="preserve">  const hasRight = age &gt;= ADULT_AGE;</w:t>
      </w:r>
    </w:p>
    <w:p>
      <w:pPr>
        <w:shd w:fill="F4F4F4" w:val="clear"/>
        <w:spacing w:after="0" w:before="0" w:line="240"/>
        <w:jc w:val="left"/>
      </w:pPr>
      <w:r>
        <w:rPr>
          <w:rFonts w:ascii="Courier New" w:cs="Courier New" w:eastAsia="Courier New" w:hAnsi="Courier New"/>
          <w:sz w:val="20"/>
          <w:szCs w:val="20"/>
        </w:rPr>
        <w:t xml:space="preserve">  this.#note("votingRight", hasRight, `на день виборів ${this.#electionDate} виповниться ${age} р.`);</w:t>
      </w:r>
    </w:p>
    <w:p>
      <w:pPr>
        <w:shd w:fill="F4F4F4" w:val="clear"/>
        <w:spacing w:after="0" w:before="0" w:line="240"/>
        <w:jc w:val="left"/>
      </w:pPr>
      <w:r>
        <w:rPr>
          <w:rFonts w:ascii="Courier New" w:cs="Courier New" w:eastAsia="Courier New" w:hAnsi="Courier New"/>
          <w:sz w:val="20"/>
          <w:szCs w:val="20"/>
        </w:rPr>
        <w:t xml:space="preserve">  if (!hasRight) return refuse("NO_VOTING_RIGHT");</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(this.#registry.has(request.passport)) {</w:t>
      </w:r>
    </w:p>
    <w:p>
      <w:pPr>
        <w:shd w:fill="F4F4F4" w:val="clear"/>
        <w:spacing w:after="0" w:before="0" w:line="240"/>
        <w:jc w:val="left"/>
      </w:pPr>
      <w:r>
        <w:rPr>
          <w:rFonts w:ascii="Courier New" w:cs="Courier New" w:eastAsia="Courier New" w:hAnsi="Courier New"/>
          <w:sz w:val="20"/>
          <w:szCs w:val="20"/>
        </w:rPr>
        <w:t xml:space="preserve">    this.#note("notRegistered", false, `«${citizen.name}» уже має RN`);</w:t>
      </w:r>
    </w:p>
    <w:p>
      <w:pPr>
        <w:shd w:fill="F4F4F4" w:val="clear"/>
        <w:spacing w:after="0" w:before="0" w:line="240"/>
        <w:jc w:val="left"/>
      </w:pPr>
      <w:r>
        <w:rPr>
          <w:rFonts w:ascii="Courier New" w:cs="Courier New" w:eastAsia="Courier New" w:hAnsi="Courier New"/>
          <w:sz w:val="20"/>
          <w:szCs w:val="20"/>
        </w:rPr>
        <w:t xml:space="preserve">    return refuse("ALREADY_REGISTERED");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this.#note("notRegistered", true, `«${citizen.name}» раніше не реєструвався`);</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rn = this.#issueRn();</w:t>
      </w:r>
    </w:p>
    <w:p>
      <w:pPr>
        <w:shd w:fill="F4F4F4" w:val="clear"/>
        <w:spacing w:after="0" w:before="0" w:line="240"/>
        <w:jc w:val="left"/>
      </w:pPr>
      <w:r>
        <w:rPr>
          <w:rFonts w:ascii="Courier New" w:cs="Courier New" w:eastAsia="Courier New" w:hAnsi="Courier New"/>
          <w:sz w:val="20"/>
          <w:szCs w:val="20"/>
        </w:rPr>
        <w:t xml:space="preserve">  this.#registry.set(request.passport, { ...request, rn });</w:t>
      </w:r>
    </w:p>
    <w:p>
      <w:pPr>
        <w:shd w:fill="F4F4F4" w:val="clear"/>
        <w:spacing w:after="0" w:before="0" w:line="240"/>
        <w:jc w:val="left"/>
      </w:pPr>
      <w:r>
        <w:rPr>
          <w:rFonts w:ascii="Courier New" w:cs="Courier New" w:eastAsia="Courier New" w:hAnsi="Courier New"/>
          <w:sz w:val="20"/>
          <w:szCs w:val="20"/>
        </w:rPr>
        <w:t xml:space="preserve">  return { status: "registered", rn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#issueRn(): string {</w:t>
      </w:r>
    </w:p>
    <w:p>
      <w:pPr>
        <w:shd w:fill="F4F4F4" w:val="clear"/>
        <w:spacing w:after="0" w:before="0" w:line="240"/>
        <w:jc w:val="left"/>
      </w:pPr>
      <w:r>
        <w:rPr>
          <w:rFonts w:ascii="Courier New" w:cs="Courier New" w:eastAsia="Courier New" w:hAnsi="Courier New"/>
          <w:sz w:val="20"/>
          <w:szCs w:val="20"/>
        </w:rPr>
        <w:t xml:space="preserve">  while (true) {</w:t>
      </w:r>
    </w:p>
    <w:p>
      <w:pPr>
        <w:shd w:fill="F4F4F4" w:val="clear"/>
        <w:spacing w:after="0" w:before="0" w:line="240"/>
        <w:jc w:val="left"/>
      </w:pPr>
      <w:r>
        <w:rPr>
          <w:rFonts w:ascii="Courier New" w:cs="Courier New" w:eastAsia="Courier New" w:hAnsi="Courier New"/>
          <w:sz w:val="20"/>
          <w:szCs w:val="20"/>
        </w:rPr>
        <w:t xml:space="preserve">    const rn = randomBigInt(RN_MIN, RN_MAX).toString();</w:t>
      </w:r>
    </w:p>
    <w:p>
      <w:pPr>
        <w:shd w:fill="F4F4F4" w:val="clear"/>
        <w:spacing w:after="0" w:before="0" w:line="240"/>
        <w:jc w:val="left"/>
      </w:pPr>
      <w:r>
        <w:rPr>
          <w:rFonts w:ascii="Courier New" w:cs="Courier New" w:eastAsia="Courier New" w:hAnsi="Courier New"/>
          <w:sz w:val="20"/>
          <w:szCs w:val="20"/>
        </w:rPr>
        <w:t xml:space="preserve">    if (!this.#issuedRns.has(rn)) {</w:t>
      </w:r>
    </w:p>
    <w:p>
      <w:pPr>
        <w:shd w:fill="F4F4F4" w:val="clear"/>
        <w:spacing w:after="0" w:before="0" w:line="240"/>
        <w:jc w:val="left"/>
      </w:pPr>
      <w:r>
        <w:rPr>
          <w:rFonts w:ascii="Courier New" w:cs="Courier New" w:eastAsia="Courier New" w:hAnsi="Courier New"/>
          <w:sz w:val="20"/>
          <w:szCs w:val="20"/>
        </w:rPr>
        <w:t xml:space="preserve">      this.#issuedRns.add(rn);</w:t>
      </w:r>
    </w:p>
    <w:p>
      <w:pPr>
        <w:shd w:fill="F4F4F4" w:val="clear"/>
        <w:spacing w:after="0" w:before="0" w:line="240"/>
        <w:jc w:val="left"/>
      </w:pPr>
      <w:r>
        <w:rPr>
          <w:rFonts w:ascii="Courier New" w:cs="Courier New" w:eastAsia="Courier New" w:hAnsi="Courier New"/>
          <w:sz w:val="20"/>
          <w:szCs w:val="20"/>
        </w:rPr>
        <w:t xml:space="preserve">      return rn;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3 — Реєстрація виборця та генерація унікального RN (src/bureau.ts)</w:t>
      </w:r>
    </w:p>
    <w:p>
      <w:pPr>
        <w:spacing w:after="120" w:before="240" w:line="360"/>
        <w:jc w:val="left"/>
      </w:pPr>
      <w:r>
        <w:rPr>
          <w:rFonts w:ascii="Times New Roman" w:cs="Times New Roman" w:eastAsia="Times New Roman" w:hAnsi="Times New Roman"/>
          <w:b/>
          <w:bCs/>
          <w:sz w:val="28"/>
          <w:szCs w:val="28"/>
        </w:rPr>
        <w:t xml:space="preserve">2.3. Передача списку RN від БР до ВК</w:t>
      </w:r>
    </w:p>
    <w:p>
      <w:pPr>
        <w:spacing w:line="360"/>
        <w:ind w:firstLine="709"/>
        <w:jc w:val="both"/>
      </w:pPr>
      <w:r>
        <w:rPr>
          <w:rFonts w:ascii="Times New Roman" w:cs="Times New Roman" w:eastAsia="Times New Roman" w:hAnsi="Times New Roman"/>
          <w:b w:val="false"/>
          <w:bCs w:val="false"/>
          <w:sz w:val="28"/>
          <w:szCs w:val="28"/>
        </w:rPr>
        <w:t xml:space="preserve">Після реєстрації БР формує список дійсних RN і відповідних їм відкритих ключів — без ПІБ і паспортів — у вигляді канонічного тексту, підписує його своїм закритим ключем і передає до ВК. ВК перевіряє ЕЦП під списком відкритим ключем БР і лише після цього будує власний реєстр, у якому для кожного RN зберігаються відкритий ключ ЕЦП і позначка використання. Підроблений або змінений після підписання список відхиляється. Окремо БР публікує список зареєстрованих виборців без RN для контролю кількості бюлетенів.</w:t>
      </w:r>
    </w:p>
    <w:p>
      <w:pPr>
        <w:shd w:fill="F4F4F4" w:val="clear"/>
        <w:spacing w:after="0" w:before="60" w:line="240"/>
        <w:jc w:val="left"/>
      </w:pPr>
      <w:r>
        <w:rPr>
          <w:rFonts w:ascii="Courier New" w:cs="Courier New" w:eastAsia="Courier New" w:hAnsi="Courier New"/>
          <w:sz w:val="20"/>
          <w:szCs w:val="20"/>
        </w:rPr>
        <w:t xml:space="preserve">/** Крок 3: список дійсних RN і відкритих ключів без персональних даних, підписаний БР. */</w:t>
      </w:r>
    </w:p>
    <w:p>
      <w:pPr>
        <w:shd w:fill="F4F4F4" w:val="clear"/>
        <w:spacing w:after="0" w:before="0" w:line="240"/>
        <w:jc w:val="left"/>
      </w:pPr>
      <w:r>
        <w:rPr>
          <w:rFonts w:ascii="Courier New" w:cs="Courier New" w:eastAsia="Courier New" w:hAnsi="Courier New"/>
          <w:sz w:val="20"/>
          <w:szCs w:val="20"/>
        </w:rPr>
        <w:t xml:space="preserve">exportRnList(): RnListMessage {</w:t>
      </w:r>
    </w:p>
    <w:p>
      <w:pPr>
        <w:shd w:fill="F4F4F4" w:val="clear"/>
        <w:spacing w:after="0" w:before="0" w:line="240"/>
        <w:jc w:val="left"/>
      </w:pPr>
      <w:r>
        <w:rPr>
          <w:rFonts w:ascii="Courier New" w:cs="Courier New" w:eastAsia="Courier New" w:hAnsi="Courier New"/>
          <w:sz w:val="20"/>
          <w:szCs w:val="20"/>
        </w:rPr>
        <w:t xml:space="preserve">  const payload = serializeRnList(</w:t>
      </w:r>
    </w:p>
    <w:p>
      <w:pPr>
        <w:shd w:fill="F4F4F4" w:val="clear"/>
        <w:spacing w:after="0" w:before="0" w:line="240"/>
        <w:jc w:val="left"/>
      </w:pPr>
      <w:r>
        <w:rPr>
          <w:rFonts w:ascii="Courier New" w:cs="Courier New" w:eastAsia="Courier New" w:hAnsi="Courier New"/>
          <w:sz w:val="20"/>
          <w:szCs w:val="20"/>
        </w:rPr>
        <w:t xml:space="preserve">    shuffle([...this.#registry.values()]).map(({ rn, publicKey }) =&gt; ({ rn, publicKey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 payload, signature: sign(payload, this.#keys.privateKey)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Крок 3: прийняття списку RN від БР — лише якщо його підписала саме БР. */</w:t>
      </w:r>
    </w:p>
    <w:p>
      <w:pPr>
        <w:shd w:fill="F4F4F4" w:val="clear"/>
        <w:spacing w:after="0" w:before="0" w:line="240"/>
        <w:jc w:val="left"/>
      </w:pPr>
      <w:r>
        <w:rPr>
          <w:rFonts w:ascii="Courier New" w:cs="Courier New" w:eastAsia="Courier New" w:hAnsi="Courier New"/>
          <w:sz w:val="20"/>
          <w:szCs w:val="20"/>
        </w:rPr>
        <w:t xml:space="preserve">importRnList(message: RnListMessage, bureauKey: PublicKey): RnListImport {</w:t>
      </w:r>
    </w:p>
    <w:p>
      <w:pPr>
        <w:shd w:fill="F4F4F4" w:val="clear"/>
        <w:spacing w:after="0" w:before="0" w:line="240"/>
        <w:jc w:val="left"/>
      </w:pPr>
      <w:r>
        <w:rPr>
          <w:rFonts w:ascii="Courier New" w:cs="Courier New" w:eastAsia="Courier New" w:hAnsi="Courier New"/>
          <w:sz w:val="20"/>
          <w:szCs w:val="20"/>
        </w:rPr>
        <w:t xml:space="preserve">  const authentic = verify(message.payload, message.signature, bureauKey);</w:t>
      </w:r>
    </w:p>
    <w:p>
      <w:pPr>
        <w:shd w:fill="F4F4F4" w:val="clear"/>
        <w:spacing w:after="0" w:before="0" w:line="240"/>
        <w:jc w:val="left"/>
      </w:pPr>
      <w:r>
        <w:rPr>
          <w:rFonts w:ascii="Courier New" w:cs="Courier New" w:eastAsia="Courier New" w:hAnsi="Courier New"/>
          <w:sz w:val="20"/>
          <w:szCs w:val="20"/>
        </w:rPr>
        <w:t xml:space="preserve">  this.#note(</w:t>
      </w:r>
    </w:p>
    <w:p>
      <w:pPr>
        <w:shd w:fill="F4F4F4" w:val="clear"/>
        <w:spacing w:after="0" w:before="0" w:line="240"/>
        <w:jc w:val="left"/>
      </w:pPr>
      <w:r>
        <w:rPr>
          <w:rFonts w:ascii="Courier New" w:cs="Courier New" w:eastAsia="Courier New" w:hAnsi="Courier New"/>
          <w:sz w:val="20"/>
          <w:szCs w:val="20"/>
        </w:rPr>
        <w:t xml:space="preserve">    "rnListSignature",</w:t>
      </w:r>
    </w:p>
    <w:p>
      <w:pPr>
        <w:shd w:fill="F4F4F4" w:val="clear"/>
        <w:spacing w:after="0" w:before="0" w:line="240"/>
        <w:jc w:val="left"/>
      </w:pPr>
      <w:r>
        <w:rPr>
          <w:rFonts w:ascii="Courier New" w:cs="Courier New" w:eastAsia="Courier New" w:hAnsi="Courier New"/>
          <w:sz w:val="20"/>
          <w:szCs w:val="20"/>
        </w:rPr>
        <w:t xml:space="preserve">    authentic,</w:t>
      </w:r>
    </w:p>
    <w:p>
      <w:pPr>
        <w:shd w:fill="F4F4F4" w:val="clear"/>
        <w:spacing w:after="0" w:before="0" w:line="240"/>
        <w:jc w:val="left"/>
      </w:pPr>
      <w:r>
        <w:rPr>
          <w:rFonts w:ascii="Courier New" w:cs="Courier New" w:eastAsia="Courier New" w:hAnsi="Courier New"/>
          <w:sz w:val="20"/>
          <w:szCs w:val="20"/>
        </w:rPr>
        <w:t xml:space="preserve">    authentic ? "ЕЦП БР під списком RN справжній" : "ЕЦП під списком RN не належить БР",</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(!authentic) return { ok: false, error: "підпис не належить БР"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records = parseRnList(message.payload);</w:t>
      </w:r>
    </w:p>
    <w:p>
      <w:pPr>
        <w:shd w:fill="F4F4F4" w:val="clear"/>
        <w:spacing w:after="0" w:before="0" w:line="240"/>
        <w:jc w:val="left"/>
      </w:pPr>
      <w:r>
        <w:rPr>
          <w:rFonts w:ascii="Courier New" w:cs="Courier New" w:eastAsia="Courier New" w:hAnsi="Courier New"/>
          <w:sz w:val="20"/>
          <w:szCs w:val="20"/>
        </w:rPr>
        <w:t xml:space="preserve">  for (const { rn, publicKey } of records) this.#rns.set(rn, { publicKey, used: false });</w:t>
      </w:r>
    </w:p>
    <w:p>
      <w:pPr>
        <w:shd w:fill="F4F4F4" w:val="clear"/>
        <w:spacing w:after="0" w:before="0" w:line="240"/>
        <w:jc w:val="left"/>
      </w:pPr>
      <w:r>
        <w:rPr>
          <w:rFonts w:ascii="Courier New" w:cs="Courier New" w:eastAsia="Courier New" w:hAnsi="Courier New"/>
          <w:sz w:val="20"/>
          <w:szCs w:val="20"/>
        </w:rPr>
        <w:t xml:space="preserve">  return { ok: true, count: records.length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4 — Експорт списку RN у БР та його прийняття у ВК (src/bureau.ts, src/commission.ts)</w:t>
      </w:r>
    </w:p>
    <w:p>
      <w:pPr>
        <w:spacing w:after="120" w:before="240" w:line="360"/>
        <w:jc w:val="left"/>
      </w:pPr>
      <w:r>
        <w:rPr>
          <w:rFonts w:ascii="Times New Roman" w:cs="Times New Roman" w:eastAsia="Times New Roman" w:hAnsi="Times New Roman"/>
          <w:b/>
          <w:bCs/>
          <w:sz w:val="28"/>
          <w:szCs w:val="28"/>
        </w:rPr>
        <w:t xml:space="preserve">2.4. Дії виборця: ID, повідомлення, ЕЦП і шифрування</w:t>
      </w:r>
    </w:p>
    <w:p>
      <w:pPr>
        <w:spacing w:line="360"/>
        <w:ind w:firstLine="709"/>
        <w:jc w:val="both"/>
      </w:pPr>
      <w:r>
        <w:rPr>
          <w:rFonts w:ascii="Times New Roman" w:cs="Times New Roman" w:eastAsia="Times New Roman" w:hAnsi="Times New Roman"/>
          <w:b w:val="false"/>
          <w:bCs w:val="false"/>
          <w:sz w:val="28"/>
          <w:szCs w:val="28"/>
        </w:rPr>
        <w:t xml:space="preserve">Виборець самостійно генерує випадковий ID із 16 десяткових цифр (імовірність збігу у двох виборців мізерна), формує повідомлення (ID; RN; бюлетень) у канонічному вигляді, підписує його власним закритим ключем і шифрує пару «повідомлення + ЕЦП» відкритим ключем ВК. Імені виборця в повідомленні немає. Виборець запам’ятовує свій ID і зроблений вибір, щоб після публікації перевірити врахування власного голосу.</w:t>
      </w:r>
    </w:p>
    <w:p>
      <w:pPr>
        <w:shd w:fill="F4F4F4" w:val="clear"/>
        <w:spacing w:after="0" w:before="60" w:line="240"/>
        <w:jc w:val="left"/>
      </w:pPr>
      <w:r>
        <w:rPr>
          <w:rFonts w:ascii="Courier New" w:cs="Courier New" w:eastAsia="Courier New" w:hAnsi="Courier New"/>
          <w:sz w:val="20"/>
          <w:szCs w:val="20"/>
        </w:rPr>
        <w:t xml:space="preserve">/** Крок 4: сформувати повідомлення (ID; RN; бюлетень) і підписати його закритим ключем. */</w:t>
      </w:r>
    </w:p>
    <w:p>
      <w:pPr>
        <w:shd w:fill="F4F4F4" w:val="clear"/>
        <w:spacing w:after="0" w:before="0" w:line="240"/>
        <w:jc w:val="left"/>
      </w:pPr>
      <w:r>
        <w:rPr>
          <w:rFonts w:ascii="Courier New" w:cs="Courier New" w:eastAsia="Courier New" w:hAnsi="Courier New"/>
          <w:sz w:val="20"/>
          <w:szCs w:val="20"/>
        </w:rPr>
        <w:t xml:space="preserve">prepare(candidateId: string, id = generateId()): SignedMessage {</w:t>
      </w:r>
    </w:p>
    <w:p>
      <w:pPr>
        <w:shd w:fill="F4F4F4" w:val="clear"/>
        <w:spacing w:after="0" w:before="0" w:line="240"/>
        <w:jc w:val="left"/>
      </w:pPr>
      <w:r>
        <w:rPr>
          <w:rFonts w:ascii="Courier New" w:cs="Courier New" w:eastAsia="Courier New" w:hAnsi="Courier New"/>
          <w:sz w:val="20"/>
          <w:szCs w:val="20"/>
        </w:rPr>
        <w:t xml:space="preserve">  const text = serializeVoteMessage({ id, rn: this.rn, candidateId });</w:t>
      </w:r>
    </w:p>
    <w:p>
      <w:pPr>
        <w:shd w:fill="F4F4F4" w:val="clear"/>
        <w:spacing w:after="0" w:before="0" w:line="240"/>
        <w:jc w:val="left"/>
      </w:pPr>
      <w:r>
        <w:rPr>
          <w:rFonts w:ascii="Courier New" w:cs="Courier New" w:eastAsia="Courier New" w:hAnsi="Courier New"/>
          <w:sz w:val="20"/>
          <w:szCs w:val="20"/>
        </w:rPr>
        <w:t xml:space="preserve">  return { text, signature: sign(text, this.keys.privateKey)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Повний крок виборця: сформувати → підписати → зашифрувати ключем ВК; виборець запам’ятовує свій ID і вибір. */</w:t>
      </w:r>
    </w:p>
    <w:p>
      <w:pPr>
        <w:shd w:fill="F4F4F4" w:val="clear"/>
        <w:spacing w:after="0" w:before="0" w:line="240"/>
        <w:jc w:val="left"/>
      </w:pPr>
      <w:r>
        <w:rPr>
          <w:rFonts w:ascii="Courier New" w:cs="Courier New" w:eastAsia="Courier New" w:hAnsi="Courier New"/>
          <w:sz w:val="20"/>
          <w:szCs w:val="20"/>
        </w:rPr>
        <w:t xml:space="preserve">vote(candidateId: string, commissionKey: PublicKey): { signed: SignedMessage; envelope: Envelope } {</w:t>
      </w:r>
    </w:p>
    <w:p>
      <w:pPr>
        <w:shd w:fill="F4F4F4" w:val="clear"/>
        <w:spacing w:after="0" w:before="0" w:line="240"/>
        <w:jc w:val="left"/>
      </w:pPr>
      <w:r>
        <w:rPr>
          <w:rFonts w:ascii="Courier New" w:cs="Courier New" w:eastAsia="Courier New" w:hAnsi="Courier New"/>
          <w:sz w:val="20"/>
          <w:szCs w:val="20"/>
        </w:rPr>
        <w:t xml:space="preserve">  const id = generateId();</w:t>
      </w:r>
    </w:p>
    <w:p>
      <w:pPr>
        <w:shd w:fill="F4F4F4" w:val="clear"/>
        <w:spacing w:after="0" w:before="0" w:line="240"/>
        <w:jc w:val="left"/>
      </w:pPr>
      <w:r>
        <w:rPr>
          <w:rFonts w:ascii="Courier New" w:cs="Courier New" w:eastAsia="Courier New" w:hAnsi="Courier New"/>
          <w:sz w:val="20"/>
          <w:szCs w:val="20"/>
        </w:rPr>
        <w:t xml:space="preserve">  const signed = this.prepare(candidateId, id);</w:t>
      </w:r>
    </w:p>
    <w:p>
      <w:pPr>
        <w:shd w:fill="F4F4F4" w:val="clear"/>
        <w:spacing w:after="0" w:before="0" w:line="240"/>
        <w:jc w:val="left"/>
      </w:pPr>
      <w:r>
        <w:rPr>
          <w:rFonts w:ascii="Courier New" w:cs="Courier New" w:eastAsia="Courier New" w:hAnsi="Courier New"/>
          <w:sz w:val="20"/>
          <w:szCs w:val="20"/>
        </w:rPr>
        <w:t xml:space="preserve">  this.#cast = { id, candidateId, text: signed.text };</w:t>
      </w:r>
    </w:p>
    <w:p>
      <w:pPr>
        <w:shd w:fill="F4F4F4" w:val="clear"/>
        <w:spacing w:after="0" w:before="0" w:line="240"/>
        <w:jc w:val="left"/>
      </w:pPr>
      <w:r>
        <w:rPr>
          <w:rFonts w:ascii="Courier New" w:cs="Courier New" w:eastAsia="Courier New" w:hAnsi="Courier New"/>
          <w:sz w:val="20"/>
          <w:szCs w:val="20"/>
        </w:rPr>
        <w:t xml:space="preserve">  return { signed, envelope: sealFor(signed, commissionKey)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Шифрування підписаного повідомлення разом з ЕЦП відкритим ключем ВК.</w:t>
      </w:r>
    </w:p>
    <w:p>
      <w:pPr>
        <w:shd w:fill="F4F4F4" w:val="clear"/>
        <w:spacing w:after="0" w:before="0" w:line="240"/>
        <w:jc w:val="left"/>
      </w:pPr>
      <w:r>
        <w:rPr>
          <w:rFonts w:ascii="Courier New" w:cs="Courier New" w:eastAsia="Courier New" w:hAnsi="Courier New"/>
          <w:sz w:val="20"/>
          <w:szCs w:val="20"/>
        </w:rPr>
        <w:t xml:space="preserve"> * Винесено окремо, бо відкритий ключ ВК доступний будь-кому —</w:t>
      </w:r>
    </w:p>
    <w:p>
      <w:pPr>
        <w:shd w:fill="F4F4F4" w:val="clear"/>
        <w:spacing w:after="0" w:before="0" w:line="240"/>
        <w:jc w:val="left"/>
      </w:pPr>
      <w:r>
        <w:rPr>
          <w:rFonts w:ascii="Courier New" w:cs="Courier New" w:eastAsia="Courier New" w:hAnsi="Courier New"/>
          <w:sz w:val="20"/>
          <w:szCs w:val="20"/>
        </w:rPr>
        <w:t xml:space="preserve"> * цим користуються негативні сценарії з підміною повідомлення.</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sealFor(signed: SignedMessage, commissionKey: PublicKey): Envelope {</w:t>
      </w:r>
    </w:p>
    <w:p>
      <w:pPr>
        <w:shd w:fill="F4F4F4" w:val="clear"/>
        <w:spacing w:after="0" w:before="0" w:line="240"/>
        <w:jc w:val="left"/>
      </w:pPr>
      <w:r>
        <w:rPr>
          <w:rFonts w:ascii="Courier New" w:cs="Courier New" w:eastAsia="Courier New" w:hAnsi="Courier New"/>
          <w:sz w:val="20"/>
          <w:szCs w:val="20"/>
        </w:rPr>
        <w:t xml:space="preserve">  const payload = JSON.stringify({ text: signed.text, signature: signed.signature.toString(16) });</w:t>
      </w:r>
    </w:p>
    <w:p>
      <w:pPr>
        <w:shd w:fill="F4F4F4" w:val="clear"/>
        <w:spacing w:after="0" w:before="0" w:line="240"/>
        <w:jc w:val="left"/>
      </w:pPr>
      <w:r>
        <w:rPr>
          <w:rFonts w:ascii="Courier New" w:cs="Courier New" w:eastAsia="Courier New" w:hAnsi="Courier New"/>
          <w:sz w:val="20"/>
          <w:szCs w:val="20"/>
        </w:rPr>
        <w:t xml:space="preserve">  return { cipher: encrypt(payload, commissionKey)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5 — Формування, підписання та шифрування повідомлення (src/voter.ts)</w:t>
      </w:r>
    </w:p>
    <w:p>
      <w:pPr>
        <w:spacing w:after="120" w:before="240" w:line="360"/>
        <w:jc w:val="left"/>
      </w:pPr>
      <w:r>
        <w:rPr>
          <w:rFonts w:ascii="Times New Roman" w:cs="Times New Roman" w:eastAsia="Times New Roman" w:hAnsi="Times New Roman"/>
          <w:b/>
          <w:bCs/>
          <w:sz w:val="28"/>
          <w:szCs w:val="28"/>
        </w:rPr>
        <w:t xml:space="preserve">2.5. Перевірки виборчої комісії</w:t>
      </w:r>
    </w:p>
    <w:p>
      <w:pPr>
        <w:spacing w:line="360"/>
        <w:ind w:firstLine="709"/>
        <w:jc w:val="both"/>
      </w:pPr>
      <w:r>
        <w:rPr>
          <w:rFonts w:ascii="Times New Roman" w:cs="Times New Roman" w:eastAsia="Times New Roman" w:hAnsi="Times New Roman"/>
          <w:b w:val="false"/>
          <w:bCs w:val="false"/>
          <w:sz w:val="28"/>
          <w:szCs w:val="28"/>
        </w:rPr>
        <w:t xml:space="preserve">ВК розшифровує отримане повідомлення власним закритим ключем і послідовно перевіряє: наявність RN у списку від БР; що RN ще не використаний; ЕЦП за відкритим ключем, закріпленим саме за цим RN; унікальність ID серед прийнятих бюлетенів; коректність заповнення бюлетеня. Якщо хоча б одна перевірка не пройдена, бюлетень відхиляється, а RN залишається вільним — виборець може надіслати виправлений бюлетень. Після успішних перевірок ВК позначає RN як використаний і зберігає підписаний бюлетень разом з ID.</w:t>
      </w:r>
    </w:p>
    <w:p>
      <w:pPr>
        <w:shd w:fill="F4F4F4" w:val="clear"/>
        <w:spacing w:after="0" w:before="60" w:line="240"/>
        <w:jc w:val="left"/>
      </w:pPr>
      <w:r>
        <w:rPr>
          <w:rFonts w:ascii="Courier New" w:cs="Courier New" w:eastAsia="Courier New" w:hAnsi="Courier New"/>
          <w:sz w:val="20"/>
          <w:szCs w:val="20"/>
        </w:rPr>
        <w:t xml:space="preserve">/** Крок 5: розшифрування повідомлення та всі передбачені протоколом перевірки. */</w:t>
      </w:r>
    </w:p>
    <w:p>
      <w:pPr>
        <w:shd w:fill="F4F4F4" w:val="clear"/>
        <w:spacing w:after="0" w:before="0" w:line="240"/>
        <w:jc w:val="left"/>
      </w:pPr>
      <w:r>
        <w:rPr>
          <w:rFonts w:ascii="Courier New" w:cs="Courier New" w:eastAsia="Courier New" w:hAnsi="Courier New"/>
          <w:sz w:val="20"/>
          <w:szCs w:val="20"/>
        </w:rPr>
        <w:t xml:space="preserve">receive(envelope: Envelope): ProcessingResult {</w:t>
      </w:r>
    </w:p>
    <w:p>
      <w:pPr>
        <w:shd w:fill="F4F4F4" w:val="clear"/>
        <w:spacing w:after="0" w:before="0" w:line="240"/>
        <w:jc w:val="left"/>
      </w:pPr>
      <w:r>
        <w:rPr>
          <w:rFonts w:ascii="Courier New" w:cs="Courier New" w:eastAsia="Courier New" w:hAnsi="Courier New"/>
          <w:sz w:val="20"/>
          <w:szCs w:val="20"/>
        </w:rPr>
        <w:t xml:space="preserve">  const opened = this.#open(envelope);</w:t>
      </w:r>
    </w:p>
    <w:p>
      <w:pPr>
        <w:shd w:fill="F4F4F4" w:val="clear"/>
        <w:spacing w:after="0" w:before="0" w:line="240"/>
        <w:jc w:val="left"/>
      </w:pPr>
      <w:r>
        <w:rPr>
          <w:rFonts w:ascii="Courier New" w:cs="Courier New" w:eastAsia="Courier New" w:hAnsi="Courier New"/>
          <w:sz w:val="20"/>
          <w:szCs w:val="20"/>
        </w:rPr>
        <w:t xml:space="preserve">  if (!opened.ok) {</w:t>
      </w:r>
    </w:p>
    <w:p>
      <w:pPr>
        <w:shd w:fill="F4F4F4" w:val="clear"/>
        <w:spacing w:after="0" w:before="0" w:line="240"/>
        <w:jc w:val="left"/>
      </w:pPr>
      <w:r>
        <w:rPr>
          <w:rFonts w:ascii="Courier New" w:cs="Courier New" w:eastAsia="Courier New" w:hAnsi="Courier New"/>
          <w:sz w:val="20"/>
          <w:szCs w:val="20"/>
        </w:rPr>
        <w:t xml:space="preserve">    this.#note("decrypt", false, opened.error);</w:t>
      </w:r>
    </w:p>
    <w:p>
      <w:pPr>
        <w:shd w:fill="F4F4F4" w:val="clear"/>
        <w:spacing w:after="0" w:before="0" w:line="240"/>
        <w:jc w:val="left"/>
      </w:pPr>
      <w:r>
        <w:rPr>
          <w:rFonts w:ascii="Courier New" w:cs="Courier New" w:eastAsia="Courier New" w:hAnsi="Courier New"/>
          <w:sz w:val="20"/>
          <w:szCs w:val="20"/>
        </w:rPr>
        <w:t xml:space="preserve">    return this.#reject("UNDECRYPTABLE");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 message, text, signature } = opened;</w:t>
      </w:r>
    </w:p>
    <w:p>
      <w:pPr>
        <w:shd w:fill="F4F4F4" w:val="clear"/>
        <w:spacing w:after="0" w:before="0" w:line="240"/>
        <w:jc w:val="left"/>
      </w:pPr>
      <w:r>
        <w:rPr>
          <w:rFonts w:ascii="Courier New" w:cs="Courier New" w:eastAsia="Courier New" w:hAnsi="Courier New"/>
          <w:sz w:val="20"/>
          <w:szCs w:val="20"/>
        </w:rPr>
        <w:t xml:space="preserve">  this.#note("decrypt", true, `ID = ${message.id}, RN = ${message.rn}, бюлетень: «${message.candidateId}»`);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entry = this.#rns.get(message.rn);</w:t>
      </w:r>
    </w:p>
    <w:p>
      <w:pPr>
        <w:shd w:fill="F4F4F4" w:val="clear"/>
        <w:spacing w:after="0" w:before="0" w:line="240"/>
        <w:jc w:val="left"/>
      </w:pPr>
      <w:r>
        <w:rPr>
          <w:rFonts w:ascii="Courier New" w:cs="Courier New" w:eastAsia="Courier New" w:hAnsi="Courier New"/>
          <w:sz w:val="20"/>
          <w:szCs w:val="20"/>
        </w:rPr>
        <w:t xml:space="preserve">  if (!entry) {</w:t>
      </w:r>
    </w:p>
    <w:p>
      <w:pPr>
        <w:shd w:fill="F4F4F4" w:val="clear"/>
        <w:spacing w:after="0" w:before="0" w:line="240"/>
        <w:jc w:val="left"/>
      </w:pPr>
      <w:r>
        <w:rPr>
          <w:rFonts w:ascii="Courier New" w:cs="Courier New" w:eastAsia="Courier New" w:hAnsi="Courier New"/>
          <w:sz w:val="20"/>
          <w:szCs w:val="20"/>
        </w:rPr>
        <w:t xml:space="preserve">    this.#note("rnInList", false, `RN ${message.rn} немає у списку від БР`);</w:t>
      </w:r>
    </w:p>
    <w:p>
      <w:pPr>
        <w:shd w:fill="F4F4F4" w:val="clear"/>
        <w:spacing w:after="0" w:before="0" w:line="240"/>
        <w:jc w:val="left"/>
      </w:pPr>
      <w:r>
        <w:rPr>
          <w:rFonts w:ascii="Courier New" w:cs="Courier New" w:eastAsia="Courier New" w:hAnsi="Courier New"/>
          <w:sz w:val="20"/>
          <w:szCs w:val="20"/>
        </w:rPr>
        <w:t xml:space="preserve">    return this.#reject("UNKNOWN_RN");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this.#note("rnInList", true, `RN ${message.rn} є у списку від БР`);</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(entry.used) {</w:t>
      </w:r>
    </w:p>
    <w:p>
      <w:pPr>
        <w:shd w:fill="F4F4F4" w:val="clear"/>
        <w:spacing w:after="0" w:before="0" w:line="240"/>
        <w:jc w:val="left"/>
      </w:pPr>
      <w:r>
        <w:rPr>
          <w:rFonts w:ascii="Courier New" w:cs="Courier New" w:eastAsia="Courier New" w:hAnsi="Courier New"/>
          <w:sz w:val="20"/>
          <w:szCs w:val="20"/>
        </w:rPr>
        <w:t xml:space="preserve">    this.#note("rnNotUsed", false, `RN ${message.rn} уже позначений як використаний`);</w:t>
      </w:r>
    </w:p>
    <w:p>
      <w:pPr>
        <w:shd w:fill="F4F4F4" w:val="clear"/>
        <w:spacing w:after="0" w:before="0" w:line="240"/>
        <w:jc w:val="left"/>
      </w:pPr>
      <w:r>
        <w:rPr>
          <w:rFonts w:ascii="Courier New" w:cs="Courier New" w:eastAsia="Courier New" w:hAnsi="Courier New"/>
          <w:sz w:val="20"/>
          <w:szCs w:val="20"/>
        </w:rPr>
        <w:t xml:space="preserve">    return this.#reject("RN_USED");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this.#note("rnNotUsed", true, `RN ${message.rn} ще не використовувався`);</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signatureValid = verify(text, signature, entry.publicKey);</w:t>
      </w:r>
    </w:p>
    <w:p>
      <w:pPr>
        <w:shd w:fill="F4F4F4" w:val="clear"/>
        <w:spacing w:after="0" w:before="0" w:line="240"/>
        <w:jc w:val="left"/>
      </w:pPr>
      <w:r>
        <w:rPr>
          <w:rFonts w:ascii="Courier New" w:cs="Courier New" w:eastAsia="Courier New" w:hAnsi="Courier New"/>
          <w:sz w:val="20"/>
          <w:szCs w:val="20"/>
        </w:rPr>
        <w:t xml:space="preserve">  this.#note(</w:t>
      </w:r>
    </w:p>
    <w:p>
      <w:pPr>
        <w:shd w:fill="F4F4F4" w:val="clear"/>
        <w:spacing w:after="0" w:before="0" w:line="240"/>
        <w:jc w:val="left"/>
      </w:pPr>
      <w:r>
        <w:rPr>
          <w:rFonts w:ascii="Courier New" w:cs="Courier New" w:eastAsia="Courier New" w:hAnsi="Courier New"/>
          <w:sz w:val="20"/>
          <w:szCs w:val="20"/>
        </w:rPr>
        <w:t xml:space="preserve">    "signature",</w:t>
      </w:r>
    </w:p>
    <w:p>
      <w:pPr>
        <w:shd w:fill="F4F4F4" w:val="clear"/>
        <w:spacing w:after="0" w:before="0" w:line="240"/>
        <w:jc w:val="left"/>
      </w:pPr>
      <w:r>
        <w:rPr>
          <w:rFonts w:ascii="Courier New" w:cs="Courier New" w:eastAsia="Courier New" w:hAnsi="Courier New"/>
          <w:sz w:val="20"/>
          <w:szCs w:val="20"/>
        </w:rPr>
        <w:t xml:space="preserve">    signatureValid,</w:t>
      </w:r>
    </w:p>
    <w:p>
      <w:pPr>
        <w:shd w:fill="F4F4F4" w:val="clear"/>
        <w:spacing w:after="0" w:before="0" w:line="240"/>
        <w:jc w:val="left"/>
      </w:pPr>
      <w:r>
        <w:rPr>
          <w:rFonts w:ascii="Courier New" w:cs="Courier New" w:eastAsia="Courier New" w:hAnsi="Courier New"/>
          <w:sz w:val="20"/>
          <w:szCs w:val="20"/>
        </w:rPr>
        <w:t xml:space="preserve">    signatureValid ? "H = H_c, ЕЦП відповідає ключу цього RN" : "H ≠ H_c, ЕЦП не відповідає ключу цього RN",</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(!signatureValid) return this.#reject("BAD_SIGNATURE");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(this.#ballots.has(message.id)) {</w:t>
      </w:r>
    </w:p>
    <w:p>
      <w:pPr>
        <w:shd w:fill="F4F4F4" w:val="clear"/>
        <w:spacing w:after="0" w:before="0" w:line="240"/>
        <w:jc w:val="left"/>
      </w:pPr>
      <w:r>
        <w:rPr>
          <w:rFonts w:ascii="Courier New" w:cs="Courier New" w:eastAsia="Courier New" w:hAnsi="Courier New"/>
          <w:sz w:val="20"/>
          <w:szCs w:val="20"/>
        </w:rPr>
        <w:t xml:space="preserve">    this.#note("idUnique", false, `ID ${message.id} уже є серед прийнятих бюлетенів`);</w:t>
      </w:r>
    </w:p>
    <w:p>
      <w:pPr>
        <w:shd w:fill="F4F4F4" w:val="clear"/>
        <w:spacing w:after="0" w:before="0" w:line="240"/>
        <w:jc w:val="left"/>
      </w:pPr>
      <w:r>
        <w:rPr>
          <w:rFonts w:ascii="Courier New" w:cs="Courier New" w:eastAsia="Courier New" w:hAnsi="Courier New"/>
          <w:sz w:val="20"/>
          <w:szCs w:val="20"/>
        </w:rPr>
        <w:t xml:space="preserve">    return this.#reject("DUPLICATE_ID");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this.#note("idUnique", true, `ID ${message.id} унікальний`);</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candidate = this.candidates.find((item) =&gt; item.id === message.candidateId);</w:t>
      </w:r>
    </w:p>
    <w:p>
      <w:pPr>
        <w:shd w:fill="F4F4F4" w:val="clear"/>
        <w:spacing w:after="0" w:before="0" w:line="240"/>
        <w:jc w:val="left"/>
      </w:pPr>
      <w:r>
        <w:rPr>
          <w:rFonts w:ascii="Courier New" w:cs="Courier New" w:eastAsia="Courier New" w:hAnsi="Courier New"/>
          <w:sz w:val="20"/>
          <w:szCs w:val="20"/>
        </w:rPr>
        <w:t xml:space="preserve">  if (!candidate) {</w:t>
      </w:r>
    </w:p>
    <w:p>
      <w:pPr>
        <w:shd w:fill="F4F4F4" w:val="clear"/>
        <w:spacing w:after="0" w:before="0" w:line="240"/>
        <w:jc w:val="left"/>
      </w:pPr>
      <w:r>
        <w:rPr>
          <w:rFonts w:ascii="Courier New" w:cs="Courier New" w:eastAsia="Courier New" w:hAnsi="Courier New"/>
          <w:sz w:val="20"/>
          <w:szCs w:val="20"/>
        </w:rPr>
        <w:t xml:space="preserve">    this.#note("ballotValid", false, `кандидата «${message.candidateId}» немає у списку`);</w:t>
      </w:r>
    </w:p>
    <w:p>
      <w:pPr>
        <w:shd w:fill="F4F4F4" w:val="clear"/>
        <w:spacing w:after="0" w:before="0" w:line="240"/>
        <w:jc w:val="left"/>
      </w:pPr>
      <w:r>
        <w:rPr>
          <w:rFonts w:ascii="Courier New" w:cs="Courier New" w:eastAsia="Courier New" w:hAnsi="Courier New"/>
          <w:sz w:val="20"/>
          <w:szCs w:val="20"/>
        </w:rPr>
        <w:t xml:space="preserve">    return this.#reject("INVALID_BALLOT");</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this.#note("ballotValid", true, `голос за кандидата «${candidate.name}»`);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entry.used = true;</w:t>
      </w:r>
    </w:p>
    <w:p>
      <w:pPr>
        <w:shd w:fill="F4F4F4" w:val="clear"/>
        <w:spacing w:after="0" w:before="0" w:line="240"/>
        <w:jc w:val="left"/>
      </w:pPr>
      <w:r>
        <w:rPr>
          <w:rFonts w:ascii="Courier New" w:cs="Courier New" w:eastAsia="Courier New" w:hAnsi="Courier New"/>
          <w:sz w:val="20"/>
          <w:szCs w:val="20"/>
        </w:rPr>
        <w:t xml:space="preserve">  this.#ballots.set(message.id, { id: message.id, candidateId: candidate.id, message: text, signature });</w:t>
      </w:r>
    </w:p>
    <w:p>
      <w:pPr>
        <w:shd w:fill="F4F4F4" w:val="clear"/>
        <w:spacing w:after="0" w:before="0" w:line="240"/>
        <w:jc w:val="left"/>
      </w:pPr>
      <w:r>
        <w:rPr>
          <w:rFonts w:ascii="Courier New" w:cs="Courier New" w:eastAsia="Courier New" w:hAnsi="Courier New"/>
          <w:sz w:val="20"/>
          <w:szCs w:val="20"/>
        </w:rPr>
        <w:t xml:space="preserve">  return { status: "accepted", id: message.id, candidateId: candidate.id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6 — Обробка повідомлення виборчою комісією (src/commission.ts)</w:t>
      </w:r>
    </w:p>
    <w:p>
      <w:pPr>
        <w:spacing w:after="120" w:before="240" w:line="360"/>
        <w:jc w:val="left"/>
      </w:pPr>
      <w:r>
        <w:rPr>
          <w:rFonts w:ascii="Times New Roman" w:cs="Times New Roman" w:eastAsia="Times New Roman" w:hAnsi="Times New Roman"/>
          <w:b/>
          <w:bCs/>
          <w:sz w:val="28"/>
          <w:szCs w:val="28"/>
        </w:rPr>
        <w:t xml:space="preserve">2.6. Публікація результатів і перевірка виборцем свого голосу</w:t>
      </w:r>
    </w:p>
    <w:p>
      <w:pPr>
        <w:spacing w:line="360"/>
        <w:ind w:firstLine="709"/>
        <w:jc w:val="both"/>
      </w:pPr>
      <w:r>
        <w:rPr>
          <w:rFonts w:ascii="Times New Roman" w:cs="Times New Roman" w:eastAsia="Times New Roman" w:hAnsi="Times New Roman"/>
          <w:b w:val="false"/>
          <w:bCs w:val="false"/>
          <w:sz w:val="28"/>
          <w:szCs w:val="28"/>
        </w:rPr>
        <w:t xml:space="preserve">Після завершення голосування ВК підраховує голоси й публікує результати разом зі списком ID і відповідних підписаних бюлетенів. Кожен виборець шукає у списку свій ID і порівнює опублікований бюлетень (і вибір, і підписаний текст) з тим, що надсилав. Якщо ID відсутній або бюлетень не збігається зі зробленим вибором, виводиться повідомлення про порушення.</w:t>
      </w:r>
    </w:p>
    <w:p>
      <w:pPr>
        <w:shd w:fill="F4F4F4" w:val="clear"/>
        <w:spacing w:after="0" w:before="60" w:line="240"/>
        <w:jc w:val="left"/>
      </w:pPr>
      <w:r>
        <w:rPr>
          <w:rFonts w:ascii="Courier New" w:cs="Courier New" w:eastAsia="Courier New" w:hAnsi="Courier New"/>
          <w:sz w:val="20"/>
          <w:szCs w:val="20"/>
        </w:rPr>
        <w:t xml:space="preserve">/** Крок 6: підрахунок голосів і публікація результатів разом зі списком (ID; підписаний бюлетень). */</w:t>
      </w:r>
    </w:p>
    <w:p>
      <w:pPr>
        <w:shd w:fill="F4F4F4" w:val="clear"/>
        <w:spacing w:after="0" w:before="0" w:line="240"/>
        <w:jc w:val="left"/>
      </w:pPr>
      <w:r>
        <w:rPr>
          <w:rFonts w:ascii="Courier New" w:cs="Courier New" w:eastAsia="Courier New" w:hAnsi="Courier New"/>
          <w:sz w:val="20"/>
          <w:szCs w:val="20"/>
        </w:rPr>
        <w:t xml:space="preserve">publishResults(): ElectionResults {</w:t>
      </w:r>
    </w:p>
    <w:p>
      <w:pPr>
        <w:shd w:fill="F4F4F4" w:val="clear"/>
        <w:spacing w:after="0" w:before="0" w:line="240"/>
        <w:jc w:val="left"/>
      </w:pPr>
      <w:r>
        <w:rPr>
          <w:rFonts w:ascii="Courier New" w:cs="Courier New" w:eastAsia="Courier New" w:hAnsi="Courier New"/>
          <w:sz w:val="20"/>
          <w:szCs w:val="20"/>
        </w:rPr>
        <w:t xml:space="preserve">  const ballots = [...this.#ballots.values()].sort((a, b) =&gt; a.id.localeCompare(b.id));</w:t>
      </w:r>
    </w:p>
    <w:p>
      <w:pPr>
        <w:shd w:fill="F4F4F4" w:val="clear"/>
        <w:spacing w:after="0" w:before="0" w:line="240"/>
        <w:jc w:val="left"/>
      </w:pPr>
      <w:r>
        <w:rPr>
          <w:rFonts w:ascii="Courier New" w:cs="Courier New" w:eastAsia="Courier New" w:hAnsi="Courier New"/>
          <w:sz w:val="20"/>
          <w:szCs w:val="20"/>
        </w:rPr>
        <w:t xml:space="preserve">  const tally = new Map(this.candidates.map((candidate) =&gt; [candidate.id, 0]));</w:t>
      </w:r>
    </w:p>
    <w:p>
      <w:pPr>
        <w:shd w:fill="F4F4F4" w:val="clear"/>
        <w:spacing w:after="0" w:before="0" w:line="240"/>
        <w:jc w:val="left"/>
      </w:pPr>
      <w:r>
        <w:rPr>
          <w:rFonts w:ascii="Courier New" w:cs="Courier New" w:eastAsia="Courier New" w:hAnsi="Courier New"/>
          <w:sz w:val="20"/>
          <w:szCs w:val="20"/>
        </w:rPr>
        <w:t xml:space="preserve">  for (const ballot of ballots) tally.set(ballot.candidateId, (tally.get(ballot.candidateId) ?? 0) + 1);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max = Math.max(0, ...tally.values());</w:t>
      </w:r>
    </w:p>
    <w:p>
      <w:pPr>
        <w:shd w:fill="F4F4F4" w:val="clear"/>
        <w:spacing w:after="0" w:before="0" w:line="240"/>
        <w:jc w:val="left"/>
      </w:pPr>
      <w:r>
        <w:rPr>
          <w:rFonts w:ascii="Courier New" w:cs="Courier New" w:eastAsia="Courier New" w:hAnsi="Courier New"/>
          <w:sz w:val="20"/>
          <w:szCs w:val="20"/>
        </w:rPr>
        <w:t xml:space="preserve">  const leaders = max === 0 ? [] : this.candidates.filter((candidate) =&gt; tally.get(candidate.id) === max);</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w:t>
      </w:r>
    </w:p>
    <w:p>
      <w:pPr>
        <w:shd w:fill="F4F4F4" w:val="clear"/>
        <w:spacing w:after="0" w:before="0" w:line="240"/>
        <w:jc w:val="left"/>
      </w:pPr>
      <w:r>
        <w:rPr>
          <w:rFonts w:ascii="Courier New" w:cs="Courier New" w:eastAsia="Courier New" w:hAnsi="Courier New"/>
          <w:sz w:val="20"/>
          <w:szCs w:val="20"/>
        </w:rPr>
        <w:t xml:space="preserve">    tally,</w:t>
      </w:r>
    </w:p>
    <w:p>
      <w:pPr>
        <w:shd w:fill="F4F4F4" w:val="clear"/>
        <w:spacing w:after="0" w:before="0" w:line="240"/>
        <w:jc w:val="left"/>
      </w:pPr>
      <w:r>
        <w:rPr>
          <w:rFonts w:ascii="Courier New" w:cs="Courier New" w:eastAsia="Courier New" w:hAnsi="Courier New"/>
          <w:sz w:val="20"/>
          <w:szCs w:val="20"/>
        </w:rPr>
        <w:t xml:space="preserve">    ballots,</w:t>
      </w:r>
    </w:p>
    <w:p>
      <w:pPr>
        <w:shd w:fill="F4F4F4" w:val="clear"/>
        <w:spacing w:after="0" w:before="0" w:line="240"/>
        <w:jc w:val="left"/>
      </w:pPr>
      <w:r>
        <w:rPr>
          <w:rFonts w:ascii="Courier New" w:cs="Courier New" w:eastAsia="Courier New" w:hAnsi="Courier New"/>
          <w:sz w:val="20"/>
          <w:szCs w:val="20"/>
        </w:rPr>
        <w:t xml:space="preserve">    rejected: this.#rejected,</w:t>
      </w:r>
    </w:p>
    <w:p>
      <w:pPr>
        <w:shd w:fill="F4F4F4" w:val="clear"/>
        <w:spacing w:after="0" w:before="0" w:line="240"/>
        <w:jc w:val="left"/>
      </w:pPr>
      <w:r>
        <w:rPr>
          <w:rFonts w:ascii="Courier New" w:cs="Courier New" w:eastAsia="Courier New" w:hAnsi="Courier New"/>
          <w:sz w:val="20"/>
          <w:szCs w:val="20"/>
        </w:rPr>
        <w:t xml:space="preserve">    registered: this.#rns.size,</w:t>
      </w:r>
    </w:p>
    <w:p>
      <w:pPr>
        <w:shd w:fill="F4F4F4" w:val="clear"/>
        <w:spacing w:after="0" w:before="0" w:line="240"/>
        <w:jc w:val="left"/>
      </w:pPr>
      <w:r>
        <w:rPr>
          <w:rFonts w:ascii="Courier New" w:cs="Courier New" w:eastAsia="Courier New" w:hAnsi="Courier New"/>
          <w:sz w:val="20"/>
          <w:szCs w:val="20"/>
        </w:rPr>
        <w:t xml:space="preserve">    leaders,</w:t>
      </w:r>
    </w:p>
    <w:p>
      <w:pPr>
        <w:shd w:fill="F4F4F4" w:val="clear"/>
        <w:spacing w:after="0" w:before="0" w:line="240"/>
        <w:jc w:val="left"/>
      </w:pPr>
      <w:r>
        <w:rPr>
          <w:rFonts w:ascii="Courier New" w:cs="Courier New" w:eastAsia="Courier New" w:hAnsi="Courier New"/>
          <w:sz w:val="20"/>
          <w:szCs w:val="20"/>
        </w:rPr>
        <w:t xml:space="preserve">    isTie: leaders.length &gt; 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7 — Публікація результатів (src/commission.ts)</w:t>
      </w:r>
    </w:p>
    <w:p>
      <w:pPr>
        <w:shd w:fill="F4F4F4" w:val="clear"/>
        <w:spacing w:after="0" w:before="60" w:line="240"/>
        <w:jc w:val="left"/>
      </w:pPr>
      <w:r>
        <w:rPr>
          <w:rFonts w:ascii="Courier New" w:cs="Courier New" w:eastAsia="Courier New" w:hAnsi="Courier New"/>
          <w:sz w:val="20"/>
          <w:szCs w:val="20"/>
        </w:rPr>
        <w:t xml:space="preserve">/** Після публікації: знайти власний ID і переконатися, що бюлетень врахований без змін. */</w:t>
      </w:r>
    </w:p>
    <w:p>
      <w:pPr>
        <w:shd w:fill="F4F4F4" w:val="clear"/>
        <w:spacing w:after="0" w:before="0" w:line="240"/>
        <w:jc w:val="left"/>
      </w:pPr>
      <w:r>
        <w:rPr>
          <w:rFonts w:ascii="Courier New" w:cs="Courier New" w:eastAsia="Courier New" w:hAnsi="Courier New"/>
          <w:sz w:val="20"/>
          <w:szCs w:val="20"/>
        </w:rPr>
        <w:t xml:space="preserve">verifyPublication(ballots: readonly PublishedBallot[]): VerificationResult {</w:t>
      </w:r>
    </w:p>
    <w:p>
      <w:pPr>
        <w:shd w:fill="F4F4F4" w:val="clear"/>
        <w:spacing w:after="0" w:before="0" w:line="240"/>
        <w:jc w:val="left"/>
      </w:pPr>
      <w:r>
        <w:rPr>
          <w:rFonts w:ascii="Courier New" w:cs="Courier New" w:eastAsia="Courier New" w:hAnsi="Courier New"/>
          <w:sz w:val="20"/>
          <w:szCs w:val="20"/>
        </w:rPr>
        <w:t xml:space="preserve">  if (!this.#cast) throw new Error(`«${this.name}» ще не голосував`);</w:t>
      </w:r>
    </w:p>
    <w:p>
      <w:pPr>
        <w:shd w:fill="F4F4F4" w:val="clear"/>
        <w:spacing w:after="0" w:before="0" w:line="240"/>
        <w:jc w:val="left"/>
      </w:pPr>
      <w:r>
        <w:rPr>
          <w:rFonts w:ascii="Courier New" w:cs="Courier New" w:eastAsia="Courier New" w:hAnsi="Courier New"/>
          <w:sz w:val="20"/>
          <w:szCs w:val="20"/>
        </w:rPr>
        <w:t xml:space="preserve">  const { id, candidateId, text } = this.#cast;</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published = ballots.find((ballot) =&gt; ballot.id === id);</w:t>
      </w:r>
    </w:p>
    <w:p>
      <w:pPr>
        <w:shd w:fill="F4F4F4" w:val="clear"/>
        <w:spacing w:after="0" w:before="0" w:line="240"/>
        <w:jc w:val="left"/>
      </w:pPr>
      <w:r>
        <w:rPr>
          <w:rFonts w:ascii="Courier New" w:cs="Courier New" w:eastAsia="Courier New" w:hAnsi="Courier New"/>
          <w:sz w:val="20"/>
          <w:szCs w:val="20"/>
        </w:rPr>
        <w:t xml:space="preserve">  if (!published) return { status: "missing", id };</w:t>
      </w:r>
    </w:p>
    <w:p>
      <w:pPr>
        <w:shd w:fill="F4F4F4" w:val="clear"/>
        <w:spacing w:after="0" w:before="0" w:line="240"/>
        <w:jc w:val="left"/>
      </w:pPr>
      <w:r>
        <w:rPr>
          <w:rFonts w:ascii="Courier New" w:cs="Courier New" w:eastAsia="Courier New" w:hAnsi="Courier New"/>
          <w:sz w:val="20"/>
          <w:szCs w:val="20"/>
        </w:rPr>
        <w:t xml:space="preserve">  if (published.candidateId !== candidateId || published.message !== text) {</w:t>
      </w:r>
    </w:p>
    <w:p>
      <w:pPr>
        <w:shd w:fill="F4F4F4" w:val="clear"/>
        <w:spacing w:after="0" w:before="0" w:line="240"/>
        <w:jc w:val="left"/>
      </w:pPr>
      <w:r>
        <w:rPr>
          <w:rFonts w:ascii="Courier New" w:cs="Courier New" w:eastAsia="Courier New" w:hAnsi="Courier New"/>
          <w:sz w:val="20"/>
          <w:szCs w:val="20"/>
        </w:rPr>
        <w:t xml:space="preserve">    return { status: "mismatch", id, expected: candidateId, published: published.candidateId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 status: "confirmed", id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8 — Перевірка виборцем власного голосу (src/voter.ts)</w:t>
      </w:r>
    </w:p>
    <w:p>
      <w:r>
        <w:br w:type="page"/>
      </w:r>
    </w:p>
    <w:p>
      <w:pPr>
        <w:spacing w:after="120" w:before="240" w:line="360"/>
        <w:jc w:val="left"/>
      </w:pPr>
      <w:r>
        <w:rPr>
          <w:rFonts w:ascii="Times New Roman" w:cs="Times New Roman" w:eastAsia="Times New Roman" w:hAnsi="Times New Roman"/>
          <w:b/>
          <w:bCs/>
          <w:sz w:val="28"/>
          <w:szCs w:val="28"/>
        </w:rPr>
        <w:t xml:space="preserve">3. Результати виконання протоколу та передбачених перевірок</w:t>
      </w:r>
    </w:p>
    <w:p>
      <w:pPr>
        <w:spacing w:line="360"/>
        <w:ind w:firstLine="709"/>
        <w:jc w:val="both"/>
      </w:pPr>
      <w:r>
        <w:rPr>
          <w:rFonts w:ascii="Times New Roman" w:cs="Times New Roman" w:eastAsia="Times New Roman" w:hAnsi="Times New Roman"/>
          <w:b w:val="false"/>
          <w:bCs w:val="false"/>
          <w:sz w:val="28"/>
          <w:szCs w:val="28"/>
        </w:rPr>
        <w:t xml:space="preserve">Демонстраційний сценарій запускається командою npm start. У ньому беруть участь два кандидати та п’ять виборців; для кожної перевірки БР і ВК передбачено як позитивний, так і негативний випадок. Зведення сценаріїв наведено в таблиці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100"/>
      </w:tblGrid>
      <w:tr>
        <w:trPr>
          <w:tblHeader/>
        </w:trPr>
        <w:tc>
          <w:tcPr>
            <w:tcW w:type="dxa" w:w="3000"/>
            <w:shd w:fill="EFEFEF" w:val="clear"/>
          </w:tcPr>
          <w:p>
            <w:pPr>
              <w:spacing w:after="40" w:before="40" w:line="240"/>
              <w:jc w:val="left"/>
            </w:pPr>
            <w:r>
              <w:rPr>
                <w:rFonts w:ascii="Times New Roman" w:cs="Times New Roman" w:eastAsia="Times New Roman" w:hAnsi="Times New Roman"/>
                <w:b/>
                <w:bCs/>
                <w:sz w:val="24"/>
                <w:szCs w:val="24"/>
              </w:rPr>
              <w:t xml:space="preserve">Сценарій</w:t>
            </w:r>
          </w:p>
        </w:tc>
        <w:tc>
          <w:tcPr>
            <w:tcW w:type="dxa" w:w="3300"/>
            <w:shd w:fill="EFEFEF" w:val="clear"/>
          </w:tcPr>
          <w:p>
            <w:pPr>
              <w:spacing w:after="40" w:before="40" w:line="240"/>
              <w:jc w:val="left"/>
            </w:pPr>
            <w:r>
              <w:rPr>
                <w:rFonts w:ascii="Times New Roman" w:cs="Times New Roman" w:eastAsia="Times New Roman" w:hAnsi="Times New Roman"/>
                <w:b/>
                <w:bCs/>
                <w:sz w:val="24"/>
                <w:szCs w:val="24"/>
              </w:rPr>
              <w:t xml:space="preserve">Що перевіряється</w:t>
            </w:r>
          </w:p>
        </w:tc>
        <w:tc>
          <w:tcPr>
            <w:tcW w:type="dxa" w:w="3100"/>
            <w:shd w:fill="EFEFEF" w:val="clear"/>
          </w:tcPr>
          <w:p>
            <w:pPr>
              <w:spacing w:after="40" w:before="40" w:line="240"/>
              <w:jc w:val="left"/>
            </w:pPr>
            <w:r>
              <w:rPr>
                <w:rFonts w:ascii="Times New Roman" w:cs="Times New Roman" w:eastAsia="Times New Roman" w:hAnsi="Times New Roman"/>
                <w:b/>
                <w:bCs/>
                <w:sz w:val="24"/>
                <w:szCs w:val="24"/>
              </w:rPr>
              <w:t xml:space="preserve">Результат</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Реєстрація 5 виборців</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усі перевірки БР</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видано 5 різних RN</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Р1. Повторне звернення по RN (з новим ключем)</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відсутність попередньої реєстрації</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відмова: ALREADY_REGISTERED</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Р2. Особа поза реєстром громадян</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наявність у реєстрі</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відмова: NOT_IN_ROLL</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Р3. Чужий паспорт</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перевірка особи</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відмова: IDENTITY_MISMATCH</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Р4. Неповнолітня особа</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право голосу</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відмова: NO_VOTING_RIGHT</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П1. Підроблений / змінений список RN</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ЕЦП БР під списком</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список відхилено</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П2. Справжній список RN</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ЕЦП БР під списком</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список прийнято, 5 RN у ВК</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Коректні бюлетені (5 виборців)</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усі перевірки ВК</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прийнято, RN позначено</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Г1. Вгаданий RN</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наявність RN у списку</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відхилено: UNKNOWN_RN</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Г2. Повторне голосування</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попереднє використання RN</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відхилено: RN_USED</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Г3. Повторний ID</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унікальність ID</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відхилено: DUPLICATE_ID</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Г4. Викрадений RN, чужий ключ</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ЕЦП за ключем RN</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відхилено: BAD_SIGNATURE</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Г5. Підміна після підписання</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цілісність: H ≠ H_c</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відхилено: BAD_SIGNATURE</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Г6. Неіснуючий кандидат</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коректність бюлетеня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відхилено: INVALID_BALLOT</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Г7. Зашифровано не ключем ВК</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розшифрування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відхилено: UNDECRYPTABLE</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Чесна публікація</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перевірка виборцем</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усі 5 голосів підтверджено</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Підміна / вилучення бюлетеня ВК</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перевірка виборцем</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виборці №2 і №5 бачать повідомлення про порушення</w:t>
            </w:r>
          </w:p>
        </w:tc>
      </w:tr>
    </w:tbl>
    <w:p>
      <w:pPr>
        <w:spacing w:after="240" w:before="60" w:line="240"/>
        <w:jc w:val="center"/>
      </w:pPr>
      <w:r>
        <w:rPr>
          <w:rFonts w:ascii="Times New Roman" w:cs="Times New Roman" w:eastAsia="Times New Roman" w:hAnsi="Times New Roman"/>
          <w:sz w:val="24"/>
          <w:szCs w:val="24"/>
        </w:rPr>
        <w:t xml:space="preserve">Таблиця 2 — Перевірені сценарії роботи протоколу</w:t>
      </w:r>
    </w:p>
    <w:p>
      <w:pPr>
        <w:spacing w:line="360"/>
        <w:ind w:firstLine="709"/>
        <w:jc w:val="both"/>
      </w:pPr>
      <w:r>
        <w:rPr>
          <w:rFonts w:ascii="Times New Roman" w:cs="Times New Roman" w:eastAsia="Times New Roman" w:hAnsi="Times New Roman"/>
          <w:b w:val="false"/>
          <w:bCs w:val="false"/>
          <w:sz w:val="28"/>
          <w:szCs w:val="28"/>
        </w:rPr>
        <w:t xml:space="preserve">На рисунку 1 показано кроки 1–2: реєстр громадян, з яким працює БР, пари ключів ЕЦП, які виборці згенерували самостійно, проходження чотирьох перевірок БР, видачу RN та реєстр БР зі зв’язком «виборець — RN — відкритий ключ».</w:t>
      </w:r>
    </w:p>
    <w:p>
      <w:pPr>
        <w:spacing w:after="60" w:before="120"/>
        <w:jc w:val="center"/>
      </w:pPr>
      <w:r>
        <w:drawing>
          <wp:inline distT="0" distB="0" distL="0" distR="0">
            <wp:extent cx="59055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66484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1 — Кроки 1–2: реєстрація виборців у БР та видача RN</w:t>
      </w:r>
    </w:p>
    <w:p>
      <w:pPr>
        <w:spacing w:line="360"/>
        <w:ind w:firstLine="709"/>
        <w:jc w:val="both"/>
      </w:pPr>
      <w:r>
        <w:rPr>
          <w:rFonts w:ascii="Times New Roman" w:cs="Times New Roman" w:eastAsia="Times New Roman" w:hAnsi="Times New Roman"/>
          <w:b w:val="false"/>
          <w:bCs w:val="false"/>
          <w:sz w:val="28"/>
          <w:szCs w:val="28"/>
        </w:rPr>
        <w:t xml:space="preserve">Рисунок 2 демонструє негативні сценарії реєстрації. Виборець, який уже отримав RN, не може отримати другий навіть з новою парою ключів; особа без паспорта в реєстрі, особа з чужим паспортом і неповнолітня особа отримують відмову на відповідній перевірці. Для порівняння показано виборця, якому 18 років виповнилося якраз до дня виборів.</w:t>
      </w:r>
    </w:p>
    <w:p>
      <w:pPr>
        <w:spacing w:after="60" w:before="120"/>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1952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2 — Негативні сценарії реєстрації</w:t>
      </w:r>
    </w:p>
    <w:p>
      <w:pPr>
        <w:spacing w:line="360"/>
        <w:ind w:firstLine="709"/>
        <w:jc w:val="both"/>
      </w:pPr>
      <w:r>
        <w:rPr>
          <w:rFonts w:ascii="Times New Roman" w:cs="Times New Roman" w:eastAsia="Times New Roman" w:hAnsi="Times New Roman"/>
          <w:b w:val="false"/>
          <w:bCs w:val="false"/>
          <w:sz w:val="28"/>
          <w:szCs w:val="28"/>
        </w:rPr>
        <w:t xml:space="preserve">На рисунку 3 показано крок 3: БР формує підписаний список RN без персональних даних. Спершу ВК відхиляє підроблений список і справжній список з дописаним RN, а потім приймає справжній. У реєстрі ВК присутні лише RN, відкриті ключі та позначка використання; також показано опублікований відкритий ключ ВК і список зареєстрованих виборців без RN.</w:t>
      </w:r>
    </w:p>
    <w:p>
      <w:pPr>
        <w:spacing w:after="60" w:before="120"/>
        <w:jc w:val="center"/>
      </w:pPr>
      <w:r>
        <w:drawing>
          <wp:inline distT="0" distB="0" distL="0" distR="0">
            <wp:extent cx="5905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5816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3 — Крок 3: передача списку RN від БР до ВК</w:t>
      </w:r>
    </w:p>
    <w:p>
      <w:pPr>
        <w:spacing w:line="360"/>
        <w:ind w:firstLine="709"/>
        <w:jc w:val="both"/>
      </w:pPr>
      <w:r>
        <w:rPr>
          <w:rFonts w:ascii="Times New Roman" w:cs="Times New Roman" w:eastAsia="Times New Roman" w:hAnsi="Times New Roman"/>
          <w:b w:val="false"/>
          <w:bCs w:val="false"/>
          <w:sz w:val="28"/>
          <w:szCs w:val="28"/>
        </w:rPr>
        <w:t xml:space="preserve">На рисунку 4 наведено позитивний сценарій голосування: повідомлення (ID; RN; бюлетень), його хеш, ЕЦП, блоки шифротексту та послідовне проходження всіх перевірок ВК.</w:t>
      </w:r>
    </w:p>
    <w:p>
      <w:pPr>
        <w:spacing w:after="60" w:before="120"/>
        <w:jc w:val="center"/>
      </w:pPr>
      <w:r>
        <w:drawing>
          <wp:inline distT="0" distB="0" distL="0" distR="0">
            <wp:extent cx="59055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386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4 — Кроки 4–5: формування повідомлення та прийняття бюлетеня</w:t>
      </w:r>
    </w:p>
    <w:p>
      <w:pPr>
        <w:spacing w:line="360"/>
        <w:ind w:firstLine="709"/>
        <w:jc w:val="both"/>
      </w:pPr>
      <w:r>
        <w:rPr>
          <w:rFonts w:ascii="Times New Roman" w:cs="Times New Roman" w:eastAsia="Times New Roman" w:hAnsi="Times New Roman"/>
          <w:b w:val="false"/>
          <w:bCs w:val="false"/>
          <w:sz w:val="28"/>
          <w:szCs w:val="28"/>
        </w:rPr>
        <w:t xml:space="preserve">Рисунки 5 і 6 демонструють негативні сценарії голосування: бюлетень з вгаданим RN, повторне голосування з тим самим RN, повтор ID, підпис чужим ключем під викраденим RN, підміну бюлетеня після підписання, зіпсований бюлетень і повідомлення, зашифроване не ключем ВК. Кожну спробу зупиняє саме та перевірка, для якої її сформовано.</w:t>
      </w:r>
    </w:p>
    <w:p>
      <w:pPr>
        <w:spacing w:after="60" w:before="120"/>
        <w:jc w:val="center"/>
      </w:pPr>
      <w:r>
        <w:drawing>
          <wp:inline distT="0" distB="0" distL="0" distR="0">
            <wp:extent cx="5905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7190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5 — Негативні сценарії голосування Г1–Г3: невалідний RN, використаний RN, повторний ID</w:t>
      </w:r>
    </w:p>
    <w:p>
      <w:pPr>
        <w:spacing w:after="60" w:before="120"/>
        <w:jc w:val="center"/>
      </w:pPr>
      <w:r>
        <w:drawing>
          <wp:inline distT="0" distB="0" distL="0" distR="0">
            <wp:extent cx="5905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20052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6 — Негативні сценарії голосування Г4–Г7: неправильний ЕЦП, зіпсований бюлетень, чужий ключ шифрування</w:t>
      </w:r>
    </w:p>
    <w:p>
      <w:pPr>
        <w:spacing w:line="360"/>
        <w:ind w:firstLine="709"/>
        <w:jc w:val="both"/>
      </w:pPr>
      <w:r>
        <w:rPr>
          <w:rFonts w:ascii="Times New Roman" w:cs="Times New Roman" w:eastAsia="Times New Roman" w:hAnsi="Times New Roman"/>
          <w:b w:val="false"/>
          <w:bCs w:val="false"/>
          <w:sz w:val="28"/>
          <w:szCs w:val="28"/>
        </w:rPr>
        <w:t xml:space="preserve">Рисунок 7 показує, що відхилені спроби не позначили RN як використані: виборці, чиї повідомлення були підроблені чи зіпсовані, успішно голосують, після чого всі п’ять RN у реєстрі ВК позначено використаними.</w:t>
      </w:r>
    </w:p>
    <w:p>
      <w:pPr>
        <w:spacing w:after="60" w:before="120"/>
        <w:jc w:val="center"/>
      </w:pPr>
      <w:r>
        <w:drawing>
          <wp:inline distT="0" distB="0" distL="0" distR="0">
            <wp:extent cx="5905500"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759142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7 — Продовження голосування та реєстр ВК після голосування</w:t>
      </w:r>
    </w:p>
    <w:p>
      <w:pPr>
        <w:spacing w:line="360"/>
        <w:ind w:firstLine="709"/>
        <w:jc w:val="both"/>
      </w:pPr>
      <w:r>
        <w:rPr>
          <w:rFonts w:ascii="Times New Roman" w:cs="Times New Roman" w:eastAsia="Times New Roman" w:hAnsi="Times New Roman"/>
          <w:b w:val="false"/>
          <w:bCs w:val="false"/>
          <w:sz w:val="28"/>
          <w:szCs w:val="28"/>
        </w:rPr>
        <w:t xml:space="preserve">На рисунку 8 показано крок 6: підсумок 3:2 на користь першого кандидата, кількість відхилених спроб, опублікований список ID з підписаними бюлетенями та контроль за списком БР — кількість бюлетенів не перевищує кількості зареєстрованих виборців.</w:t>
      </w:r>
    </w:p>
    <w:p>
      <w:pPr>
        <w:spacing w:after="60" w:before="12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7662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8 — Крок 6: підрахунок голосів і публікація результатів</w:t>
      </w:r>
    </w:p>
    <w:p>
      <w:pPr>
        <w:spacing w:line="360"/>
        <w:ind w:firstLine="709"/>
        <w:jc w:val="both"/>
      </w:pPr>
      <w:r>
        <w:rPr>
          <w:rFonts w:ascii="Times New Roman" w:cs="Times New Roman" w:eastAsia="Times New Roman" w:hAnsi="Times New Roman"/>
          <w:b w:val="false"/>
          <w:bCs w:val="false"/>
          <w:sz w:val="28"/>
          <w:szCs w:val="28"/>
        </w:rPr>
        <w:t xml:space="preserve">Рисунок 9 демонструє перевірку виборцями власних голосів: за чесної публікації всі п’ятеро знаходять свій ID з правильним бюлетенем; у публікації, де недобросовісна ВК змінила бюлетень виборця №2 і вилучила бюлетень виборця №5, ці виборці отримують повідомлення про порушення.</w:t>
      </w:r>
    </w:p>
    <w:p>
      <w:pPr>
        <w:spacing w:after="60" w:before="12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58127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9 — Перевірка виборцями власних голосів (позитивний і негативний сценарії)</w:t>
      </w:r>
    </w:p>
    <w:p>
      <w:pPr>
        <w:spacing w:line="360"/>
        <w:ind w:firstLine="709"/>
        <w:jc w:val="both"/>
      </w:pPr>
      <w:r>
        <w:rPr>
          <w:rFonts w:ascii="Times New Roman" w:cs="Times New Roman" w:eastAsia="Times New Roman" w:hAnsi="Times New Roman"/>
          <w:b w:val="false"/>
          <w:bCs w:val="false"/>
          <w:sz w:val="28"/>
          <w:szCs w:val="28"/>
        </w:rPr>
        <w:t xml:space="preserve">На рисунку 10 наведено аналіз можливостей шахрайства та підсумковий розподіл знань між сторонами. Оскільки за умовою ВК публікує підписані бюлетені, а підписаний текст містить RN, БР після публікації може самостійно зіставити свій реєстр «ПІБ — RN» з опублікованими бюлетенями і встановити, хто як проголосував; при змові БР і ВК це можливо ще під час голосування. У протоколі з лекції 13 публікуються лише пари (Id; BL), що закриває цей канал для БР, але не для змови.</w:t>
      </w:r>
    </w:p>
    <w:p>
      <w:pPr>
        <w:spacing w:after="60" w:before="120"/>
        <w:jc w:val="center"/>
      </w:pPr>
      <w:r>
        <w:drawing>
          <wp:inline distT="0" distB="0" distL="0" distR="0">
            <wp:extent cx="59055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4386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10 — Аналіз деанонімізації та розподіл знань між БР і ВК</w:t>
      </w:r>
    </w:p>
    <w:p>
      <w:pPr>
        <w:spacing w:after="120" w:before="240" w:line="360"/>
        <w:jc w:val="left"/>
      </w:pPr>
      <w:r>
        <w:rPr>
          <w:rFonts w:ascii="Times New Roman" w:cs="Times New Roman" w:eastAsia="Times New Roman" w:hAnsi="Times New Roman"/>
          <w:b/>
          <w:bCs/>
          <w:sz w:val="28"/>
          <w:szCs w:val="28"/>
        </w:rPr>
        <w:t xml:space="preserve">4. Тестування</w:t>
      </w:r>
    </w:p>
    <w:p>
      <w:pPr>
        <w:spacing w:line="360"/>
        <w:ind w:firstLine="709"/>
        <w:jc w:val="both"/>
      </w:pPr>
      <w:r>
        <w:rPr>
          <w:rFonts w:ascii="Times New Roman" w:cs="Times New Roman" w:eastAsia="Times New Roman" w:hAnsi="Times New Roman"/>
          <w:b w:val="false"/>
          <w:bCs w:val="false"/>
          <w:sz w:val="28"/>
          <w:szCs w:val="28"/>
        </w:rPr>
        <w:t xml:space="preserve">Окрім демонстраційного сценарію, реалізацію покрито 25 модульними тестами (команда npm test). Тести перевіряють арифметику та RSA (розширений алгоритм Евкліда, узгодженість ключів, оборотність шифрування, перевірку ЕЦП), унікальність RN, неможливість повторного отримання RN, відсутність персональних даних у списку для ВК, відхилення підробленого списку RN, а також усі позитивні й негативні сценарії перевірок ВК і перевірки виборцем власного голосу з таблиці 2.</w:t>
      </w:r>
    </w:p>
    <w:p>
      <w:pPr>
        <w:spacing w:after="60" w:before="120"/>
        <w:jc w:val="center"/>
      </w:pPr>
      <w:r>
        <w:drawing>
          <wp:inline distT="0" distB="0" distL="0" distR="0">
            <wp:extent cx="59055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9245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11 — Результати запуску модульних тестів</w:t>
      </w:r>
    </w:p>
    <w:p>
      <w:pPr>
        <w:spacing w:after="120" w:before="240" w:line="360"/>
        <w:jc w:val="left"/>
      </w:pPr>
      <w:r>
        <w:rPr>
          <w:rFonts w:ascii="Times New Roman" w:cs="Times New Roman" w:eastAsia="Times New Roman" w:hAnsi="Times New Roman"/>
          <w:b/>
          <w:bCs/>
          <w:sz w:val="28"/>
          <w:szCs w:val="28"/>
        </w:rPr>
        <w:t xml:space="preserve">5. Висновок</w:t>
      </w:r>
    </w:p>
    <w:p>
      <w:pPr>
        <w:spacing w:line="360"/>
        <w:ind w:firstLine="709"/>
        <w:jc w:val="both"/>
      </w:pPr>
      <w:r>
        <w:rPr>
          <w:rFonts w:ascii="Times New Roman" w:cs="Times New Roman" w:eastAsia="Times New Roman" w:hAnsi="Times New Roman"/>
          <w:b w:val="false"/>
          <w:bCs w:val="false"/>
          <w:sz w:val="28"/>
          <w:szCs w:val="28"/>
        </w:rPr>
        <w:t xml:space="preserve">У ході виконання лабораторної роботи програмно реалізовано всі кроки протоколу електронного голосування з розподілом повноважень між БР і ВК для двох кандидатів і п’яти виборців. БР і ВК реалізовано окремими модулями з приватними даними, що обмінюються лише підписаним списком RN без персональних даних. Реалізовано перевірки особи, права голосу та повторної реєстрації в БР, видачу унікальних випадкових RN, самостійну генерацію виборцями ключів ЕЦП і ID, підписання та шифрування повідомлень, усі перевірки ВК, підрахунок голосів, публікацію результатів і перевірку виборцем власного голосу.</w:t>
      </w:r>
    </w:p>
    <w:p>
      <w:pPr>
        <w:spacing w:line="360"/>
        <w:ind w:firstLine="709"/>
        <w:jc w:val="both"/>
      </w:pPr>
      <w:r>
        <w:rPr>
          <w:rFonts w:ascii="Times New Roman" w:cs="Times New Roman" w:eastAsia="Times New Roman" w:hAnsi="Times New Roman"/>
          <w:b w:val="false"/>
          <w:bCs w:val="false"/>
          <w:sz w:val="28"/>
          <w:szCs w:val="28"/>
        </w:rPr>
        <w:t xml:space="preserve">Експериментально підтверджено, що протокол не допускає голосування без реєстрації (невалідний RN), повторного голосування (позначка використаного RN і заборона повторної реєстрації), голосування замість іншого та непомітної зміни бюлетеня (ЕЦП за ключем, закріпленим за RN), а також дає кожному виборцю змогу перевірити врахування свого голосу за власним ID. Порівняно з простим протоколом ЛР1 ВК більше не знає осіб виборців: у неї є лише RN, відкриті ключі та бюлетені.</w:t>
      </w:r>
    </w:p>
    <w:p>
      <w:pPr>
        <w:spacing w:line="360"/>
        <w:ind w:firstLine="709"/>
        <w:jc w:val="both"/>
      </w:pPr>
      <w:r>
        <w:rPr>
          <w:rFonts w:ascii="Times New Roman" w:cs="Times New Roman" w:eastAsia="Times New Roman" w:hAnsi="Times New Roman"/>
          <w:b w:val="false"/>
          <w:bCs w:val="false"/>
          <w:sz w:val="28"/>
          <w:szCs w:val="28"/>
        </w:rPr>
        <w:t xml:space="preserve">Водночас розподіл повноважень лише зменшує обсяг інформації в кожної сторони, але не усуває довіри до них. ВК може використати RN виборців, які не проголосували, а БР — зареєструвати фіктивних виборців чи видати одному виборцю декілька RN; публікація БР списку виборців виявляє лише перевищення кількості бюлетенів над кількістю виборців. Публікація підписаних бюлетенів з RN дає БР змогу самостійно деанонімізувати голоси, а змова БР і ВК повністю руйнує таємницю голосування. Для усунення цих вад потрібні анонімний розподіл RN (наприклад, протокол ANDOS) або сліпий підпис.</w:t>
      </w:r>
    </w:p>
    <w:p>
      <w:pPr>
        <w:spacing w:after="120" w:before="240" w:line="360"/>
        <w:jc w:val="left"/>
      </w:pPr>
      <w:r>
        <w:rPr>
          <w:rFonts w:ascii="Times New Roman" w:cs="Times New Roman" w:eastAsia="Times New Roman" w:hAnsi="Times New Roman"/>
          <w:b/>
          <w:bCs/>
          <w:sz w:val="28"/>
          <w:szCs w:val="28"/>
        </w:rPr>
        <w:t xml:space="preserve">6. Відповіді на контрольні запитання</w:t>
      </w:r>
    </w:p>
    <w:p>
      <w:pPr>
        <w:spacing w:line="360"/>
        <w:ind w:firstLine="709"/>
        <w:jc w:val="both"/>
      </w:pPr>
      <w:r>
        <w:rPr>
          <w:rFonts w:ascii="Times New Roman" w:cs="Times New Roman" w:eastAsia="Times New Roman" w:hAnsi="Times New Roman"/>
          <w:b w:val="false"/>
          <w:bCs w:val="false"/>
          <w:sz w:val="28"/>
          <w:szCs w:val="28"/>
        </w:rPr>
        <w:t xml:space="preserve">1. Опишіть послідовність роботи протоколу електронного голосування з розподілом повноважень між БР та ВК. Виборець генерує власну пару ключів RSA для ЕЦП і звертається до БР, яка перевіряє його особу, право голосу та відсутність попередньої реєстрації. БР генерує для виборця випадковий унікальний RN і зберігає зв’язок «виборець — RN — відкритий ключ». БР передає до ВК список дійсних RN з відкритими ключами без персональних даних; ВК генерує власну пару ключів і публікує відкритий ключ. Виборець генерує випадковий ID, формує повідомлення (ID; RN; бюлетень), підписує його своїм закритим ключем, шифрує разом з ЕЦП відкритим ключем ВК і надсилає до ВК. ВК розшифровує повідомлення, перевіряє наявність і невикористаність RN, ЕЦП за ключем цього RN та унікальність ID; у разі успіху приймає бюлетень, позначає RN використаним і зберігає бюлетень з ID. Наприкінці ВК публікує результати та список ID з підписаними бюлетенями, а кожен виборець перевіряє свій голос.</w:t>
      </w:r>
    </w:p>
    <w:p>
      <w:pPr>
        <w:spacing w:line="360"/>
        <w:ind w:firstLine="709"/>
        <w:jc w:val="both"/>
      </w:pPr>
      <w:r>
        <w:rPr>
          <w:rFonts w:ascii="Times New Roman" w:cs="Times New Roman" w:eastAsia="Times New Roman" w:hAnsi="Times New Roman"/>
          <w:b w:val="false"/>
          <w:bCs w:val="false"/>
          <w:sz w:val="28"/>
          <w:szCs w:val="28"/>
        </w:rPr>
        <w:t xml:space="preserve">2. Для чого у протоколі використовується реєстраційний номер RN та як за його допомогою контролюється повторне голосування? RN — це знеособлене підтвердження права голосу: БР видає його лише після перевірки виборця, а ВК приймає бюлетені лише з RN зі свого списку, не знаючи, кому RN належить. Кожен RN може бути використаний для одного прийнятого бюлетеня: після прийняття ВК позначає його використаним, і наступні бюлетені з тим самим RN відхиляються. Повторне отримання RN унеможливлює БР, яка видає лише один RN на особу. Випадкова генерація RN у широкому діапазоні ускладнює його вгадування сторонньою особою.</w:t>
      </w:r>
    </w:p>
    <w:p>
      <w:pPr>
        <w:spacing w:line="360"/>
        <w:ind w:firstLine="709"/>
        <w:jc w:val="both"/>
      </w:pPr>
      <w:r>
        <w:rPr>
          <w:rFonts w:ascii="Times New Roman" w:cs="Times New Roman" w:eastAsia="Times New Roman" w:hAnsi="Times New Roman"/>
          <w:b w:val="false"/>
          <w:bCs w:val="false"/>
          <w:sz w:val="28"/>
          <w:szCs w:val="28"/>
        </w:rPr>
        <w:t xml:space="preserve">3. Які дані зберігає БР, які дані отримує ВК та яким чином їх розділення забезпечує анонімність виборця? БР зберігає персональні дані виборця (ПІБ, паспорт), виданий йому RN і відкритий ключ ЕЦП, але не отримує бюлетенів і не знає ID. ВК отримує лише список RN з відкритими ключами і повідомлення (ID; RN; бюлетень) без імені відправника. Отже, БР знає «хто — RN», а ВК — «RN — як проголосував»; жодна сторона окремо не має зв’язку між особою та голосом, а для публікації голос пов’язується з ID, який виборець згенерував сам.</w:t>
      </w:r>
    </w:p>
    <w:p>
      <w:pPr>
        <w:spacing w:line="360"/>
        <w:ind w:firstLine="709"/>
        <w:jc w:val="both"/>
      </w:pPr>
      <w:r>
        <w:rPr>
          <w:rFonts w:ascii="Times New Roman" w:cs="Times New Roman" w:eastAsia="Times New Roman" w:hAnsi="Times New Roman"/>
          <w:b w:val="false"/>
          <w:bCs w:val="false"/>
          <w:sz w:val="28"/>
          <w:szCs w:val="28"/>
        </w:rPr>
        <w:t xml:space="preserve">4. Для чого у протоколі використовується ЕЦП виборця та чому відкритий ключ передається до ВК разом із відповідним RN без персональних даних виборця? ЕЦП підтверджує, що повідомлення сформував саме власник RN, і що ID, RN та бюлетень не змінювалися: викрадений RN без закритого ключа власника або змінений текст повідомлення не пройдуть перевірку H = H_c. Відкритий ключ передається разом з RN, бо саме цим ключем ВК має перевіряти підпис під бюлетенем з цим RN; персональні дані ВК для цього не потрібні, а їх передача дозволила б ВК пов’язати голос з особою.</w:t>
      </w:r>
    </w:p>
    <w:p>
      <w:pPr>
        <w:spacing w:line="360"/>
        <w:ind w:firstLine="709"/>
        <w:jc w:val="both"/>
      </w:pPr>
      <w:r>
        <w:rPr>
          <w:rFonts w:ascii="Times New Roman" w:cs="Times New Roman" w:eastAsia="Times New Roman" w:hAnsi="Times New Roman"/>
          <w:b w:val="false"/>
          <w:bCs w:val="false"/>
          <w:sz w:val="28"/>
          <w:szCs w:val="28"/>
        </w:rPr>
        <w:t xml:space="preserve">5. Як виборець може перевірити правильність врахування свого голосу після завершення голосування? Виборець зберігає згенерований ним ID і зроблений вибір. Після публікації він знаходить у списку ВК свій ID і порівнює опублікований підписаний бюлетень зі своїм. Якщо ID відсутній або бюлетень відрізняється, виборець виявляє порушення і має підняти тривогу; ВК не може непомітно змінити бюлетень, бо кожен виборець перевіряє власний запис.</w:t>
      </w:r>
    </w:p>
    <w:p>
      <w:pPr>
        <w:spacing w:line="360"/>
        <w:ind w:firstLine="709"/>
        <w:jc w:val="both"/>
      </w:pPr>
      <w:r>
        <w:rPr>
          <w:rFonts w:ascii="Times New Roman" w:cs="Times New Roman" w:eastAsia="Times New Roman" w:hAnsi="Times New Roman"/>
          <w:b w:val="false"/>
          <w:bCs w:val="false"/>
          <w:sz w:val="28"/>
          <w:szCs w:val="28"/>
        </w:rPr>
        <w:t xml:space="preserve">6. Які можливості для шахрайства залишаються у БР та ВК окремо і які додаткові можливості виникають у разі їх змови? ВК може додати сфальсифіковані бюлетені, використовуючи невикористані RN виборців, які не проголосували, — не перевищуючи кількості зареєстрованих, тому публікація списку виборців цього не виявить. БР може створити фіктивного виборця з власною парою ключів і RN або видати реальному виборцю декілька RN; крім того, у реалізованому варіанті БР за RN в опублікованих підписаних бюлетенях може встановити, хто як проголосував. У разі змови БР і ВК об’єднують дані «особа — RN» і «RN — бюлетень» і повністю порушують анонімність ще під час голосування, а також можуть додати фіктивних виборців до опублікованого списку і голосувати від їх імені, тож контроль за списком виборців стає марним.</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abstractNum w:abstractNumId="3" w15:restartNumberingAfterBreak="0">
    <w:multiLevelType w:val="hybridMultilevel"/>
    <w:lvl w:ilvl="0" w15:tentative="1">
      <w:start w:val="1"/>
      <w:numFmt w:val="decimal"/>
      <w:lvlText w:val="%1."/>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2b843d5a9a3df9f598ae517ab179c1d7a1b5e5f.png"/><Relationship Id="rId8" Type="http://schemas.openxmlformats.org/officeDocument/2006/relationships/image" Target="media/d7257918678281efa02b39021b5981050c94d6a7.png"/><Relationship Id="rId9" Type="http://schemas.openxmlformats.org/officeDocument/2006/relationships/image" Target="media/e8ab2910f7bad0beadeea04e0fb0602e866eefa9.png"/><Relationship Id="rId10" Type="http://schemas.openxmlformats.org/officeDocument/2006/relationships/image" Target="media/a82de8734774d71efd30955e31e1ac97eba2ee87.png"/><Relationship Id="rId11" Type="http://schemas.openxmlformats.org/officeDocument/2006/relationships/image" Target="media/fedbe980cef46a9e1960cf2c5ed56635d0006430.png"/><Relationship Id="rId12" Type="http://schemas.openxmlformats.org/officeDocument/2006/relationships/image" Target="media/b1595fb296567cfed33722c4d57a96a31dd3ff5f.png"/><Relationship Id="rId13" Type="http://schemas.openxmlformats.org/officeDocument/2006/relationships/image" Target="media/62c18d229bc0922722a8a40e5de5c613e50aba7d.png"/><Relationship Id="rId14" Type="http://schemas.openxmlformats.org/officeDocument/2006/relationships/image" Target="media/5f75bf13b1faccd413229a33edf5747ace0bf453.png"/><Relationship Id="rId15" Type="http://schemas.openxmlformats.org/officeDocument/2006/relationships/image" Target="media/a41728ccbcc1fcf5bc8fa1c0f3f8b08cd284ff32.png"/><Relationship Id="rId16" Type="http://schemas.openxmlformats.org/officeDocument/2006/relationships/image" Target="media/a4aad087eda5a3121557dce19d581b39188ed4c5.png"/><Relationship Id="rId17" Type="http://schemas.openxmlformats.org/officeDocument/2006/relationships/image" Target="media/8319210c79a6ca40d1cdd19e9dd836c8a9213bb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№3 — розподіл повноважень між БР та ВК</dc:title>
  <dc:creator>Лабораторна робота №3 (ПАЕГ)</dc:creator>
  <cp:lastModifiedBy>Un-named</cp:lastModifiedBy>
  <cp:revision>1</cp:revision>
  <dcterms:created xsi:type="dcterms:W3CDTF">2026-10-20T05:56:42.271Z</dcterms:created>
  <dcterms:modified xsi:type="dcterms:W3CDTF">2026-10-20T05:56:42.276Z</dcterms:modified>
</cp:coreProperties>
</file>

<file path=docProps/custom.xml><?xml version="1.0" encoding="utf-8"?>
<Properties xmlns="http://schemas.openxmlformats.org/officeDocument/2006/custom-properties" xmlns:vt="http://schemas.openxmlformats.org/officeDocument/2006/docPropsVTypes"/>
</file>