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jc w:val="center"/>
        <w:outlineLvl w:val="0"/>
        <w:rPr>
          <w:rFonts w:ascii="Arial" w:hAnsi="Arial" w:cs="Arial"/>
        </w:rPr>
      </w:pPr>
      <w:r>
        <w:rPr>
          <w:rFonts w:cs="Arial" w:ascii="Arial" w:hAnsi="Arial"/>
        </w:rPr>
      </w:r>
    </w:p>
    <w:p>
      <w:pPr>
        <w:pStyle w:val="Normal"/>
        <w:numPr>
          <w:ilvl w:val="0"/>
          <w:numId w:val="0"/>
        </w:numPr>
        <w:ind w:left="720" w:hanging="0"/>
        <w:jc w:val="center"/>
        <w:outlineLvl w:val="0"/>
        <w:rPr/>
      </w:pPr>
      <w:r>
        <w:rPr>
          <w:rFonts w:cs="Arial" w:ascii="Arial" w:hAnsi="Arial"/>
          <w:sz w:val="24"/>
          <w:szCs w:val="24"/>
        </w:rPr>
        <w:t>Nickolas Alvaro Bini</w:t>
      </w:r>
      <w:r>
        <w:rPr>
          <w:rFonts w:cs="Arial" w:ascii="Arial" w:hAnsi="Arial"/>
          <w:vertAlign w:val="superscript"/>
        </w:rPr>
        <w:t>1</w:t>
      </w:r>
      <w:r>
        <w:rPr>
          <w:rFonts w:cs="Arial" w:ascii="Arial" w:hAnsi="Arial"/>
        </w:rPr>
        <w:t xml:space="preserve">; </w:t>
      </w:r>
      <w:r>
        <w:rPr>
          <w:rFonts w:cs="Arial" w:ascii="Arial" w:hAnsi="Arial"/>
          <w:sz w:val="24"/>
          <w:szCs w:val="24"/>
        </w:rPr>
        <w:t>Rodrigo Bevilacqua Marcondes</w:t>
      </w:r>
      <w:r>
        <w:rPr>
          <w:rFonts w:cs="Arial" w:ascii="Arial" w:hAnsi="Arial"/>
          <w:vertAlign w:val="superscript"/>
        </w:rPr>
        <w:t>2</w:t>
      </w:r>
    </w:p>
    <w:p>
      <w:pPr>
        <w:pStyle w:val="Normal"/>
        <w:jc w:val="center"/>
        <w:rPr>
          <w:rFonts w:ascii="Arial" w:hAnsi="Arial" w:cs="Arial"/>
          <w:i/>
          <w:i/>
          <w:sz w:val="20"/>
          <w:szCs w:val="20"/>
        </w:rPr>
      </w:pPr>
      <w:r>
        <w:rPr>
          <w:rFonts w:cs="Arial" w:ascii="Arial" w:hAnsi="Arial"/>
          <w:i/>
          <w:sz w:val="20"/>
          <w:szCs w:val="20"/>
          <w:vertAlign w:val="superscript"/>
        </w:rPr>
        <w:t>1</w:t>
      </w:r>
      <w:r>
        <w:rPr>
          <w:rFonts w:cs="Arial" w:ascii="Arial" w:hAnsi="Arial"/>
          <w:i/>
          <w:sz w:val="20"/>
          <w:szCs w:val="20"/>
        </w:rPr>
        <w:t xml:space="preserve"> Centro Universitário de Araucária (Unifacear);</w:t>
      </w:r>
    </w:p>
    <w:p>
      <w:pPr>
        <w:pStyle w:val="Normal"/>
        <w:jc w:val="center"/>
        <w:rPr>
          <w:rFonts w:ascii="Arial" w:hAnsi="Arial" w:cs="Arial"/>
          <w:i/>
          <w:i/>
          <w:sz w:val="20"/>
          <w:szCs w:val="20"/>
        </w:rPr>
      </w:pPr>
      <w:r>
        <w:rPr>
          <w:rFonts w:cs="Arial" w:ascii="Arial" w:hAnsi="Arial"/>
          <w:i/>
          <w:sz w:val="20"/>
          <w:szCs w:val="20"/>
        </w:rPr>
        <w:t xml:space="preserve"> </w:t>
      </w:r>
    </w:p>
    <w:p>
      <w:pPr>
        <w:pStyle w:val="Normal"/>
        <w:rPr/>
      </w:pPr>
      <w:r>
        <w:rPr/>
      </w:r>
    </w:p>
    <w:p>
      <w:pPr>
        <w:pStyle w:val="Normal"/>
        <w:jc w:val="both"/>
        <w:rPr/>
      </w:pPr>
      <w:r>
        <w:rPr/>
      </w:r>
    </w:p>
    <w:p>
      <w:pPr>
        <w:pStyle w:val="Normal"/>
        <w:numPr>
          <w:ilvl w:val="0"/>
          <w:numId w:val="0"/>
        </w:numPr>
        <w:ind w:left="0" w:hanging="0"/>
        <w:jc w:val="both"/>
        <w:outlineLvl w:val="0"/>
        <w:rPr>
          <w:rFonts w:ascii="Arial" w:hAnsi="Arial" w:cs="Arial"/>
          <w:b/>
          <w:b/>
        </w:rPr>
      </w:pPr>
      <w:r>
        <w:rPr>
          <w:rFonts w:cs="Arial" w:ascii="Arial" w:hAnsi="Arial"/>
          <w:b/>
        </w:rPr>
        <w:t>RESUMO</w:t>
      </w:r>
    </w:p>
    <w:p>
      <w:pPr>
        <w:pStyle w:val="Normal"/>
        <w:jc w:val="both"/>
        <w:rPr/>
      </w:pPr>
      <w:r>
        <w:rPr>
          <w:rFonts w:cs="Arial" w:ascii="Arial" w:hAnsi="Arial"/>
          <w:i/>
          <w:sz w:val="20"/>
          <w:szCs w:val="20"/>
        </w:rPr>
        <w:t xml:space="preserve">Devido ao aumento da procura por estabelecimentos religiosos ocasionado por tempos turbulentos na sociedade atual, se faz necessário uma organização maior para que estabelecimentos religiosos como igrejas, consigam de forma eficiente e facilitada, obter controle sobre dízimos recebidos por seus fiéis. Afim de resolver tal problema, um sistema de gerenciamento dos recebimentos, dizimistas e funcionários da igreja surge com o objetivo de ser uma ferramenta de controle para dízimos e ofertas recebidas pelo estabelecimento religioso, </w:t>
      </w:r>
      <w:r>
        <w:rPr>
          <w:rFonts w:eastAsia="Times New Roman" w:cs="Arial" w:ascii="Arial" w:hAnsi="Arial"/>
          <w:i/>
          <w:color w:val="auto"/>
          <w:kern w:val="0"/>
          <w:sz w:val="20"/>
          <w:szCs w:val="20"/>
          <w:lang w:val="pt-BR" w:eastAsia="pt-BR" w:bidi="ar-SA"/>
        </w:rPr>
        <w:t>reunindo</w:t>
      </w:r>
      <w:r>
        <w:rPr>
          <w:rFonts w:cs="Arial" w:ascii="Arial" w:hAnsi="Arial"/>
          <w:i/>
          <w:sz w:val="20"/>
          <w:szCs w:val="20"/>
        </w:rPr>
        <w:t xml:space="preserve"> controle e facilidade para o estabelecimento, o sistema gereChurch foi desenvolvido para solucionar esse problema, por meio da utilização de armazenamento de recebimentos, dizimistas, produção de relatórios e históricos, trazendo assim um gerenciamento sobre a operação do estabelecimento religioso, suas ofertas e dízimos recebidos, aumentando o controle e a velocidade de consultas. O gereChurch foi desenvolvido por meio da linguagem de programação JAVA, contando com técnicas de desenvolvimento eficazes.</w:t>
      </w:r>
    </w:p>
    <w:p>
      <w:pPr>
        <w:pStyle w:val="Normal"/>
        <w:jc w:val="both"/>
        <w:rPr>
          <w:rFonts w:ascii="Arial" w:hAnsi="Arial" w:cs="Arial"/>
          <w:sz w:val="20"/>
          <w:szCs w:val="20"/>
        </w:rPr>
      </w:pPr>
      <w:r>
        <w:rPr>
          <w:rFonts w:cs="Arial" w:ascii="Arial" w:hAnsi="Arial"/>
          <w:sz w:val="20"/>
          <w:szCs w:val="20"/>
        </w:rPr>
      </w:r>
    </w:p>
    <w:p>
      <w:pPr>
        <w:pStyle w:val="Normal"/>
        <w:numPr>
          <w:ilvl w:val="0"/>
          <w:numId w:val="0"/>
        </w:numPr>
        <w:ind w:left="0" w:hanging="0"/>
        <w:jc w:val="both"/>
        <w:outlineLvl w:val="0"/>
        <w:rPr>
          <w:rFonts w:ascii="Arial" w:hAnsi="Arial" w:cs="Arial"/>
          <w:i/>
          <w:i/>
          <w:sz w:val="20"/>
          <w:szCs w:val="20"/>
        </w:rPr>
      </w:pPr>
      <w:r>
        <w:rPr>
          <w:rFonts w:cs="Arial" w:ascii="Arial" w:hAnsi="Arial"/>
          <w:i/>
          <w:sz w:val="20"/>
          <w:szCs w:val="20"/>
        </w:rPr>
        <w:t>Palavras chave: Sistema de Gerenciamento, Armazenamento, Estabelecimento religiosos, Históricos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numPr>
          <w:ilvl w:val="0"/>
          <w:numId w:val="0"/>
        </w:numPr>
        <w:ind w:left="0" w:hanging="0"/>
        <w:jc w:val="both"/>
        <w:outlineLvl w:val="0"/>
        <w:rPr>
          <w:rFonts w:ascii="Arial" w:hAnsi="Arial" w:cs="Arial"/>
          <w:b/>
          <w:b/>
          <w:i/>
          <w:i/>
          <w:lang w:val="en-US"/>
        </w:rPr>
      </w:pPr>
      <w:r>
        <w:rPr>
          <w:rFonts w:cs="Arial" w:ascii="Arial" w:hAnsi="Arial"/>
          <w:b/>
          <w:i/>
          <w:lang w:val="en-US"/>
        </w:rPr>
        <w:t>ABSTRACT</w:t>
      </w:r>
    </w:p>
    <w:p>
      <w:pPr>
        <w:pStyle w:val="Normal"/>
        <w:jc w:val="both"/>
        <w:rPr>
          <w:rFonts w:ascii="Arial" w:hAnsi="Arial" w:cs="Arial"/>
          <w:i/>
          <w:i/>
          <w:sz w:val="20"/>
          <w:szCs w:val="20"/>
          <w:lang w:val="en-US"/>
        </w:rPr>
      </w:pPr>
      <w:r>
        <w:rPr>
          <w:rFonts w:cs="Arial" w:ascii="Arial" w:hAnsi="Arial"/>
          <w:i/>
          <w:sz w:val="20"/>
          <w:szCs w:val="20"/>
          <w:lang w:val="en-US"/>
        </w:rPr>
        <w:t xml:space="preserve">Due to the increase in the search for religious establishments occasioned for troubled times in society lately, it is necessary a bigger organization in religious establishments as churches, manage effectively and in an easy way, gain control over the tithe received by the faithfuls. In order to resolve these problems, a system for managing receipts, tithers and church employees appears with the objective of being a control tool for tithes and offerings received by the religious establishment. Searching in this way, to bring control and facilities to the establishment, the system GereChurch is developed to solve this issue, by the use of a receipts </w:t>
      </w:r>
      <w:r>
        <w:rPr>
          <w:rFonts w:eastAsia="Times New Roman" w:cs="Arial" w:ascii="Arial" w:hAnsi="Arial"/>
          <w:i/>
          <w:color w:val="auto"/>
          <w:kern w:val="0"/>
          <w:sz w:val="20"/>
          <w:szCs w:val="20"/>
          <w:lang w:val="en-US" w:eastAsia="pt-BR" w:bidi="ar-SA"/>
        </w:rPr>
        <w:t xml:space="preserve">storage, </w:t>
      </w:r>
      <w:bookmarkStart w:id="0" w:name="tw-target-text"/>
      <w:bookmarkEnd w:id="0"/>
      <w:r>
        <w:rPr>
          <w:rFonts w:eastAsia="Times New Roman" w:cs="Arial" w:ascii="Arial" w:hAnsi="Arial"/>
          <w:i/>
          <w:color w:val="auto"/>
          <w:kern w:val="0"/>
          <w:sz w:val="20"/>
          <w:szCs w:val="20"/>
          <w:lang w:val="en-US" w:eastAsia="pt-BR" w:bidi="ar-SA"/>
        </w:rPr>
        <w:t>tithers, production of reports and histories, bringing with it a management over the operation of religious establishments, their offerings and  received tithes, increasing the control and speed of queries. The GereChurch was developed using the coding language JAVA, relying on effective development techniques.</w:t>
      </w:r>
    </w:p>
    <w:p>
      <w:pPr>
        <w:pStyle w:val="Normal"/>
        <w:jc w:val="both"/>
        <w:rPr>
          <w:rFonts w:ascii="Arial" w:hAnsi="Arial" w:cs="Arial"/>
          <w:sz w:val="20"/>
          <w:szCs w:val="20"/>
          <w:lang w:val="en-US"/>
        </w:rPr>
      </w:pPr>
      <w:r>
        <w:rPr>
          <w:rFonts w:cs="Arial" w:ascii="Arial" w:hAnsi="Arial"/>
          <w:sz w:val="20"/>
          <w:szCs w:val="20"/>
          <w:lang w:val="en-US"/>
        </w:rPr>
      </w:r>
    </w:p>
    <w:p>
      <w:pPr>
        <w:pStyle w:val="Normal"/>
        <w:jc w:val="both"/>
        <w:rPr>
          <w:rFonts w:ascii="Arial" w:hAnsi="Arial" w:cs="Arial"/>
          <w:i/>
          <w:i/>
          <w:sz w:val="20"/>
          <w:szCs w:val="20"/>
          <w:lang w:val="en-US"/>
        </w:rPr>
      </w:pPr>
      <w:r>
        <w:rPr>
          <w:rFonts w:cs="Arial" w:ascii="Arial" w:hAnsi="Arial"/>
          <w:i/>
          <w:sz w:val="20"/>
          <w:szCs w:val="20"/>
          <w:lang w:val="en-US"/>
        </w:rPr>
        <w:t xml:space="preserve">Key Words:  </w:t>
      </w:r>
      <w:r>
        <w:rPr>
          <w:rFonts w:eastAsia="Times New Roman" w:cs="Arial" w:ascii="Arial" w:hAnsi="Arial"/>
          <w:i/>
          <w:color w:val="auto"/>
          <w:kern w:val="0"/>
          <w:sz w:val="20"/>
          <w:szCs w:val="20"/>
          <w:lang w:val="en-US" w:eastAsia="pt-BR" w:bidi="ar-SA"/>
        </w:rPr>
        <w:t>Management system</w:t>
      </w:r>
      <w:r>
        <w:rPr>
          <w:rFonts w:cs="Arial" w:ascii="Arial" w:hAnsi="Arial"/>
          <w:i/>
          <w:sz w:val="20"/>
          <w:szCs w:val="20"/>
          <w:lang w:val="en-US"/>
        </w:rPr>
        <w:t xml:space="preserve">, </w:t>
      </w:r>
      <w:r>
        <w:rPr>
          <w:rFonts w:eastAsia="Times New Roman" w:cs="Arial" w:ascii="Arial" w:hAnsi="Arial"/>
          <w:i/>
          <w:color w:val="auto"/>
          <w:kern w:val="0"/>
          <w:sz w:val="20"/>
          <w:szCs w:val="20"/>
          <w:lang w:val="en-US" w:eastAsia="pt-BR" w:bidi="ar-SA"/>
        </w:rPr>
        <w:t>Storage</w:t>
      </w:r>
      <w:r>
        <w:rPr>
          <w:rFonts w:cs="Arial" w:ascii="Arial" w:hAnsi="Arial"/>
          <w:i/>
          <w:sz w:val="20"/>
          <w:szCs w:val="20"/>
          <w:lang w:val="en-US"/>
        </w:rPr>
        <w:t xml:space="preserve">, </w:t>
      </w:r>
      <w:r>
        <w:rPr>
          <w:rFonts w:eastAsia="Times New Roman" w:cs="Arial" w:ascii="Arial" w:hAnsi="Arial"/>
          <w:i/>
          <w:color w:val="auto"/>
          <w:kern w:val="0"/>
          <w:sz w:val="20"/>
          <w:szCs w:val="20"/>
          <w:lang w:val="en-US" w:eastAsia="pt-BR" w:bidi="ar-SA"/>
        </w:rPr>
        <w:t>R</w:t>
      </w:r>
      <w:r>
        <w:rPr>
          <w:rFonts w:cs="Arial" w:ascii="Arial" w:hAnsi="Arial"/>
          <w:i/>
          <w:sz w:val="20"/>
          <w:szCs w:val="20"/>
          <w:lang w:val="en-US"/>
        </w:rPr>
        <w:t xml:space="preserve">eligious establishments, </w:t>
      </w:r>
      <w:r>
        <w:rPr>
          <w:rFonts w:eastAsia="Times New Roman" w:cs="Arial" w:ascii="Arial" w:hAnsi="Arial"/>
          <w:i/>
          <w:color w:val="auto"/>
          <w:kern w:val="0"/>
          <w:sz w:val="20"/>
          <w:szCs w:val="20"/>
          <w:lang w:val="en-US" w:eastAsia="pt-BR" w:bidi="ar-SA"/>
        </w:rPr>
        <w:t>Histories</w:t>
      </w:r>
    </w:p>
    <w:p>
      <w:pPr>
        <w:pStyle w:val="Normal"/>
        <w:jc w:val="both"/>
        <w:rPr>
          <w:rFonts w:ascii="Arial" w:hAnsi="Arial" w:cs="Arial"/>
          <w:lang w:val="en-US"/>
        </w:rPr>
      </w:pPr>
      <w:r>
        <w:rPr>
          <w:rFonts w:cs="Arial" w:ascii="Arial" w:hAnsi="Arial"/>
          <w:lang w:val="en-US"/>
        </w:rPr>
      </w:r>
    </w:p>
    <w:p>
      <w:pPr>
        <w:pStyle w:val="Normal"/>
        <w:jc w:val="both"/>
        <w:rPr>
          <w:rFonts w:ascii="Arial" w:hAnsi="Arial" w:cs="Arial"/>
          <w:lang w:val="en-US"/>
        </w:rPr>
      </w:pPr>
      <w:r>
        <w:rPr>
          <w:rFonts w:cs="Arial" w:ascii="Arial" w:hAnsi="Arial"/>
          <w:lang w:val="en-US"/>
        </w:rPr>
      </w:r>
    </w:p>
    <w:p>
      <w:pPr>
        <w:pStyle w:val="Normal"/>
        <w:numPr>
          <w:ilvl w:val="0"/>
          <w:numId w:val="0"/>
        </w:numPr>
        <w:ind w:left="0" w:hanging="0"/>
        <w:jc w:val="both"/>
        <w:outlineLvl w:val="0"/>
        <w:rPr>
          <w:rFonts w:ascii="Arial" w:hAnsi="Arial" w:cs="Arial"/>
          <w:b/>
          <w:b/>
        </w:rPr>
      </w:pPr>
      <w:r>
        <w:rPr>
          <w:rFonts w:cs="Arial" w:ascii="Arial" w:hAnsi="Arial"/>
          <w:b/>
        </w:rPr>
        <w:t xml:space="preserve">1. INTRODUÇÃO </w:t>
      </w:r>
    </w:p>
    <w:p>
      <w:pPr>
        <w:pStyle w:val="Normal"/>
        <w:jc w:val="both"/>
        <w:rPr>
          <w:rFonts w:ascii="Arial" w:hAnsi="Arial" w:cs="Arial"/>
          <w:b/>
          <w:b/>
        </w:rPr>
      </w:pPr>
      <w:r>
        <w:rPr>
          <w:rFonts w:cs="Arial" w:ascii="Arial" w:hAnsi="Arial"/>
          <w:b/>
        </w:rPr>
      </w:r>
    </w:p>
    <w:p>
      <w:pPr>
        <w:pStyle w:val="Normal"/>
        <w:spacing w:lineRule="auto" w:line="360"/>
        <w:ind w:firstLine="851"/>
        <w:jc w:val="both"/>
        <w:rPr>
          <w:rFonts w:ascii="Arial" w:hAnsi="Arial" w:cs="Arial"/>
          <w:sz w:val="22"/>
          <w:szCs w:val="22"/>
        </w:rPr>
      </w:pPr>
      <w:r>
        <w:rPr>
          <w:rFonts w:cs="Arial" w:ascii="Arial" w:hAnsi="Arial"/>
          <w:sz w:val="22"/>
          <w:szCs w:val="22"/>
        </w:rPr>
        <w:t>A crença religiosa sempre esteve presente na humanidade desempenhando diversos papéis e seguindo como fonte de conforto, força, superação e esperança para os seres humanos. Existem diversas religiões espalhadas pelo globo terrestre, cada uma com suas características e costumes próprios. Apesar disso, todas as religiões existentes compartilham de princípios que motivam seus fiéis a busca do seu melhor. Devido a grande quantidade de crenças religiosas e de fiéis, muitos estabelecimentos comerciais foram criados e existem hoje em meio a sociedade.</w:t>
      </w:r>
    </w:p>
    <w:p>
      <w:pPr>
        <w:pStyle w:val="Normal"/>
        <w:spacing w:lineRule="auto" w:line="360"/>
        <w:ind w:firstLine="851"/>
        <w:jc w:val="both"/>
        <w:rPr>
          <w:rFonts w:ascii="Arial" w:hAnsi="Arial" w:cs="Arial"/>
          <w:sz w:val="22"/>
          <w:szCs w:val="22"/>
        </w:rPr>
      </w:pPr>
      <w:r>
        <w:rPr>
          <w:rFonts w:cs="Arial" w:ascii="Arial" w:hAnsi="Arial"/>
          <w:sz w:val="22"/>
          <w:szCs w:val="22"/>
        </w:rPr>
        <w:t xml:space="preserve">Tempos turbulentos enfrentados pela humanidade trazem os seres humanos para mais perto de suas crenças religiosas e com isso, de seus estabelecimentos religiosos, aumentando o número de fiéis visitando, praticando sua crença e oferecendo suas oferendas e ritos. Um grande tempo turbulento que pode-se citar e que ocorreu recentemente foi a pandemia da Covid-19, o qual segundo Costa (2022) “é um vírus de disseminação rápida e progressiva, com uma natureza violenta e letal” que foi reconhecido com pandemia quando “A Organização Mundial da Saúde (OMS) oficializou no dia 11 de março de 2020 a situação de pandemia por covid-19 [...] causando mais de 140.000 óbitos pela doença” e esses números não foram os oficiais do final da pandemia. </w:t>
        <w:tab/>
        <w:t>O vírus foi responsável por gerar medo e desespero em toda a humanidade o que causou um efeito de frequentação maior dos estabelecimentos religiosos, trazendo certa confusão para o gerenciamento das ofertas e dízimos recebidos por eles. Devido a isso, a criação de um sistema de gerenciamento dos recebimentos de ofertas e dízimos busca apaziguar e ajudar tais estabelecimentos a possuírem um controle sobre tais valores, seus fiéis e funcionários de forma eficaz e de fácil utilização.</w:t>
      </w:r>
    </w:p>
    <w:p>
      <w:pPr>
        <w:pStyle w:val="Normal"/>
        <w:spacing w:lineRule="auto" w:line="360"/>
        <w:ind w:firstLine="851"/>
        <w:jc w:val="both"/>
        <w:rPr/>
      </w:pPr>
      <w:r>
        <w:rPr>
          <w:rFonts w:cs="Arial" w:ascii="Arial" w:hAnsi="Arial"/>
          <w:sz w:val="22"/>
          <w:szCs w:val="22"/>
        </w:rPr>
        <w:t>O objetivo desse trabalho é desenvolver um sistema que facilite o gerenciamento de estabelecimentos religiosos de todo tipo e crença. Trazendo assim, uma ferramenta de gerenciamento intuitiva, usual e eficiente.</w:t>
      </w:r>
    </w:p>
    <w:p>
      <w:pPr>
        <w:pStyle w:val="Normal"/>
        <w:numPr>
          <w:ilvl w:val="0"/>
          <w:numId w:val="0"/>
        </w:numPr>
        <w:ind w:left="0" w:hanging="0"/>
        <w:jc w:val="both"/>
        <w:outlineLvl w:val="0"/>
        <w:rPr>
          <w:rFonts w:ascii="Arial" w:hAnsi="Arial" w:cs="Arial"/>
          <w:b/>
          <w:b/>
        </w:rPr>
      </w:pPr>
      <w:r>
        <w:rPr>
          <w:rFonts w:cs="Arial" w:ascii="Arial" w:hAnsi="Arial"/>
          <w:b/>
        </w:rPr>
        <w:t>2. DESENVOLVIMENTO</w:t>
      </w:r>
    </w:p>
    <w:p>
      <w:pPr>
        <w:pStyle w:val="Normal"/>
        <w:jc w:val="both"/>
        <w:rPr>
          <w:rFonts w:ascii="Arial" w:hAnsi="Arial" w:cs="Arial"/>
          <w:b/>
          <w:b/>
        </w:rPr>
      </w:pPr>
      <w:r>
        <w:rPr>
          <w:rFonts w:cs="Arial" w:ascii="Arial" w:hAnsi="Arial"/>
          <w:b/>
        </w:rPr>
      </w:r>
    </w:p>
    <w:p>
      <w:pPr>
        <w:pStyle w:val="Normal"/>
        <w:spacing w:lineRule="auto" w:line="360"/>
        <w:ind w:firstLine="851"/>
        <w:jc w:val="both"/>
        <w:rPr>
          <w:rFonts w:ascii="Arial" w:hAnsi="Arial" w:cs="Arial"/>
          <w:sz w:val="22"/>
          <w:szCs w:val="22"/>
        </w:rPr>
      </w:pPr>
      <w:r>
        <w:rPr>
          <w:rFonts w:cs="Arial" w:ascii="Arial" w:hAnsi="Arial"/>
          <w:sz w:val="22"/>
          <w:szCs w:val="22"/>
        </w:rPr>
        <w:t>Certificando-se de uma melhor compreensão dos passos para desenvolvimento deste sistema, foram realizadas pesquisas pertinentes ao projeto para se obter uma precisão maior em relação a importância, objetivo e considerações a serem tomadas para gerar a melhor aplicação possível.</w:t>
      </w:r>
    </w:p>
    <w:p>
      <w:pPr>
        <w:pStyle w:val="Normal"/>
        <w:spacing w:lineRule="auto" w:line="360"/>
        <w:ind w:firstLine="851"/>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t>2.1. IMPORTÂNCIA DO GERENCIAMENTO</w:t>
      </w:r>
    </w:p>
    <w:p>
      <w:pPr>
        <w:pStyle w:val="Normal"/>
        <w:spacing w:lineRule="auto" w:line="360"/>
        <w:ind w:hanging="0"/>
        <w:jc w:val="both"/>
        <w:rPr>
          <w:rFonts w:ascii="Arial" w:hAnsi="Arial" w:cs="Arial"/>
          <w:sz w:val="22"/>
          <w:szCs w:val="22"/>
        </w:rPr>
      </w:pPr>
      <w:r>
        <w:rPr>
          <w:rFonts w:cs="Arial" w:ascii="Arial" w:hAnsi="Arial"/>
          <w:sz w:val="22"/>
          <w:szCs w:val="22"/>
        </w:rPr>
        <w:tab/>
        <w:t>O gerenciamento de qualquer estabelecimento é de grande importância para o mesmo, tanto para seu funcionamento continuo como para melhor utilização de seus recursos, suas formas de funcionamento, seus consumidores ou clientes e para obter uma avaliação quanto ao rendimento, pontos fortes e fracos.</w:t>
      </w:r>
    </w:p>
    <w:p>
      <w:pPr>
        <w:pStyle w:val="Normal"/>
        <w:spacing w:lineRule="auto" w:line="360"/>
        <w:ind w:hanging="0"/>
        <w:jc w:val="both"/>
        <w:rPr>
          <w:rFonts w:ascii="Arial" w:hAnsi="Arial" w:cs="Arial"/>
          <w:sz w:val="22"/>
          <w:szCs w:val="22"/>
        </w:rPr>
      </w:pPr>
      <w:r>
        <w:rPr>
          <w:rFonts w:cs="Arial" w:ascii="Arial" w:hAnsi="Arial"/>
          <w:sz w:val="22"/>
          <w:szCs w:val="22"/>
        </w:rPr>
        <w:tab/>
        <w:t>Tamanha é a importância do gerenciamento que, segundo Silva (2022) “ela influencia e é determinante para as organizações no seu sistema de qualidade. Ajudando assim a entender seus problemas, necessidades e soluções.” demonstrando assim, a necessidade de se possuir um gerenciamento efetivo.</w:t>
      </w:r>
    </w:p>
    <w:p>
      <w:pPr>
        <w:pStyle w:val="Normal"/>
        <w:spacing w:lineRule="auto" w:line="360"/>
        <w:ind w:hanging="0"/>
        <w:jc w:val="both"/>
        <w:rPr>
          <w:rFonts w:ascii="Arial" w:hAnsi="Arial" w:cs="Arial"/>
          <w:sz w:val="22"/>
          <w:szCs w:val="22"/>
        </w:rPr>
      </w:pPr>
      <w:r>
        <w:rPr>
          <w:rFonts w:cs="Arial" w:ascii="Arial" w:hAnsi="Arial"/>
          <w:sz w:val="22"/>
          <w:szCs w:val="22"/>
        </w:rPr>
        <w:tab/>
        <w:t xml:space="preserve">Como opção para a utilização efetiva do gerenciamento, softwares que são segundo </w:t>
      </w:r>
      <w:r>
        <w:rPr>
          <w:rFonts w:cs="Arial" w:ascii="Arial" w:hAnsi="Arial"/>
          <w:sz w:val="22"/>
          <w:szCs w:val="22"/>
          <w:lang w:val="en-US"/>
        </w:rPr>
        <w:t xml:space="preserve">Gogoni </w:t>
      </w:r>
      <w:r>
        <w:rPr>
          <w:rFonts w:cs="Arial" w:ascii="Arial" w:hAnsi="Arial"/>
          <w:sz w:val="22"/>
          <w:szCs w:val="22"/>
        </w:rPr>
        <w:t>(2019) “software é todo programa rodado em computadores, celulares ou outros dispositivos que permite a execução de suas funções”, podem ser empregados para este fim, visando trazer os conceitos, ferramentas e facilidades que são requeridas para o bom gerenciamento de um negócio e é por isso, que a utilização de um sistema para gerenciamento em um estabelecimento de qualquer tipo, se torna indispensável e altamente eficaz.</w:t>
      </w:r>
    </w:p>
    <w:p>
      <w:pPr>
        <w:pStyle w:val="Normal"/>
        <w:spacing w:lineRule="auto" w:line="360"/>
        <w:ind w:hanging="0"/>
        <w:jc w:val="both"/>
        <w:rPr>
          <w:rFonts w:ascii="Arial" w:hAnsi="Arial" w:cs="Arial"/>
          <w:sz w:val="22"/>
          <w:szCs w:val="22"/>
        </w:rPr>
      </w:pPr>
      <w:r>
        <w:rPr>
          <w:rFonts w:cs="Arial" w:ascii="Arial" w:hAnsi="Arial"/>
          <w:sz w:val="22"/>
          <w:szCs w:val="22"/>
        </w:rPr>
        <w:tab/>
      </w:r>
    </w:p>
    <w:p>
      <w:pPr>
        <w:pStyle w:val="Normal"/>
        <w:spacing w:lineRule="auto" w:line="360"/>
        <w:ind w:hanging="0"/>
        <w:jc w:val="both"/>
        <w:rPr>
          <w:rFonts w:ascii="Arial" w:hAnsi="Arial" w:cs="Arial"/>
          <w:sz w:val="22"/>
          <w:szCs w:val="22"/>
        </w:rPr>
      </w:pPr>
      <w:r>
        <w:rPr>
          <w:rFonts w:cs="Arial" w:ascii="Arial" w:hAnsi="Arial"/>
          <w:sz w:val="22"/>
          <w:szCs w:val="22"/>
        </w:rPr>
        <w:t>2.2. METODOLOGIA</w:t>
      </w:r>
    </w:p>
    <w:p>
      <w:pPr>
        <w:pStyle w:val="Normal"/>
        <w:spacing w:lineRule="auto" w:line="360"/>
        <w:ind w:firstLine="851"/>
        <w:jc w:val="both"/>
        <w:rPr>
          <w:rFonts w:ascii="Arial" w:hAnsi="Arial" w:cs="Arial"/>
          <w:sz w:val="22"/>
          <w:szCs w:val="22"/>
        </w:rPr>
      </w:pPr>
      <w:r>
        <w:rPr>
          <w:rFonts w:cs="Arial" w:ascii="Arial" w:hAnsi="Arial"/>
          <w:sz w:val="22"/>
          <w:szCs w:val="22"/>
        </w:rPr>
        <w:t>Visando o desenvolvimento de um sistema que traga diversos benefícios a estabelecimentos religiosos na área de gerenciamento, o sistema GereChurch traz diversas ferramentas para facilitar a organização, gerenciamento e históricos do estabelecimento.</w:t>
      </w:r>
    </w:p>
    <w:p>
      <w:pPr>
        <w:pStyle w:val="Normal"/>
        <w:spacing w:lineRule="auto" w:line="360"/>
        <w:ind w:firstLine="851"/>
        <w:jc w:val="both"/>
        <w:rPr>
          <w:rFonts w:ascii="Arial" w:hAnsi="Arial" w:cs="Arial"/>
          <w:sz w:val="22"/>
          <w:szCs w:val="22"/>
        </w:rPr>
      </w:pPr>
      <w:r>
        <w:rPr>
          <w:rFonts w:cs="Arial" w:ascii="Arial" w:hAnsi="Arial"/>
          <w:sz w:val="22"/>
          <w:szCs w:val="22"/>
        </w:rPr>
        <w:t>Diagramas foram criados para simplificar e facilitar o desenvolvimento do projeto e documentar o mesmo para futura manutenção.</w:t>
      </w:r>
    </w:p>
    <w:p>
      <w:pPr>
        <w:pStyle w:val="Normal"/>
        <w:spacing w:lineRule="auto" w:line="360"/>
        <w:ind w:firstLine="851"/>
        <w:jc w:val="both"/>
        <w:rPr>
          <w:rFonts w:ascii="Arial" w:hAnsi="Arial" w:cs="Arial"/>
          <w:sz w:val="22"/>
          <w:szCs w:val="22"/>
        </w:rPr>
      </w:pPr>
      <w:r>
        <w:rPr>
          <w:rFonts w:cs="Arial" w:ascii="Arial" w:hAnsi="Arial"/>
          <w:sz w:val="22"/>
          <w:szCs w:val="22"/>
        </w:rPr>
        <w:t>O sistema foi desenvolvido por meio da linguagem de programação Java que, segundo Prestes (2022) “é uma linguagem de programação baseada em classes e orientado a objetos, possui grande foco em segurança, alta performance e portabilidade”.</w:t>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t>2.3. ANÁLISE DE REQUISITOS</w:t>
      </w:r>
    </w:p>
    <w:p>
      <w:pPr>
        <w:pStyle w:val="Normal"/>
        <w:spacing w:lineRule="auto" w:line="360"/>
        <w:ind w:hanging="0"/>
        <w:jc w:val="both"/>
        <w:rPr>
          <w:rFonts w:ascii="Arial" w:hAnsi="Arial" w:cs="Arial"/>
          <w:sz w:val="22"/>
          <w:szCs w:val="22"/>
        </w:rPr>
      </w:pPr>
      <w:r>
        <w:rPr>
          <w:rFonts w:cs="Arial" w:ascii="Arial" w:hAnsi="Arial"/>
          <w:sz w:val="22"/>
          <w:szCs w:val="22"/>
        </w:rPr>
        <w:tab/>
        <w:t>Os requisitos de um projeto representam um papel muito importante para o melhor desenvolvimento do mesmo e na sua robustez. Os requisitos do sistema são declarações articuladas de forma clara sobre o que um sistema deve ser capaz de fazer para satisfazer as necessidades e requisitos.</w:t>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t>2.3. REQUISITOS FUNCIONAIS</w:t>
      </w:r>
    </w:p>
    <w:p>
      <w:pPr>
        <w:pStyle w:val="Normal"/>
        <w:spacing w:lineRule="auto" w:line="360"/>
        <w:ind w:hanging="0"/>
        <w:jc w:val="both"/>
        <w:rPr>
          <w:rFonts w:ascii="Arial" w:hAnsi="Arial" w:cs="Arial"/>
          <w:sz w:val="22"/>
          <w:szCs w:val="22"/>
        </w:rPr>
      </w:pPr>
      <w:r>
        <w:rPr>
          <w:rFonts w:cs="Arial" w:ascii="Arial" w:hAnsi="Arial"/>
          <w:sz w:val="22"/>
          <w:szCs w:val="22"/>
        </w:rPr>
        <w:tab/>
        <w:t>Os requisitos funcionais de um projeto são todos os problemas ou necessidades que devem ser atendidos e resolvidos pelo software. O quadro 1 “LISTA DE REQUISITOS FUNCIONAIS” representa os requisitos funcionais do projeto.</w:t>
      </w:r>
    </w:p>
    <w:tbl>
      <w:tblPr>
        <w:tblW w:w="8787" w:type="dxa"/>
        <w:jc w:val="left"/>
        <w:tblInd w:w="0" w:type="dxa"/>
        <w:tblLayout w:type="fixed"/>
        <w:tblCellMar>
          <w:top w:w="55" w:type="dxa"/>
          <w:left w:w="55" w:type="dxa"/>
          <w:bottom w:w="55" w:type="dxa"/>
          <w:right w:w="55" w:type="dxa"/>
        </w:tblCellMar>
      </w:tblPr>
      <w:tblGrid>
        <w:gridCol w:w="4393"/>
        <w:gridCol w:w="4393"/>
      </w:tblGrid>
      <w:tr>
        <w:trPr/>
        <w:tc>
          <w:tcPr>
            <w:tcW w:w="4393" w:type="dxa"/>
            <w:tcBorders>
              <w:top w:val="single" w:sz="2" w:space="0" w:color="000000"/>
              <w:left w:val="single" w:sz="2" w:space="0" w:color="000000"/>
              <w:bottom w:val="single" w:sz="2" w:space="0" w:color="000000"/>
            </w:tcBorders>
          </w:tcPr>
          <w:p>
            <w:pPr>
              <w:pStyle w:val="Contedodatabela"/>
              <w:widowControl w:val="false"/>
              <w:rPr/>
            </w:pPr>
            <w:r>
              <w:rPr/>
              <w:t>REQUISITOS FUNCIONAIS</w:t>
            </w:r>
          </w:p>
        </w:tc>
        <w:tc>
          <w:tcPr>
            <w:tcW w:w="4393" w:type="dxa"/>
            <w:tcBorders>
              <w:top w:val="single" w:sz="2" w:space="0" w:color="000000"/>
              <w:left w:val="single" w:sz="2" w:space="0" w:color="000000"/>
              <w:bottom w:val="single" w:sz="2" w:space="0" w:color="000000"/>
              <w:right w:val="single" w:sz="2" w:space="0" w:color="000000"/>
            </w:tcBorders>
          </w:tcPr>
          <w:p>
            <w:pPr>
              <w:pStyle w:val="Contedodatabela"/>
              <w:widowControl w:val="false"/>
              <w:rPr/>
            </w:pPr>
            <w:r>
              <w:rPr/>
              <w:t>DESCRIÇÃO</w:t>
            </w:r>
          </w:p>
        </w:tc>
      </w:tr>
      <w:tr>
        <w:trPr/>
        <w:tc>
          <w:tcPr>
            <w:tcW w:w="4393" w:type="dxa"/>
            <w:tcBorders>
              <w:left w:val="single" w:sz="2" w:space="0" w:color="000000"/>
              <w:bottom w:val="single" w:sz="2" w:space="0" w:color="000000"/>
            </w:tcBorders>
          </w:tcPr>
          <w:p>
            <w:pPr>
              <w:pStyle w:val="Contedodatabela"/>
              <w:widowControl w:val="false"/>
              <w:rPr/>
            </w:pPr>
            <w:r>
              <w:rPr/>
              <w:t>RF01</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Gerenciar estabelecimento</w:t>
            </w:r>
          </w:p>
        </w:tc>
      </w:tr>
      <w:tr>
        <w:trPr/>
        <w:tc>
          <w:tcPr>
            <w:tcW w:w="4393" w:type="dxa"/>
            <w:tcBorders>
              <w:left w:val="single" w:sz="2" w:space="0" w:color="000000"/>
              <w:bottom w:val="single" w:sz="2" w:space="0" w:color="000000"/>
            </w:tcBorders>
          </w:tcPr>
          <w:p>
            <w:pPr>
              <w:pStyle w:val="Contedodatabela"/>
              <w:widowControl w:val="false"/>
              <w:rPr/>
            </w:pPr>
            <w:r>
              <w:rPr/>
              <w:t>RF02</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Gerenciar funcionário</w:t>
            </w:r>
          </w:p>
        </w:tc>
      </w:tr>
      <w:tr>
        <w:trPr/>
        <w:tc>
          <w:tcPr>
            <w:tcW w:w="4393" w:type="dxa"/>
            <w:tcBorders>
              <w:left w:val="single" w:sz="2" w:space="0" w:color="000000"/>
              <w:bottom w:val="single" w:sz="2" w:space="0" w:color="000000"/>
            </w:tcBorders>
          </w:tcPr>
          <w:p>
            <w:pPr>
              <w:pStyle w:val="Contedodatabela"/>
              <w:widowControl w:val="false"/>
              <w:rPr/>
            </w:pPr>
            <w:r>
              <w:rPr/>
              <w:t>RF03</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Gerenciar dizimista</w:t>
            </w:r>
          </w:p>
        </w:tc>
      </w:tr>
      <w:tr>
        <w:trPr/>
        <w:tc>
          <w:tcPr>
            <w:tcW w:w="4393" w:type="dxa"/>
            <w:tcBorders>
              <w:left w:val="single" w:sz="2" w:space="0" w:color="000000"/>
              <w:bottom w:val="single" w:sz="2" w:space="0" w:color="000000"/>
            </w:tcBorders>
          </w:tcPr>
          <w:p>
            <w:pPr>
              <w:pStyle w:val="Contedodatabela"/>
              <w:widowControl w:val="false"/>
              <w:rPr/>
            </w:pPr>
            <w:r>
              <w:rPr/>
              <w:t>RF04</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 xml:space="preserve">Conceder privilégio ao funcionário para gerenciar dizimistas e o </w:t>
            </w:r>
            <w:r>
              <w:rPr>
                <w:sz w:val="24"/>
                <w:szCs w:val="24"/>
              </w:rPr>
              <w:t>estabelecimento</w:t>
            </w:r>
          </w:p>
        </w:tc>
      </w:tr>
      <w:tr>
        <w:trPr/>
        <w:tc>
          <w:tcPr>
            <w:tcW w:w="4393" w:type="dxa"/>
            <w:tcBorders>
              <w:left w:val="single" w:sz="2" w:space="0" w:color="000000"/>
              <w:bottom w:val="single" w:sz="2" w:space="0" w:color="000000"/>
            </w:tcBorders>
          </w:tcPr>
          <w:p>
            <w:pPr>
              <w:pStyle w:val="Contedodatabela"/>
              <w:widowControl w:val="false"/>
              <w:rPr/>
            </w:pPr>
            <w:r>
              <w:rPr/>
              <w:t>RF05</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Revogar privilégio ao funcionário para gerenciar dizimistas e o estabelecimento</w:t>
            </w:r>
          </w:p>
        </w:tc>
      </w:tr>
      <w:tr>
        <w:trPr/>
        <w:tc>
          <w:tcPr>
            <w:tcW w:w="4393" w:type="dxa"/>
            <w:tcBorders>
              <w:left w:val="single" w:sz="2" w:space="0" w:color="000000"/>
              <w:bottom w:val="single" w:sz="2" w:space="0" w:color="000000"/>
            </w:tcBorders>
          </w:tcPr>
          <w:p>
            <w:pPr>
              <w:pStyle w:val="Contedodatabela"/>
              <w:widowControl w:val="false"/>
              <w:rPr/>
            </w:pPr>
            <w:r>
              <w:rPr/>
              <w:t>RF06</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Gerenciar recebimentos</w:t>
            </w:r>
          </w:p>
        </w:tc>
      </w:tr>
      <w:tr>
        <w:trPr/>
        <w:tc>
          <w:tcPr>
            <w:tcW w:w="4393" w:type="dxa"/>
            <w:tcBorders>
              <w:left w:val="single" w:sz="2" w:space="0" w:color="000000"/>
              <w:bottom w:val="single" w:sz="2" w:space="0" w:color="000000"/>
            </w:tcBorders>
          </w:tcPr>
          <w:p>
            <w:pPr>
              <w:pStyle w:val="Contedodatabela"/>
              <w:widowControl w:val="false"/>
              <w:rPr/>
            </w:pPr>
            <w:r>
              <w:rPr/>
              <w:t>RF07</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Listar valor total de recebimentos</w:t>
            </w:r>
          </w:p>
        </w:tc>
      </w:tr>
      <w:tr>
        <w:trPr/>
        <w:tc>
          <w:tcPr>
            <w:tcW w:w="4393" w:type="dxa"/>
            <w:tcBorders>
              <w:left w:val="single" w:sz="2" w:space="0" w:color="000000"/>
              <w:bottom w:val="single" w:sz="2" w:space="0" w:color="000000"/>
            </w:tcBorders>
          </w:tcPr>
          <w:p>
            <w:pPr>
              <w:pStyle w:val="Contedodatabela"/>
              <w:widowControl w:val="false"/>
              <w:rPr/>
            </w:pPr>
            <w:r>
              <w:rPr/>
              <w:t>RF08</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Realizar login no sistema</w:t>
            </w:r>
          </w:p>
        </w:tc>
      </w:tr>
      <w:tr>
        <w:trPr/>
        <w:tc>
          <w:tcPr>
            <w:tcW w:w="4393" w:type="dxa"/>
            <w:tcBorders>
              <w:left w:val="single" w:sz="2" w:space="0" w:color="000000"/>
              <w:bottom w:val="single" w:sz="2" w:space="0" w:color="000000"/>
            </w:tcBorders>
          </w:tcPr>
          <w:p>
            <w:pPr>
              <w:pStyle w:val="Contedodatabela"/>
              <w:widowControl w:val="false"/>
              <w:rPr/>
            </w:pPr>
            <w:r>
              <w:rPr/>
              <w:t>RF09</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Adicionar recebimento</w:t>
            </w:r>
          </w:p>
        </w:tc>
      </w:tr>
      <w:tr>
        <w:trPr/>
        <w:tc>
          <w:tcPr>
            <w:tcW w:w="4393" w:type="dxa"/>
            <w:tcBorders>
              <w:left w:val="single" w:sz="2" w:space="0" w:color="000000"/>
              <w:bottom w:val="single" w:sz="2" w:space="0" w:color="000000"/>
            </w:tcBorders>
          </w:tcPr>
          <w:p>
            <w:pPr>
              <w:pStyle w:val="Contedodatabela"/>
              <w:widowControl w:val="false"/>
              <w:rPr/>
            </w:pPr>
            <w:r>
              <w:rPr/>
              <w:t>RF10</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Filtrar recebimentos por mês</w:t>
            </w:r>
          </w:p>
        </w:tc>
      </w:tr>
      <w:tr>
        <w:trPr/>
        <w:tc>
          <w:tcPr>
            <w:tcW w:w="4393" w:type="dxa"/>
            <w:tcBorders>
              <w:left w:val="single" w:sz="2" w:space="0" w:color="000000"/>
              <w:bottom w:val="single" w:sz="2" w:space="0" w:color="000000"/>
            </w:tcBorders>
          </w:tcPr>
          <w:p>
            <w:pPr>
              <w:pStyle w:val="Contedodatabela"/>
              <w:widowControl w:val="false"/>
              <w:rPr/>
            </w:pPr>
            <w:r>
              <w:rPr/>
              <w:t>RF11</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Gerar relatórios</w:t>
            </w:r>
          </w:p>
        </w:tc>
      </w:tr>
      <w:tr>
        <w:trPr/>
        <w:tc>
          <w:tcPr>
            <w:tcW w:w="4393" w:type="dxa"/>
            <w:tcBorders>
              <w:left w:val="single" w:sz="2" w:space="0" w:color="000000"/>
              <w:bottom w:val="single" w:sz="2" w:space="0" w:color="000000"/>
            </w:tcBorders>
          </w:tcPr>
          <w:p>
            <w:pPr>
              <w:pStyle w:val="Contedodatabela"/>
              <w:widowControl w:val="false"/>
              <w:rPr/>
            </w:pPr>
            <w:r>
              <w:rPr/>
              <w:t>RF12</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Gerar relatório (PDF) de um top 10 dos dizimistas por maior valor contribuído</w:t>
            </w:r>
          </w:p>
        </w:tc>
      </w:tr>
      <w:tr>
        <w:trPr/>
        <w:tc>
          <w:tcPr>
            <w:tcW w:w="4393" w:type="dxa"/>
            <w:tcBorders>
              <w:left w:val="single" w:sz="2" w:space="0" w:color="000000"/>
              <w:bottom w:val="single" w:sz="2" w:space="0" w:color="000000"/>
            </w:tcBorders>
          </w:tcPr>
          <w:p>
            <w:pPr>
              <w:pStyle w:val="Contedodatabela"/>
              <w:widowControl w:val="false"/>
              <w:rPr/>
            </w:pPr>
            <w:r>
              <w:rPr/>
              <w:t>RF</w:t>
            </w:r>
            <w:r>
              <w:rPr>
                <w:sz w:val="24"/>
                <w:szCs w:val="24"/>
              </w:rPr>
              <w:t>13</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Gerar relatório (PDF) de valor total de recebimentos por dizimista e entre data 1 até data 2</w:t>
            </w:r>
          </w:p>
        </w:tc>
      </w:tr>
      <w:tr>
        <w:trPr/>
        <w:tc>
          <w:tcPr>
            <w:tcW w:w="4393" w:type="dxa"/>
            <w:tcBorders>
              <w:left w:val="single" w:sz="2" w:space="0" w:color="000000"/>
              <w:bottom w:val="single" w:sz="2" w:space="0" w:color="000000"/>
            </w:tcBorders>
          </w:tcPr>
          <w:p>
            <w:pPr>
              <w:pStyle w:val="Contedodatabela"/>
              <w:widowControl w:val="false"/>
              <w:rPr/>
            </w:pPr>
            <w:r>
              <w:rPr/>
              <w:t>RF</w:t>
            </w:r>
            <w:r>
              <w:rPr>
                <w:sz w:val="24"/>
                <w:szCs w:val="24"/>
              </w:rPr>
              <w:t>14</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 xml:space="preserve">Gerar relatório (PDF) de valor total de recebimentos entre data 1 até data 2 </w:t>
            </w:r>
          </w:p>
        </w:tc>
      </w:tr>
      <w:tr>
        <w:trPr/>
        <w:tc>
          <w:tcPr>
            <w:tcW w:w="4393" w:type="dxa"/>
            <w:tcBorders>
              <w:left w:val="single" w:sz="2" w:space="0" w:color="000000"/>
              <w:bottom w:val="single" w:sz="2" w:space="0" w:color="000000"/>
            </w:tcBorders>
          </w:tcPr>
          <w:p>
            <w:pPr>
              <w:pStyle w:val="Contedodatabela"/>
              <w:widowControl w:val="false"/>
              <w:rPr/>
            </w:pPr>
            <w:r>
              <w:rPr/>
              <w:t>RF</w:t>
            </w:r>
            <w:r>
              <w:rPr>
                <w:sz w:val="24"/>
                <w:szCs w:val="24"/>
              </w:rPr>
              <w:t>15</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Histórico de contribuições</w:t>
            </w:r>
          </w:p>
        </w:tc>
      </w:tr>
      <w:tr>
        <w:trPr/>
        <w:tc>
          <w:tcPr>
            <w:tcW w:w="4393" w:type="dxa"/>
            <w:tcBorders>
              <w:left w:val="single" w:sz="2" w:space="0" w:color="000000"/>
              <w:bottom w:val="single" w:sz="2" w:space="0" w:color="000000"/>
            </w:tcBorders>
          </w:tcPr>
          <w:p>
            <w:pPr>
              <w:pStyle w:val="Contedodatabela"/>
              <w:widowControl w:val="false"/>
              <w:rPr/>
            </w:pPr>
            <w:r>
              <w:rPr/>
              <w:t>RF</w:t>
            </w:r>
            <w:r>
              <w:rPr>
                <w:sz w:val="24"/>
                <w:szCs w:val="24"/>
              </w:rPr>
              <w:t>16</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Selecionar tipo de pagamento</w:t>
            </w:r>
          </w:p>
        </w:tc>
      </w:tr>
      <w:tr>
        <w:trPr/>
        <w:tc>
          <w:tcPr>
            <w:tcW w:w="4393" w:type="dxa"/>
            <w:tcBorders>
              <w:left w:val="single" w:sz="2" w:space="0" w:color="000000"/>
              <w:bottom w:val="single" w:sz="2" w:space="0" w:color="000000"/>
            </w:tcBorders>
          </w:tcPr>
          <w:p>
            <w:pPr>
              <w:pStyle w:val="Contedodatabela"/>
              <w:widowControl w:val="false"/>
              <w:rPr/>
            </w:pPr>
            <w:r>
              <w:rPr/>
              <w:t>RF</w:t>
            </w:r>
            <w:r>
              <w:rPr>
                <w:sz w:val="24"/>
                <w:szCs w:val="24"/>
              </w:rPr>
              <w:t>17</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Simular valor a partir do salário</w:t>
            </w:r>
          </w:p>
        </w:tc>
      </w:tr>
      <w:tr>
        <w:trPr/>
        <w:tc>
          <w:tcPr>
            <w:tcW w:w="4393" w:type="dxa"/>
            <w:tcBorders>
              <w:left w:val="single" w:sz="2" w:space="0" w:color="000000"/>
              <w:bottom w:val="single" w:sz="2" w:space="0" w:color="000000"/>
            </w:tcBorders>
          </w:tcPr>
          <w:p>
            <w:pPr>
              <w:pStyle w:val="Contedodatabela"/>
              <w:widowControl w:val="false"/>
              <w:rPr/>
            </w:pPr>
            <w:r>
              <w:rPr/>
              <w:t>RF18</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Selecionar dizimistas</w:t>
            </w:r>
          </w:p>
        </w:tc>
      </w:tr>
    </w:tbl>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t>QUADRO 1 – LISTA DE REQUISITOS FUNCIONAIS</w:t>
      </w:r>
    </w:p>
    <w:p>
      <w:pPr>
        <w:pStyle w:val="Normal"/>
        <w:spacing w:lineRule="auto" w:line="360"/>
        <w:ind w:hanging="0"/>
        <w:jc w:val="both"/>
        <w:rPr>
          <w:rFonts w:ascii="Arial" w:hAnsi="Arial" w:cs="Arial"/>
          <w:sz w:val="22"/>
          <w:szCs w:val="22"/>
        </w:rPr>
      </w:pPr>
      <w:r>
        <w:rPr>
          <w:rFonts w:cs="Arial" w:ascii="Arial" w:hAnsi="Arial"/>
          <w:sz w:val="22"/>
          <w:szCs w:val="22"/>
        </w:rPr>
        <w:t>FONTE: O AUTOR (2022)</w:t>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t>2.4. REQUISITOS NÃO FUNCIONAIS</w:t>
      </w:r>
    </w:p>
    <w:p>
      <w:pPr>
        <w:pStyle w:val="Normal"/>
        <w:spacing w:lineRule="auto" w:line="360"/>
        <w:ind w:hanging="0"/>
        <w:jc w:val="both"/>
        <w:rPr>
          <w:rFonts w:ascii="Arial" w:hAnsi="Arial" w:cs="Arial"/>
          <w:sz w:val="22"/>
          <w:szCs w:val="22"/>
        </w:rPr>
      </w:pPr>
      <w:r>
        <w:rPr>
          <w:rFonts w:cs="Arial" w:ascii="Arial" w:hAnsi="Arial"/>
          <w:sz w:val="22"/>
          <w:szCs w:val="22"/>
        </w:rPr>
        <w:tab/>
        <w:t>Os requisitos não funcionais de um projeto são aqueles que não estão diretamente relacionados à funcionalidade de um sistema, sendo também chamado de atributos de qualidade. O quadro 2 “LISTA DE REQUISITOS NÃO FUNCIONAIS” representa os requisitos não funcionais do projeto.</w:t>
      </w:r>
    </w:p>
    <w:tbl>
      <w:tblPr>
        <w:tblW w:w="8787" w:type="dxa"/>
        <w:jc w:val="left"/>
        <w:tblInd w:w="0" w:type="dxa"/>
        <w:tblLayout w:type="fixed"/>
        <w:tblCellMar>
          <w:top w:w="55" w:type="dxa"/>
          <w:left w:w="55" w:type="dxa"/>
          <w:bottom w:w="55" w:type="dxa"/>
          <w:right w:w="55" w:type="dxa"/>
        </w:tblCellMar>
      </w:tblPr>
      <w:tblGrid>
        <w:gridCol w:w="4393"/>
        <w:gridCol w:w="4393"/>
      </w:tblGrid>
      <w:tr>
        <w:trPr/>
        <w:tc>
          <w:tcPr>
            <w:tcW w:w="4393" w:type="dxa"/>
            <w:tcBorders>
              <w:top w:val="single" w:sz="2" w:space="0" w:color="000000"/>
              <w:left w:val="single" w:sz="2" w:space="0" w:color="000000"/>
              <w:bottom w:val="single" w:sz="2" w:space="0" w:color="000000"/>
            </w:tcBorders>
          </w:tcPr>
          <w:p>
            <w:pPr>
              <w:pStyle w:val="Contedodatabela"/>
              <w:widowControl w:val="false"/>
              <w:rPr/>
            </w:pPr>
            <w:r>
              <w:rPr/>
              <w:t>REQUISITOS NÃO FUNCIONAIS</w:t>
            </w:r>
          </w:p>
        </w:tc>
        <w:tc>
          <w:tcPr>
            <w:tcW w:w="4393" w:type="dxa"/>
            <w:tcBorders>
              <w:top w:val="single" w:sz="2" w:space="0" w:color="000000"/>
              <w:left w:val="single" w:sz="2" w:space="0" w:color="000000"/>
              <w:bottom w:val="single" w:sz="2" w:space="0" w:color="000000"/>
              <w:right w:val="single" w:sz="2" w:space="0" w:color="000000"/>
            </w:tcBorders>
          </w:tcPr>
          <w:p>
            <w:pPr>
              <w:pStyle w:val="Contedodatabela"/>
              <w:widowControl w:val="false"/>
              <w:rPr/>
            </w:pPr>
            <w:r>
              <w:rPr/>
              <w:t>DESCRIÇÃO</w:t>
            </w:r>
          </w:p>
        </w:tc>
      </w:tr>
      <w:tr>
        <w:trPr/>
        <w:tc>
          <w:tcPr>
            <w:tcW w:w="4393" w:type="dxa"/>
            <w:tcBorders>
              <w:left w:val="single" w:sz="2" w:space="0" w:color="000000"/>
              <w:bottom w:val="single" w:sz="2" w:space="0" w:color="000000"/>
            </w:tcBorders>
          </w:tcPr>
          <w:p>
            <w:pPr>
              <w:pStyle w:val="Contedodatabela"/>
              <w:widowControl w:val="false"/>
              <w:rPr/>
            </w:pPr>
            <w:r>
              <w:rPr/>
              <w:t>RNF01</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Para desenvolvimento do back-end e front-end será utilizada a linguagem de programação JAVA</w:t>
            </w:r>
          </w:p>
        </w:tc>
      </w:tr>
      <w:tr>
        <w:trPr/>
        <w:tc>
          <w:tcPr>
            <w:tcW w:w="4393" w:type="dxa"/>
            <w:tcBorders>
              <w:left w:val="single" w:sz="2" w:space="0" w:color="000000"/>
              <w:bottom w:val="single" w:sz="2" w:space="0" w:color="000000"/>
            </w:tcBorders>
          </w:tcPr>
          <w:p>
            <w:pPr>
              <w:pStyle w:val="Contedodatabela"/>
              <w:widowControl w:val="false"/>
              <w:rPr/>
            </w:pPr>
            <w:r>
              <w:rPr/>
              <w:t>RNF0</w:t>
            </w:r>
            <w:r>
              <w:rPr>
                <w:sz w:val="24"/>
                <w:szCs w:val="24"/>
              </w:rPr>
              <w:t>2</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Para desenvolvimento de diagramas será utilizado o aplicativo web Drawio</w:t>
            </w:r>
          </w:p>
        </w:tc>
      </w:tr>
      <w:tr>
        <w:trPr/>
        <w:tc>
          <w:tcPr>
            <w:tcW w:w="4393" w:type="dxa"/>
            <w:tcBorders>
              <w:left w:val="single" w:sz="2" w:space="0" w:color="000000"/>
              <w:bottom w:val="single" w:sz="2" w:space="0" w:color="000000"/>
            </w:tcBorders>
          </w:tcPr>
          <w:p>
            <w:pPr>
              <w:pStyle w:val="Contedodatabela"/>
              <w:widowControl w:val="false"/>
              <w:rPr/>
            </w:pPr>
            <w:r>
              <w:rPr/>
              <w:t>RNF0</w:t>
            </w:r>
            <w:r>
              <w:rPr>
                <w:sz w:val="24"/>
                <w:szCs w:val="24"/>
              </w:rPr>
              <w:t>3</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Para armazenamento de dados será arquivos de texto (.txt)</w:t>
            </w:r>
          </w:p>
        </w:tc>
      </w:tr>
      <w:tr>
        <w:trPr/>
        <w:tc>
          <w:tcPr>
            <w:tcW w:w="4393" w:type="dxa"/>
            <w:tcBorders>
              <w:left w:val="single" w:sz="2" w:space="0" w:color="000000"/>
              <w:bottom w:val="single" w:sz="2" w:space="0" w:color="000000"/>
            </w:tcBorders>
          </w:tcPr>
          <w:p>
            <w:pPr>
              <w:pStyle w:val="Contedodatabela"/>
              <w:widowControl w:val="false"/>
              <w:rPr/>
            </w:pPr>
            <w:r>
              <w:rPr/>
              <w:t>RNF0</w:t>
            </w:r>
            <w:r>
              <w:rPr>
                <w:sz w:val="24"/>
                <w:szCs w:val="24"/>
              </w:rPr>
              <w:t>4</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O sistema será disponibilizado apenas para desktop</w:t>
            </w:r>
          </w:p>
        </w:tc>
      </w:tr>
      <w:tr>
        <w:trPr/>
        <w:tc>
          <w:tcPr>
            <w:tcW w:w="4393" w:type="dxa"/>
            <w:tcBorders>
              <w:left w:val="single" w:sz="2" w:space="0" w:color="000000"/>
              <w:bottom w:val="single" w:sz="2" w:space="0" w:color="000000"/>
            </w:tcBorders>
          </w:tcPr>
          <w:p>
            <w:pPr>
              <w:pStyle w:val="Contedodatabela"/>
              <w:widowControl w:val="false"/>
              <w:rPr/>
            </w:pPr>
            <w:r>
              <w:rPr/>
              <w:t>RNF0</w:t>
            </w:r>
            <w:r>
              <w:rPr>
                <w:sz w:val="24"/>
                <w:szCs w:val="24"/>
              </w:rPr>
              <w:t>5</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 xml:space="preserve">Para prototipação do sistema será utilizado o </w:t>
            </w:r>
            <w:r>
              <w:rPr>
                <w:rFonts w:eastAsia="Times New Roman" w:cs="Times New Roman"/>
                <w:color w:val="auto"/>
                <w:kern w:val="0"/>
                <w:sz w:val="24"/>
                <w:szCs w:val="24"/>
                <w:lang w:val="pt-BR" w:eastAsia="pt-BR" w:bidi="ar-SA"/>
              </w:rPr>
              <w:t>Figma</w:t>
            </w:r>
          </w:p>
        </w:tc>
      </w:tr>
    </w:tbl>
    <w:p>
      <w:pPr>
        <w:pStyle w:val="Normal"/>
        <w:spacing w:lineRule="auto" w:line="360"/>
        <w:ind w:hanging="0"/>
        <w:jc w:val="both"/>
        <w:rPr>
          <w:rFonts w:ascii="Arial" w:hAnsi="Arial" w:cs="Arial"/>
          <w:sz w:val="22"/>
          <w:szCs w:val="22"/>
        </w:rPr>
      </w:pPr>
      <w:r>
        <w:rPr>
          <w:rFonts w:cs="Arial" w:ascii="Arial" w:hAnsi="Arial"/>
          <w:sz w:val="22"/>
          <w:szCs w:val="22"/>
        </w:rPr>
        <w:t>QUADRO 2 – LISTA DE REQUISITOS NÃO FUNCIONAIS</w:t>
      </w:r>
    </w:p>
    <w:p>
      <w:pPr>
        <w:pStyle w:val="Normal"/>
        <w:spacing w:lineRule="auto" w:line="360"/>
        <w:ind w:hanging="0"/>
        <w:jc w:val="both"/>
        <w:rPr>
          <w:rFonts w:ascii="Arial" w:hAnsi="Arial" w:cs="Arial"/>
          <w:sz w:val="22"/>
          <w:szCs w:val="22"/>
        </w:rPr>
      </w:pPr>
      <w:r>
        <w:rPr>
          <w:rFonts w:cs="Arial" w:ascii="Arial" w:hAnsi="Arial"/>
          <w:sz w:val="22"/>
          <w:szCs w:val="22"/>
        </w:rPr>
        <w:t>FONTE: O AUTOR (2022)</w:t>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t>2.5. REGRAS DE NEGÓCIO</w:t>
      </w:r>
    </w:p>
    <w:p>
      <w:pPr>
        <w:pStyle w:val="Normal"/>
        <w:spacing w:lineRule="auto" w:line="360"/>
        <w:ind w:hanging="0"/>
        <w:jc w:val="both"/>
        <w:rPr>
          <w:rFonts w:ascii="Arial" w:hAnsi="Arial" w:cs="Arial"/>
          <w:sz w:val="22"/>
          <w:szCs w:val="22"/>
        </w:rPr>
      </w:pPr>
      <w:r>
        <w:rPr>
          <w:rFonts w:cs="Arial" w:ascii="Arial" w:hAnsi="Arial"/>
          <w:sz w:val="22"/>
          <w:szCs w:val="22"/>
        </w:rPr>
        <w:tab/>
        <w:t>As regras de negócio de um projeto determina procedimentos específicos que acontecem dentro e durante o sistema, executados para atingir algum fim que pode ser necessário no sistema, como uma regra interna de seu funcionamento. O quadro “regras de negócio do projeto” representa as regras de negócios do projeto.</w:t>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r>
    </w:p>
    <w:tbl>
      <w:tblPr>
        <w:tblW w:w="8787" w:type="dxa"/>
        <w:jc w:val="left"/>
        <w:tblInd w:w="0" w:type="dxa"/>
        <w:tblLayout w:type="fixed"/>
        <w:tblCellMar>
          <w:top w:w="55" w:type="dxa"/>
          <w:left w:w="55" w:type="dxa"/>
          <w:bottom w:w="55" w:type="dxa"/>
          <w:right w:w="55" w:type="dxa"/>
        </w:tblCellMar>
      </w:tblPr>
      <w:tblGrid>
        <w:gridCol w:w="4393"/>
        <w:gridCol w:w="4393"/>
      </w:tblGrid>
      <w:tr>
        <w:trPr/>
        <w:tc>
          <w:tcPr>
            <w:tcW w:w="4393" w:type="dxa"/>
            <w:tcBorders>
              <w:top w:val="single" w:sz="2" w:space="0" w:color="000000"/>
              <w:left w:val="single" w:sz="2" w:space="0" w:color="000000"/>
              <w:bottom w:val="single" w:sz="2" w:space="0" w:color="000000"/>
            </w:tcBorders>
          </w:tcPr>
          <w:p>
            <w:pPr>
              <w:pStyle w:val="Contedodatabela"/>
              <w:widowControl w:val="false"/>
              <w:rPr/>
            </w:pPr>
            <w:r>
              <w:rPr/>
              <w:t>REGRAS DE NEGÓCIO</w:t>
            </w:r>
          </w:p>
        </w:tc>
        <w:tc>
          <w:tcPr>
            <w:tcW w:w="4393" w:type="dxa"/>
            <w:tcBorders>
              <w:top w:val="single" w:sz="2" w:space="0" w:color="000000"/>
              <w:left w:val="single" w:sz="2" w:space="0" w:color="000000"/>
              <w:bottom w:val="single" w:sz="2" w:space="0" w:color="000000"/>
              <w:right w:val="single" w:sz="2" w:space="0" w:color="000000"/>
            </w:tcBorders>
          </w:tcPr>
          <w:p>
            <w:pPr>
              <w:pStyle w:val="Contedodatabela"/>
              <w:widowControl w:val="false"/>
              <w:rPr/>
            </w:pPr>
            <w:r>
              <w:rPr/>
              <w:t>DESCRIÇÃO</w:t>
            </w:r>
          </w:p>
        </w:tc>
      </w:tr>
      <w:tr>
        <w:trPr/>
        <w:tc>
          <w:tcPr>
            <w:tcW w:w="4393" w:type="dxa"/>
            <w:tcBorders>
              <w:left w:val="single" w:sz="2" w:space="0" w:color="000000"/>
              <w:bottom w:val="single" w:sz="2" w:space="0" w:color="000000"/>
            </w:tcBorders>
          </w:tcPr>
          <w:p>
            <w:pPr>
              <w:pStyle w:val="Contedodatabela"/>
              <w:widowControl w:val="false"/>
              <w:rPr/>
            </w:pPr>
            <w:r>
              <w:rPr/>
              <w:t>RN01</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Funcionários podem ver apenas membros e recebimentos do estabelecimento em que fazem parte</w:t>
            </w:r>
          </w:p>
        </w:tc>
      </w:tr>
      <w:tr>
        <w:trPr/>
        <w:tc>
          <w:tcPr>
            <w:tcW w:w="4393" w:type="dxa"/>
            <w:tcBorders>
              <w:left w:val="single" w:sz="2" w:space="0" w:color="000000"/>
              <w:bottom w:val="single" w:sz="2" w:space="0" w:color="000000"/>
            </w:tcBorders>
          </w:tcPr>
          <w:p>
            <w:pPr>
              <w:pStyle w:val="Contedodatabela"/>
              <w:widowControl w:val="false"/>
              <w:rPr/>
            </w:pPr>
            <w:r>
              <w:rPr/>
              <w:t>RN0</w:t>
            </w:r>
            <w:r>
              <w:rPr>
                <w:sz w:val="24"/>
                <w:szCs w:val="24"/>
              </w:rPr>
              <w:t>2</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Apenas funcionários com privilégios podem gerenciar dizimistas e estabelecimento em que fazem parte</w:t>
            </w:r>
          </w:p>
        </w:tc>
      </w:tr>
      <w:tr>
        <w:trPr/>
        <w:tc>
          <w:tcPr>
            <w:tcW w:w="4393" w:type="dxa"/>
            <w:tcBorders>
              <w:left w:val="single" w:sz="2" w:space="0" w:color="000000"/>
              <w:bottom w:val="single" w:sz="2" w:space="0" w:color="000000"/>
            </w:tcBorders>
          </w:tcPr>
          <w:p>
            <w:pPr>
              <w:pStyle w:val="Contedodatabela"/>
              <w:widowControl w:val="false"/>
              <w:rPr/>
            </w:pPr>
            <w:r>
              <w:rPr/>
              <w:t>RN0</w:t>
            </w:r>
            <w:r>
              <w:rPr>
                <w:sz w:val="24"/>
                <w:szCs w:val="24"/>
              </w:rPr>
              <w:t>3</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Apenas o administrador mestre do sistema pode criar estabelecimentos</w:t>
            </w:r>
          </w:p>
        </w:tc>
      </w:tr>
      <w:tr>
        <w:trPr/>
        <w:tc>
          <w:tcPr>
            <w:tcW w:w="4393" w:type="dxa"/>
            <w:tcBorders>
              <w:left w:val="single" w:sz="2" w:space="0" w:color="000000"/>
              <w:bottom w:val="single" w:sz="2" w:space="0" w:color="000000"/>
            </w:tcBorders>
          </w:tcPr>
          <w:p>
            <w:pPr>
              <w:pStyle w:val="Contedodatabela"/>
              <w:widowControl w:val="false"/>
              <w:rPr/>
            </w:pPr>
            <w:r>
              <w:rPr/>
              <w:t>RN0</w:t>
            </w:r>
            <w:r>
              <w:rPr>
                <w:sz w:val="24"/>
                <w:szCs w:val="24"/>
              </w:rPr>
              <w:t>4</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Apenas o administrador mestre do sistema pode conceder e revogar privilégios para funcionários</w:t>
            </w:r>
          </w:p>
        </w:tc>
      </w:tr>
      <w:tr>
        <w:trPr/>
        <w:tc>
          <w:tcPr>
            <w:tcW w:w="4393" w:type="dxa"/>
            <w:tcBorders>
              <w:left w:val="single" w:sz="2" w:space="0" w:color="000000"/>
              <w:bottom w:val="single" w:sz="2" w:space="0" w:color="000000"/>
            </w:tcBorders>
          </w:tcPr>
          <w:p>
            <w:pPr>
              <w:pStyle w:val="Contedodatabela"/>
              <w:widowControl w:val="false"/>
              <w:rPr/>
            </w:pPr>
            <w:r>
              <w:rPr/>
              <w:t>RN0</w:t>
            </w:r>
            <w:r>
              <w:rPr>
                <w:sz w:val="24"/>
                <w:szCs w:val="24"/>
              </w:rPr>
              <w:t>5</w:t>
            </w:r>
          </w:p>
        </w:tc>
        <w:tc>
          <w:tcPr>
            <w:tcW w:w="4393" w:type="dxa"/>
            <w:tcBorders>
              <w:left w:val="single" w:sz="2" w:space="0" w:color="000000"/>
              <w:bottom w:val="single" w:sz="2" w:space="0" w:color="000000"/>
              <w:right w:val="single" w:sz="2" w:space="0" w:color="000000"/>
            </w:tcBorders>
          </w:tcPr>
          <w:p>
            <w:pPr>
              <w:pStyle w:val="Contedodatabela"/>
              <w:widowControl w:val="false"/>
              <w:rPr/>
            </w:pPr>
            <w:r>
              <w:rPr/>
              <w:t>Apenas o administrador mestre pode gerenciar os tipos de pagamento</w:t>
            </w:r>
          </w:p>
        </w:tc>
      </w:tr>
    </w:tbl>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t>QUADRO 3 – LISTA DE REGRAS DE NEGÓCIO</w:t>
      </w:r>
    </w:p>
    <w:p>
      <w:pPr>
        <w:pStyle w:val="Normal"/>
        <w:spacing w:lineRule="auto" w:line="360"/>
        <w:ind w:hanging="0"/>
        <w:jc w:val="both"/>
        <w:rPr>
          <w:rFonts w:ascii="Arial" w:hAnsi="Arial" w:cs="Arial"/>
          <w:sz w:val="22"/>
          <w:szCs w:val="22"/>
        </w:rPr>
      </w:pPr>
      <w:r>
        <w:rPr>
          <w:rFonts w:cs="Arial" w:ascii="Arial" w:hAnsi="Arial"/>
          <w:sz w:val="22"/>
          <w:szCs w:val="22"/>
        </w:rPr>
        <w:t>FONTE: O AUTOR (2022)</w:t>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t>2.4. CASOS DE USO</w:t>
      </w:r>
    </w:p>
    <w:p>
      <w:pPr>
        <w:pStyle w:val="Normal"/>
        <w:spacing w:lineRule="auto" w:line="360"/>
        <w:ind w:hanging="0"/>
        <w:jc w:val="both"/>
        <w:rPr>
          <w:rFonts w:ascii="Arial" w:hAnsi="Arial" w:cs="Arial"/>
          <w:sz w:val="22"/>
          <w:szCs w:val="22"/>
        </w:rPr>
      </w:pPr>
      <w:r>
        <w:rPr>
          <w:rFonts w:cs="Arial" w:ascii="Arial" w:hAnsi="Arial"/>
          <w:sz w:val="22"/>
          <w:szCs w:val="22"/>
        </w:rPr>
        <w:tab/>
        <w:t>O diagrama de casos de uso são essenciais para definir as funcionalidades que o sistema terá, descrevendo de forma visual as coisas que se poderá fazer na utilização do projeto. Segundo Guedes (2005) “O diagrama de caso de uso por meio de uma linguagem simples, demonstra o comportamento externo do sistema, procurando apresentar o sistema através de uma perspectiva do usuário”. A figura 1 “casos de uso” retrata o diagrama de casos de uso do projeto GereChurch.</w:t>
      </w:r>
    </w:p>
    <w:p>
      <w:pPr>
        <w:pStyle w:val="Normal"/>
        <w:spacing w:lineRule="auto" w:line="360"/>
        <w:ind w:hanging="0"/>
        <w:jc w:val="both"/>
        <w:rPr>
          <w:rFonts w:ascii="Arial" w:hAnsi="Arial" w:cs="Arial"/>
          <w:sz w:val="22"/>
          <w:szCs w:val="22"/>
        </w:rPr>
      </w:pPr>
      <w:r>
        <w:rPr>
          <w:rFonts w:cs="Arial" w:ascii="Arial" w:hAnsi="Arial"/>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79745" cy="789432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579745" cy="7894320"/>
                    </a:xfrm>
                    <a:prstGeom prst="rect">
                      <a:avLst/>
                    </a:prstGeom>
                  </pic:spPr>
                </pic:pic>
              </a:graphicData>
            </a:graphic>
          </wp:anchor>
        </w:drawing>
      </w:r>
    </w:p>
    <w:p>
      <w:pPr>
        <w:pStyle w:val="Normal"/>
        <w:spacing w:lineRule="auto" w:line="360"/>
        <w:ind w:hanging="0"/>
        <w:jc w:val="both"/>
        <w:rPr>
          <w:rFonts w:ascii="Arial" w:hAnsi="Arial" w:cs="Arial"/>
          <w:sz w:val="22"/>
          <w:szCs w:val="22"/>
        </w:rPr>
      </w:pPr>
      <w:r>
        <w:rPr>
          <w:rFonts w:cs="Arial" w:ascii="Arial" w:hAnsi="Arial"/>
          <w:sz w:val="22"/>
          <w:szCs w:val="22"/>
        </w:rPr>
        <w:t>FIGURA 1 – CASOS DE USO</w:t>
      </w:r>
    </w:p>
    <w:p>
      <w:pPr>
        <w:pStyle w:val="Normal"/>
        <w:spacing w:lineRule="auto" w:line="360"/>
        <w:ind w:hanging="0"/>
        <w:jc w:val="both"/>
        <w:rPr>
          <w:rFonts w:ascii="Arial" w:hAnsi="Arial" w:cs="Arial"/>
          <w:sz w:val="22"/>
          <w:szCs w:val="22"/>
        </w:rPr>
      </w:pPr>
      <w:r>
        <w:rPr>
          <w:rFonts w:cs="Arial" w:ascii="Arial" w:hAnsi="Arial"/>
          <w:sz w:val="22"/>
          <w:szCs w:val="22"/>
        </w:rPr>
        <w:t>FONTE: O AUTOR (2022)</w:t>
      </w:r>
    </w:p>
    <w:p>
      <w:pPr>
        <w:pStyle w:val="Normal"/>
        <w:spacing w:lineRule="auto" w:line="360"/>
        <w:ind w:hanging="0"/>
        <w:jc w:val="both"/>
        <w:rPr>
          <w:rFonts w:ascii="Arial" w:hAnsi="Arial" w:cs="Arial"/>
          <w:sz w:val="22"/>
          <w:szCs w:val="22"/>
        </w:rPr>
      </w:pPr>
      <w:r>
        <w:rPr>
          <w:rFonts w:cs="Arial" w:ascii="Arial" w:hAnsi="Arial"/>
          <w:sz w:val="22"/>
          <w:szCs w:val="22"/>
        </w:rPr>
        <w:t>2.5. DIAGRAMA DE ENTIDADE E RELACIONAMENTO</w:t>
      </w:r>
    </w:p>
    <w:p>
      <w:pPr>
        <w:pStyle w:val="Normal"/>
        <w:spacing w:lineRule="auto" w:line="360"/>
        <w:ind w:hanging="0"/>
        <w:jc w:val="both"/>
        <w:rPr>
          <w:rFonts w:ascii="Arial" w:hAnsi="Arial" w:cs="Arial"/>
          <w:sz w:val="22"/>
          <w:szCs w:val="22"/>
        </w:rPr>
      </w:pPr>
      <w:r>
        <w:rPr>
          <w:rFonts w:cs="Arial" w:ascii="Arial" w:hAnsi="Arial"/>
          <w:sz w:val="22"/>
          <w:szCs w:val="22"/>
        </w:rPr>
        <w:tab/>
        <w:t>O DER (Diagrama de Entidade e Relacionamento) ajuda a trazer melhor entendimento sobre o sistema a ser desenvolvido para os membros da equipe do projeto. Ele traz de forma específica todas as entidades que o sistema precisará juntamente de suas ligações com outras entidades, o que faz existir a criação de um banco de dados relacional. A figura 1 “</w:t>
      </w:r>
      <w:r>
        <w:rPr>
          <w:rFonts w:eastAsia="Times New Roman" w:cs="Arial" w:ascii="Arial" w:hAnsi="Arial"/>
          <w:color w:val="auto"/>
          <w:kern w:val="0"/>
          <w:sz w:val="22"/>
          <w:szCs w:val="22"/>
          <w:lang w:val="pt-BR" w:eastAsia="pt-BR" w:bidi="ar-SA"/>
        </w:rPr>
        <w:t>der</w:t>
      </w:r>
      <w:r>
        <w:rPr>
          <w:rFonts w:cs="Arial" w:ascii="Arial" w:hAnsi="Arial"/>
          <w:sz w:val="22"/>
          <w:szCs w:val="22"/>
        </w:rPr>
        <w:t xml:space="preserve">” retrata o diagrama de </w:t>
      </w:r>
      <w:r>
        <w:rPr>
          <w:rFonts w:eastAsia="Times New Roman" w:cs="Arial" w:ascii="Arial" w:hAnsi="Arial"/>
          <w:color w:val="auto"/>
          <w:kern w:val="0"/>
          <w:sz w:val="22"/>
          <w:szCs w:val="22"/>
          <w:lang w:val="pt-BR" w:eastAsia="pt-BR" w:bidi="ar-SA"/>
        </w:rPr>
        <w:t>entidades e relacionamento</w:t>
      </w:r>
      <w:r>
        <w:rPr>
          <w:rFonts w:cs="Arial" w:ascii="Arial" w:hAnsi="Arial"/>
          <w:sz w:val="22"/>
          <w:szCs w:val="22"/>
        </w:rPr>
        <w:t xml:space="preserve"> do projeto GereChurch.</w:t>
      </w:r>
    </w:p>
    <w:p>
      <w:pPr>
        <w:pStyle w:val="Normal"/>
        <w:spacing w:lineRule="auto" w:line="360"/>
        <w:ind w:hanging="0"/>
        <w:jc w:val="both"/>
        <w:rPr>
          <w:rFonts w:ascii="Arial" w:hAnsi="Arial" w:cs="Arial"/>
          <w:sz w:val="22"/>
          <w:szCs w:val="22"/>
        </w:rPr>
      </w:pPr>
      <w:r>
        <w:rPr>
          <w:rFonts w:cs="Arial" w:ascii="Arial" w:hAnsi="Arial"/>
          <w:sz w:val="22"/>
          <w:szCs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289675" cy="367220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6289675" cy="3672205"/>
                    </a:xfrm>
                    <a:prstGeom prst="rect">
                      <a:avLst/>
                    </a:prstGeom>
                  </pic:spPr>
                </pic:pic>
              </a:graphicData>
            </a:graphic>
          </wp:anchor>
        </w:drawing>
      </w:r>
    </w:p>
    <w:p>
      <w:pPr>
        <w:pStyle w:val="Normal"/>
        <w:spacing w:lineRule="auto" w:line="360"/>
        <w:ind w:hanging="0"/>
        <w:jc w:val="both"/>
        <w:rPr>
          <w:rFonts w:ascii="Arial" w:hAnsi="Arial" w:cs="Arial"/>
          <w:sz w:val="22"/>
          <w:szCs w:val="22"/>
        </w:rPr>
      </w:pPr>
      <w:r>
        <w:rPr>
          <w:rFonts w:cs="Arial" w:ascii="Arial" w:hAnsi="Arial"/>
          <w:sz w:val="22"/>
          <w:szCs w:val="22"/>
        </w:rPr>
        <w:t xml:space="preserve">FIGURA </w:t>
      </w:r>
      <w:r>
        <w:rPr>
          <w:rFonts w:eastAsia="Times New Roman" w:cs="Arial" w:ascii="Arial" w:hAnsi="Arial"/>
          <w:color w:val="auto"/>
          <w:kern w:val="0"/>
          <w:sz w:val="22"/>
          <w:szCs w:val="22"/>
          <w:lang w:val="pt-BR" w:eastAsia="pt-BR" w:bidi="ar-SA"/>
        </w:rPr>
        <w:t>2</w:t>
      </w:r>
      <w:r>
        <w:rPr>
          <w:rFonts w:cs="Arial" w:ascii="Arial" w:hAnsi="Arial"/>
          <w:sz w:val="22"/>
          <w:szCs w:val="22"/>
        </w:rPr>
        <w:t xml:space="preserve"> – </w:t>
      </w:r>
      <w:r>
        <w:rPr>
          <w:rFonts w:eastAsia="Times New Roman" w:cs="Arial" w:ascii="Arial" w:hAnsi="Arial"/>
          <w:color w:val="auto"/>
          <w:kern w:val="0"/>
          <w:sz w:val="22"/>
          <w:szCs w:val="22"/>
          <w:lang w:val="pt-BR" w:eastAsia="pt-BR" w:bidi="ar-SA"/>
        </w:rPr>
        <w:t>DER</w:t>
      </w:r>
    </w:p>
    <w:p>
      <w:pPr>
        <w:pStyle w:val="Normal"/>
        <w:spacing w:lineRule="auto" w:line="360"/>
        <w:ind w:hanging="0"/>
        <w:jc w:val="both"/>
        <w:rPr>
          <w:rFonts w:ascii="Arial" w:hAnsi="Arial" w:cs="Arial"/>
          <w:sz w:val="22"/>
          <w:szCs w:val="22"/>
        </w:rPr>
      </w:pPr>
      <w:r>
        <w:rPr>
          <w:rFonts w:cs="Arial" w:ascii="Arial" w:hAnsi="Arial"/>
          <w:sz w:val="22"/>
          <w:szCs w:val="22"/>
        </w:rPr>
        <w:t>FONTE: O AUTOR (2022)</w:t>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t>2.6. PMCANVAS</w:t>
      </w:r>
    </w:p>
    <w:p>
      <w:pPr>
        <w:pStyle w:val="Normal"/>
        <w:spacing w:lineRule="auto" w:line="360"/>
        <w:ind w:hanging="0"/>
        <w:jc w:val="both"/>
        <w:rPr>
          <w:rFonts w:ascii="Arial" w:hAnsi="Arial" w:cs="Arial"/>
          <w:sz w:val="22"/>
          <w:szCs w:val="22"/>
        </w:rPr>
      </w:pPr>
      <w:r>
        <w:rPr>
          <w:rFonts w:cs="Arial" w:ascii="Arial" w:hAnsi="Arial"/>
          <w:sz w:val="22"/>
          <w:szCs w:val="22"/>
        </w:rPr>
        <w:tab/>
        <w:t xml:space="preserve">O PMCanvas (Canvas do modelo do projeto) é uma ferramenta utilizada para agrupar, de forma bem visual, o formato de funcionamento de um negócio, representando dentro do “agrupamento” detalhes importantes que devem ser levados em consideração. Segundo Mariot (2022) “é um modelo ágil de planejamento de projeto […] este modelo de plano de negócios permite que todo o planejamento seja visualizado em uma única página, sendo preenchido coletivamente pelos membros da equipe, de maneira simples e visual” conforme pode-se observar na figura </w:t>
      </w:r>
      <w:r>
        <w:rPr>
          <w:rFonts w:eastAsia="Times New Roman" w:cs="Arial" w:ascii="Arial" w:hAnsi="Arial"/>
          <w:color w:val="auto"/>
          <w:kern w:val="0"/>
          <w:sz w:val="22"/>
          <w:szCs w:val="22"/>
          <w:lang w:val="pt-BR" w:eastAsia="pt-BR" w:bidi="ar-SA"/>
        </w:rPr>
        <w:t>3</w:t>
      </w:r>
      <w:r>
        <w:rPr>
          <w:rFonts w:cs="Arial" w:ascii="Arial" w:hAnsi="Arial"/>
          <w:sz w:val="22"/>
          <w:szCs w:val="22"/>
        </w:rPr>
        <w:t xml:space="preserve"> “PMCANVAS”.</w:t>
      </w:r>
    </w:p>
    <w:p>
      <w:pPr>
        <w:pStyle w:val="Normal"/>
        <w:spacing w:lineRule="auto" w:line="360"/>
        <w:ind w:hanging="0"/>
        <w:jc w:val="both"/>
        <w:rPr>
          <w:rFonts w:ascii="Arial" w:hAnsi="Arial" w:cs="Arial"/>
          <w:sz w:val="22"/>
          <w:szCs w:val="22"/>
        </w:rPr>
      </w:pPr>
      <w:r>
        <w:rPr>
          <w:rFonts w:cs="Arial" w:ascii="Arial" w:hAnsi="Arial"/>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77050" cy="425640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6877050" cy="4256405"/>
                    </a:xfrm>
                    <a:prstGeom prst="rect">
                      <a:avLst/>
                    </a:prstGeom>
                  </pic:spPr>
                </pic:pic>
              </a:graphicData>
            </a:graphic>
          </wp:anchor>
        </w:drawing>
      </w:r>
    </w:p>
    <w:p>
      <w:pPr>
        <w:pStyle w:val="Normal"/>
        <w:spacing w:lineRule="auto" w:line="360"/>
        <w:ind w:hanging="0"/>
        <w:jc w:val="both"/>
        <w:rPr>
          <w:rFonts w:ascii="Arial" w:hAnsi="Arial" w:cs="Arial"/>
          <w:sz w:val="22"/>
          <w:szCs w:val="22"/>
        </w:rPr>
      </w:pPr>
      <w:r>
        <w:rPr>
          <w:rFonts w:cs="Arial" w:ascii="Arial" w:hAnsi="Arial"/>
          <w:sz w:val="22"/>
          <w:szCs w:val="22"/>
        </w:rPr>
        <w:t xml:space="preserve">FIGURA </w:t>
      </w:r>
      <w:r>
        <w:rPr>
          <w:rFonts w:eastAsia="Times New Roman" w:cs="Arial" w:ascii="Arial" w:hAnsi="Arial"/>
          <w:color w:val="auto"/>
          <w:kern w:val="0"/>
          <w:sz w:val="22"/>
          <w:szCs w:val="22"/>
          <w:lang w:val="pt-BR" w:eastAsia="pt-BR" w:bidi="ar-SA"/>
        </w:rPr>
        <w:t>3</w:t>
      </w:r>
      <w:r>
        <w:rPr>
          <w:rFonts w:cs="Arial" w:ascii="Arial" w:hAnsi="Arial"/>
          <w:sz w:val="22"/>
          <w:szCs w:val="22"/>
        </w:rPr>
        <w:t xml:space="preserve"> – </w:t>
      </w:r>
      <w:r>
        <w:rPr>
          <w:rFonts w:eastAsia="Times New Roman" w:cs="Arial" w:ascii="Arial" w:hAnsi="Arial"/>
          <w:color w:val="auto"/>
          <w:kern w:val="0"/>
          <w:sz w:val="22"/>
          <w:szCs w:val="22"/>
          <w:lang w:val="pt-BR" w:eastAsia="pt-BR" w:bidi="ar-SA"/>
        </w:rPr>
        <w:t>PMCANVAS</w:t>
      </w:r>
    </w:p>
    <w:p>
      <w:pPr>
        <w:pStyle w:val="Normal"/>
        <w:spacing w:lineRule="auto" w:line="360"/>
        <w:ind w:hanging="0"/>
        <w:jc w:val="both"/>
        <w:rPr>
          <w:rFonts w:ascii="Arial" w:hAnsi="Arial" w:cs="Arial"/>
          <w:sz w:val="22"/>
          <w:szCs w:val="22"/>
        </w:rPr>
      </w:pPr>
      <w:r>
        <w:rPr>
          <w:rFonts w:cs="Arial" w:ascii="Arial" w:hAnsi="Arial"/>
          <w:sz w:val="22"/>
          <w:szCs w:val="22"/>
        </w:rPr>
        <w:t>FONTE: O AUTOR (2022)</w:t>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t>2.7. ANÁLISE DA CONCORRÊNCIA</w:t>
      </w:r>
    </w:p>
    <w:p>
      <w:pPr>
        <w:pStyle w:val="Normal"/>
        <w:spacing w:lineRule="auto" w:line="360"/>
        <w:ind w:hanging="0"/>
        <w:jc w:val="both"/>
        <w:rPr>
          <w:rFonts w:ascii="Arial" w:hAnsi="Arial" w:cs="Arial"/>
          <w:sz w:val="22"/>
          <w:szCs w:val="22"/>
        </w:rPr>
      </w:pPr>
      <w:r>
        <w:rPr>
          <w:rFonts w:cs="Arial" w:ascii="Arial" w:hAnsi="Arial"/>
          <w:sz w:val="22"/>
          <w:szCs w:val="22"/>
        </w:rPr>
        <w:tab/>
        <w:t>Primeira opção de sistema semelhante foi o “</w:t>
      </w:r>
      <w:r>
        <w:rPr>
          <w:rFonts w:eastAsia="Times New Roman" w:cs="Arial" w:ascii="Arial" w:hAnsi="Arial"/>
          <w:color w:val="auto"/>
          <w:kern w:val="0"/>
          <w:sz w:val="22"/>
          <w:szCs w:val="22"/>
          <w:lang w:val="pt-BR" w:eastAsia="pt-BR" w:bidi="ar-SA"/>
        </w:rPr>
        <w:t>S</w:t>
      </w:r>
      <w:r>
        <w:rPr>
          <w:rFonts w:cs="Arial" w:ascii="Arial" w:hAnsi="Arial"/>
          <w:sz w:val="22"/>
          <w:szCs w:val="22"/>
        </w:rPr>
        <w:t>ervoFiel”, um aplicativo com o mesmo intuito do sistema GereChurch onde, é trazido uma proposta de pagamento de Dízimos de forma online.</w:t>
      </w:r>
    </w:p>
    <w:p>
      <w:pPr>
        <w:pStyle w:val="Normal"/>
        <w:spacing w:lineRule="auto" w:line="360"/>
        <w:ind w:hanging="0"/>
        <w:jc w:val="both"/>
        <w:rPr>
          <w:rFonts w:ascii="Arial" w:hAnsi="Arial" w:cs="Arial"/>
          <w:sz w:val="22"/>
          <w:szCs w:val="22"/>
        </w:rPr>
      </w:pPr>
      <w:r>
        <w:rPr>
          <w:rFonts w:cs="Arial" w:ascii="Arial" w:hAnsi="Arial"/>
          <w:sz w:val="22"/>
          <w:szCs w:val="22"/>
        </w:rPr>
        <w:t>Pontos fortes:</w:t>
      </w:r>
    </w:p>
    <w:p>
      <w:pPr>
        <w:pStyle w:val="Normal"/>
        <w:numPr>
          <w:ilvl w:val="0"/>
          <w:numId w:val="3"/>
        </w:numPr>
        <w:spacing w:lineRule="auto" w:line="360"/>
        <w:jc w:val="both"/>
        <w:rPr/>
      </w:pPr>
      <w:r>
        <w:rPr/>
        <w:t>Agendamento de pagamento de dízimos</w:t>
      </w:r>
    </w:p>
    <w:p>
      <w:pPr>
        <w:pStyle w:val="Normal"/>
        <w:numPr>
          <w:ilvl w:val="0"/>
          <w:numId w:val="3"/>
        </w:numPr>
        <w:spacing w:lineRule="auto" w:line="360"/>
        <w:jc w:val="both"/>
        <w:rPr/>
      </w:pPr>
      <w:r>
        <w:rPr/>
        <w:t>Aplicativo</w:t>
      </w:r>
    </w:p>
    <w:p>
      <w:pPr>
        <w:pStyle w:val="Normal"/>
        <w:numPr>
          <w:ilvl w:val="0"/>
          <w:numId w:val="3"/>
        </w:numPr>
        <w:spacing w:lineRule="auto" w:line="360"/>
        <w:jc w:val="both"/>
        <w:rPr/>
      </w:pPr>
      <w:r>
        <w:rPr/>
        <w:t>Pagamento online</w:t>
      </w:r>
    </w:p>
    <w:p>
      <w:pPr>
        <w:pStyle w:val="Normal"/>
        <w:spacing w:lineRule="auto" w:line="360"/>
        <w:jc w:val="both"/>
        <w:rPr>
          <w:rFonts w:ascii="Arial" w:hAnsi="Arial" w:cs="Arial"/>
          <w:sz w:val="22"/>
          <w:szCs w:val="22"/>
        </w:rPr>
      </w:pPr>
      <w:r>
        <w:rPr>
          <w:rFonts w:cs="Arial" w:ascii="Arial" w:hAnsi="Arial"/>
          <w:sz w:val="22"/>
          <w:szCs w:val="22"/>
        </w:rPr>
        <w:t>Pontos fracos:</w:t>
      </w:r>
    </w:p>
    <w:p>
      <w:pPr>
        <w:pStyle w:val="Normal"/>
        <w:numPr>
          <w:ilvl w:val="0"/>
          <w:numId w:val="4"/>
        </w:numPr>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Mensalidade para as instituições religiosas</w:t>
      </w:r>
    </w:p>
    <w:p>
      <w:pPr>
        <w:pStyle w:val="Normal"/>
        <w:numPr>
          <w:ilvl w:val="0"/>
          <w:numId w:val="4"/>
        </w:numPr>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100% online</w:t>
      </w:r>
    </w:p>
    <w:p>
      <w:pPr>
        <w:pStyle w:val="Normal"/>
        <w:numPr>
          <w:ilvl w:val="0"/>
          <w:numId w:val="4"/>
        </w:numPr>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Exclusivo para paróquias</w:t>
      </w:r>
    </w:p>
    <w:p>
      <w:pPr>
        <w:pStyle w:val="Normal"/>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r>
    </w:p>
    <w:p>
      <w:pPr>
        <w:pStyle w:val="Normal"/>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ab/>
        <w:t>A segunda opção de sistema semelhante foi o “7me”, um aplicativo com a proposta de pagamentos também de online.</w:t>
      </w:r>
    </w:p>
    <w:p>
      <w:pPr>
        <w:pStyle w:val="Normal"/>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Pontos fortes:</w:t>
      </w:r>
    </w:p>
    <w:p>
      <w:pPr>
        <w:pStyle w:val="Normal"/>
        <w:numPr>
          <w:ilvl w:val="0"/>
          <w:numId w:val="6"/>
        </w:numPr>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Pagamento online</w:t>
      </w:r>
    </w:p>
    <w:p>
      <w:pPr>
        <w:pStyle w:val="Normal"/>
        <w:numPr>
          <w:ilvl w:val="0"/>
          <w:numId w:val="6"/>
        </w:numPr>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Aplicativo</w:t>
      </w:r>
    </w:p>
    <w:p>
      <w:pPr>
        <w:pStyle w:val="Normal"/>
        <w:numPr>
          <w:ilvl w:val="0"/>
          <w:numId w:val="6"/>
        </w:numPr>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Informativo da igreja</w:t>
      </w:r>
    </w:p>
    <w:p>
      <w:pPr>
        <w:pStyle w:val="Normal"/>
        <w:numPr>
          <w:ilvl w:val="0"/>
          <w:numId w:val="6"/>
        </w:numPr>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Lista de eventos</w:t>
      </w:r>
    </w:p>
    <w:p>
      <w:pPr>
        <w:pStyle w:val="Normal"/>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Pontos fracos:</w:t>
      </w:r>
    </w:p>
    <w:p>
      <w:pPr>
        <w:pStyle w:val="Normal"/>
        <w:numPr>
          <w:ilvl w:val="0"/>
          <w:numId w:val="5"/>
        </w:numPr>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Exclusivo para igrejas adventistas</w:t>
      </w:r>
    </w:p>
    <w:p>
      <w:pPr>
        <w:pStyle w:val="Normal"/>
        <w:numPr>
          <w:ilvl w:val="0"/>
          <w:numId w:val="5"/>
        </w:numPr>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100% online</w:t>
      </w:r>
    </w:p>
    <w:p>
      <w:pPr>
        <w:pStyle w:val="Normal"/>
        <w:numPr>
          <w:ilvl w:val="0"/>
          <w:numId w:val="5"/>
        </w:numPr>
        <w:spacing w:lineRule="auto" w:line="360"/>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Mensalidade para as instituições religiosas</w:t>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t>2.8. DESCRIÇÃO DE CASOS DE USO</w:t>
      </w:r>
    </w:p>
    <w:p>
      <w:pPr>
        <w:pStyle w:val="Normal"/>
        <w:spacing w:lineRule="auto" w:line="360"/>
        <w:ind w:hanging="0"/>
        <w:jc w:val="both"/>
        <w:rPr>
          <w:rFonts w:ascii="Arial" w:hAnsi="Arial" w:cs="Arial"/>
          <w:sz w:val="22"/>
          <w:szCs w:val="22"/>
        </w:rPr>
      </w:pPr>
      <w:r>
        <w:rPr>
          <w:rFonts w:cs="Arial" w:ascii="Arial" w:hAnsi="Arial"/>
          <w:sz w:val="22"/>
          <w:szCs w:val="22"/>
        </w:rPr>
        <w:tab/>
        <w:t xml:space="preserve">A seguir está representado </w:t>
      </w:r>
      <w:r>
        <w:rPr>
          <w:rFonts w:eastAsia="Times New Roman" w:cs="Arial" w:ascii="Arial" w:hAnsi="Arial"/>
          <w:color w:val="auto"/>
          <w:kern w:val="0"/>
          <w:sz w:val="22"/>
          <w:szCs w:val="22"/>
          <w:lang w:val="pt-BR" w:eastAsia="pt-BR" w:bidi="ar-SA"/>
        </w:rPr>
        <w:t>a descrição de casos de uso</w:t>
      </w:r>
      <w:r>
        <w:rPr>
          <w:rFonts w:cs="Arial" w:ascii="Arial" w:hAnsi="Arial"/>
          <w:sz w:val="22"/>
          <w:szCs w:val="22"/>
        </w:rPr>
        <w:t xml:space="preserve"> do sistema </w:t>
      </w:r>
      <w:r>
        <w:rPr>
          <w:rFonts w:eastAsia="Times New Roman" w:cs="Arial" w:ascii="Arial" w:hAnsi="Arial"/>
          <w:color w:val="auto"/>
          <w:kern w:val="0"/>
          <w:sz w:val="22"/>
          <w:szCs w:val="22"/>
          <w:lang w:val="pt-BR" w:eastAsia="pt-BR" w:bidi="ar-SA"/>
        </w:rPr>
        <w:t xml:space="preserve">GereChurch. A descrição dos casos de uso é uma forma de explicar de forma completa como o requisito deve funcionar, o que faz e de quem sucede (caso dependa de outro caso de uso para ser acessado). </w:t>
      </w:r>
    </w:p>
    <w:p>
      <w:pPr>
        <w:pStyle w:val="Normal"/>
        <w:spacing w:lineRule="auto" w:line="360"/>
        <w:ind w:hanging="0"/>
        <w:jc w:val="both"/>
        <w:rPr>
          <w:rFonts w:ascii="Arial" w:hAnsi="Arial" w:cs="Arial"/>
          <w:sz w:val="22"/>
          <w:szCs w:val="22"/>
        </w:rPr>
      </w:pPr>
      <w:r>
        <w:rPr>
          <w:rFonts w:cs="Arial" w:ascii="Arial" w:hAnsi="Arial"/>
          <w:sz w:val="22"/>
          <w:szCs w:val="22"/>
        </w:rPr>
        <w:tab/>
      </w:r>
    </w:p>
    <w:tbl>
      <w:tblPr>
        <w:tblW w:w="8790" w:type="dxa"/>
        <w:jc w:val="left"/>
        <w:tblInd w:w="0" w:type="dxa"/>
        <w:tblLayout w:type="fixed"/>
        <w:tblCellMar>
          <w:top w:w="55" w:type="dxa"/>
          <w:left w:w="55" w:type="dxa"/>
          <w:bottom w:w="55" w:type="dxa"/>
          <w:right w:w="55" w:type="dxa"/>
        </w:tblCellMar>
      </w:tblPr>
      <w:tblGrid>
        <w:gridCol w:w="2490"/>
        <w:gridCol w:w="6299"/>
      </w:tblGrid>
      <w:tr>
        <w:trPr/>
        <w:tc>
          <w:tcPr>
            <w:tcW w:w="2490" w:type="dxa"/>
            <w:tcBorders>
              <w:top w:val="single" w:sz="2" w:space="0" w:color="000000"/>
              <w:left w:val="single" w:sz="2" w:space="0" w:color="000000"/>
              <w:bottom w:val="single" w:sz="2" w:space="0" w:color="000000"/>
            </w:tcBorders>
          </w:tcPr>
          <w:p>
            <w:pPr>
              <w:pStyle w:val="Contedodatabela"/>
              <w:widowControl w:val="false"/>
              <w:rPr/>
            </w:pPr>
            <w:r>
              <w:rPr/>
              <w:t>Identificador</w:t>
            </w:r>
          </w:p>
        </w:tc>
        <w:tc>
          <w:tcPr>
            <w:tcW w:w="6299" w:type="dxa"/>
            <w:tcBorders>
              <w:top w:val="single" w:sz="2" w:space="0" w:color="000000"/>
              <w:left w:val="single" w:sz="2" w:space="0" w:color="000000"/>
              <w:bottom w:val="single" w:sz="2" w:space="0" w:color="000000"/>
              <w:right w:val="single" w:sz="2" w:space="0" w:color="000000"/>
            </w:tcBorders>
          </w:tcPr>
          <w:p>
            <w:pPr>
              <w:pStyle w:val="Contedodatabela"/>
              <w:widowControl w:val="false"/>
              <w:rPr/>
            </w:pPr>
            <w:r>
              <w:rPr/>
              <w:t>CSU0</w:t>
            </w:r>
            <w:r>
              <w:rPr>
                <w:rFonts w:eastAsia="Times New Roman" w:cs="Times New Roman"/>
                <w:color w:val="auto"/>
                <w:kern w:val="0"/>
                <w:sz w:val="24"/>
                <w:szCs w:val="24"/>
                <w:lang w:val="pt-BR" w:eastAsia="pt-BR" w:bidi="ar-SA"/>
              </w:rPr>
              <w:t>8</w:t>
            </w:r>
          </w:p>
        </w:tc>
      </w:tr>
      <w:tr>
        <w:trPr/>
        <w:tc>
          <w:tcPr>
            <w:tcW w:w="2490" w:type="dxa"/>
            <w:tcBorders>
              <w:left w:val="single" w:sz="2" w:space="0" w:color="000000"/>
              <w:bottom w:val="single" w:sz="2" w:space="0" w:color="000000"/>
            </w:tcBorders>
          </w:tcPr>
          <w:p>
            <w:pPr>
              <w:pStyle w:val="Contedodatabela"/>
              <w:widowControl w:val="false"/>
              <w:rPr/>
            </w:pPr>
            <w:r>
              <w:rPr/>
              <w:t>Nome do requisito</w:t>
            </w:r>
          </w:p>
        </w:tc>
        <w:tc>
          <w:tcPr>
            <w:tcW w:w="6299" w:type="dxa"/>
            <w:tcBorders>
              <w:left w:val="single" w:sz="2" w:space="0" w:color="000000"/>
              <w:bottom w:val="single" w:sz="2" w:space="0" w:color="000000"/>
              <w:right w:val="single" w:sz="2" w:space="0" w:color="000000"/>
            </w:tcBorders>
          </w:tcPr>
          <w:p>
            <w:pPr>
              <w:pStyle w:val="Contedodatabela"/>
              <w:widowControl w:val="false"/>
              <w:rPr/>
            </w:pPr>
            <w:r>
              <w:rPr/>
              <w:t xml:space="preserve"> </w:t>
            </w:r>
            <w:r>
              <w:rPr/>
              <w:t>Adicionar Recebimento</w:t>
            </w:r>
          </w:p>
        </w:tc>
      </w:tr>
      <w:tr>
        <w:trPr/>
        <w:tc>
          <w:tcPr>
            <w:tcW w:w="2490" w:type="dxa"/>
            <w:tcBorders>
              <w:left w:val="single" w:sz="2" w:space="0" w:color="000000"/>
              <w:bottom w:val="single" w:sz="2" w:space="0" w:color="000000"/>
            </w:tcBorders>
          </w:tcPr>
          <w:p>
            <w:pPr>
              <w:pStyle w:val="Contedodatabela"/>
              <w:widowControl w:val="false"/>
              <w:rPr/>
            </w:pPr>
            <w:r>
              <w:rPr/>
              <w:t>Prioridade</w:t>
            </w:r>
          </w:p>
        </w:tc>
        <w:tc>
          <w:tcPr>
            <w:tcW w:w="6299" w:type="dxa"/>
            <w:tcBorders>
              <w:left w:val="single" w:sz="2" w:space="0" w:color="000000"/>
              <w:bottom w:val="single" w:sz="2" w:space="0" w:color="000000"/>
              <w:right w:val="single" w:sz="2" w:space="0" w:color="000000"/>
            </w:tcBorders>
          </w:tcPr>
          <w:p>
            <w:pPr>
              <w:pStyle w:val="Contedodatabela"/>
              <w:widowControl w:val="false"/>
              <w:rPr/>
            </w:pPr>
            <w:r>
              <w:rPr/>
              <w:t>Alta</w:t>
            </w:r>
          </w:p>
        </w:tc>
      </w:tr>
      <w:tr>
        <w:trPr/>
        <w:tc>
          <w:tcPr>
            <w:tcW w:w="2490" w:type="dxa"/>
            <w:tcBorders>
              <w:left w:val="single" w:sz="2" w:space="0" w:color="000000"/>
              <w:bottom w:val="single" w:sz="2" w:space="0" w:color="000000"/>
            </w:tcBorders>
          </w:tcPr>
          <w:p>
            <w:pPr>
              <w:pStyle w:val="Contedodatabela"/>
              <w:widowControl w:val="false"/>
              <w:rPr/>
            </w:pPr>
            <w:r>
              <w:rPr/>
              <w:t>Estabilidade</w:t>
            </w:r>
          </w:p>
        </w:tc>
        <w:tc>
          <w:tcPr>
            <w:tcW w:w="6299" w:type="dxa"/>
            <w:tcBorders>
              <w:left w:val="single" w:sz="2" w:space="0" w:color="000000"/>
              <w:bottom w:val="single" w:sz="2" w:space="0" w:color="000000"/>
              <w:right w:val="single" w:sz="2" w:space="0" w:color="000000"/>
            </w:tcBorders>
          </w:tcPr>
          <w:p>
            <w:pPr>
              <w:pStyle w:val="Contedodatabela"/>
              <w:widowControl w:val="false"/>
              <w:rPr/>
            </w:pPr>
            <w:r>
              <w:rPr/>
              <w:t>Alta</w:t>
            </w:r>
          </w:p>
        </w:tc>
      </w:tr>
      <w:tr>
        <w:trPr/>
        <w:tc>
          <w:tcPr>
            <w:tcW w:w="2490" w:type="dxa"/>
            <w:tcBorders>
              <w:left w:val="single" w:sz="2" w:space="0" w:color="000000"/>
              <w:bottom w:val="single" w:sz="2" w:space="0" w:color="000000"/>
            </w:tcBorders>
          </w:tcPr>
          <w:p>
            <w:pPr>
              <w:pStyle w:val="Contedodatabela"/>
              <w:widowControl w:val="false"/>
              <w:rPr/>
            </w:pPr>
            <w:r>
              <w:rPr/>
              <w:t>Req. Origem</w:t>
            </w:r>
          </w:p>
        </w:tc>
        <w:tc>
          <w:tcPr>
            <w:tcW w:w="6299" w:type="dxa"/>
            <w:tcBorders>
              <w:left w:val="single" w:sz="2" w:space="0" w:color="000000"/>
              <w:bottom w:val="single" w:sz="2" w:space="0" w:color="000000"/>
              <w:right w:val="single" w:sz="2" w:space="0" w:color="000000"/>
            </w:tcBorders>
          </w:tcPr>
          <w:p>
            <w:pPr>
              <w:pStyle w:val="Contedodatabela"/>
              <w:widowControl w:val="false"/>
              <w:rPr/>
            </w:pPr>
            <w:r>
              <w:rPr/>
              <w:t>CSU05</w:t>
            </w:r>
          </w:p>
        </w:tc>
      </w:tr>
      <w:tr>
        <w:trPr/>
        <w:tc>
          <w:tcPr>
            <w:tcW w:w="2490" w:type="dxa"/>
            <w:tcBorders>
              <w:left w:val="single" w:sz="2" w:space="0" w:color="000000"/>
              <w:bottom w:val="single" w:sz="2" w:space="0" w:color="000000"/>
            </w:tcBorders>
          </w:tcPr>
          <w:p>
            <w:pPr>
              <w:pStyle w:val="Contedodatabela"/>
              <w:widowControl w:val="false"/>
              <w:rPr/>
            </w:pPr>
            <w:r>
              <w:rPr/>
              <w:t>Descrição</w:t>
            </w:r>
          </w:p>
        </w:tc>
        <w:tc>
          <w:tcPr>
            <w:tcW w:w="6299" w:type="dxa"/>
            <w:tcBorders>
              <w:left w:val="single" w:sz="2" w:space="0" w:color="000000"/>
              <w:bottom w:val="single" w:sz="2" w:space="0" w:color="000000"/>
              <w:right w:val="single" w:sz="2" w:space="0" w:color="000000"/>
            </w:tcBorders>
          </w:tcPr>
          <w:p>
            <w:pPr>
              <w:pStyle w:val="Contedodatabela"/>
              <w:widowControl w:val="false"/>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Cadastra um novo recebimento no sistema, tendo como obrigatoriedade:</w:t>
            </w:r>
          </w:p>
          <w:p>
            <w:pPr>
              <w:pStyle w:val="Contedodatabela"/>
              <w:widowControl w:val="false"/>
              <w:numPr>
                <w:ilvl w:val="0"/>
                <w:numId w:val="1"/>
              </w:numPr>
              <w:rPr/>
            </w:pPr>
            <w:r>
              <w:rPr>
                <w:rFonts w:eastAsia="Times New Roman" w:cs="Times New Roman"/>
                <w:color w:val="auto"/>
                <w:kern w:val="0"/>
                <w:sz w:val="24"/>
                <w:szCs w:val="24"/>
                <w:lang w:val="pt-BR" w:eastAsia="pt-BR" w:bidi="ar-SA"/>
              </w:rPr>
              <w:t>Seleção de um dizimista previamente cadastrado.</w:t>
            </w:r>
          </w:p>
          <w:p>
            <w:pPr>
              <w:pStyle w:val="Contedodatabela"/>
              <w:widowControl w:val="false"/>
              <w:numPr>
                <w:ilvl w:val="0"/>
                <w:numId w:val="1"/>
              </w:numPr>
              <w:rPr/>
            </w:pPr>
            <w:r>
              <w:rPr>
                <w:rFonts w:eastAsia="Times New Roman" w:cs="Times New Roman"/>
                <w:color w:val="auto"/>
                <w:kern w:val="0"/>
                <w:sz w:val="24"/>
                <w:szCs w:val="24"/>
                <w:lang w:val="pt-BR" w:eastAsia="pt-BR" w:bidi="ar-SA"/>
              </w:rPr>
              <w:t>Seleção de tipo de pagamento</w:t>
            </w:r>
          </w:p>
          <w:p>
            <w:pPr>
              <w:pStyle w:val="Contedodatabela"/>
              <w:widowControl w:val="false"/>
              <w:rPr/>
            </w:pPr>
            <w:r>
              <w:rPr>
                <w:rFonts w:eastAsia="Times New Roman" w:cs="Times New Roman"/>
                <w:color w:val="auto"/>
                <w:kern w:val="0"/>
                <w:sz w:val="24"/>
                <w:szCs w:val="24"/>
                <w:lang w:val="pt-BR" w:eastAsia="pt-BR" w:bidi="ar-SA"/>
              </w:rPr>
              <w:t>E tendo como opcional o preenchimento de campos como:</w:t>
            </w:r>
          </w:p>
          <w:p>
            <w:pPr>
              <w:pStyle w:val="Contedodatabela"/>
              <w:widowControl w:val="false"/>
              <w:numPr>
                <w:ilvl w:val="0"/>
                <w:numId w:val="2"/>
              </w:numPr>
              <w:rPr/>
            </w:pPr>
            <w:r>
              <w:rPr>
                <w:rFonts w:eastAsia="Times New Roman" w:cs="Times New Roman"/>
                <w:color w:val="auto"/>
                <w:kern w:val="0"/>
                <w:sz w:val="24"/>
                <w:szCs w:val="24"/>
                <w:lang w:val="pt-BR" w:eastAsia="pt-BR" w:bidi="ar-SA"/>
              </w:rPr>
              <w:t>Profissão</w:t>
            </w:r>
          </w:p>
          <w:p>
            <w:pPr>
              <w:pStyle w:val="Contedodatabela"/>
              <w:widowControl w:val="false"/>
              <w:rPr/>
            </w:pPr>
            <w:r>
              <w:rPr>
                <w:rFonts w:eastAsia="Times New Roman" w:cs="Times New Roman"/>
                <w:color w:val="auto"/>
                <w:kern w:val="0"/>
                <w:sz w:val="24"/>
                <w:szCs w:val="24"/>
                <w:lang w:val="pt-BR" w:eastAsia="pt-BR" w:bidi="ar-SA"/>
              </w:rPr>
              <w:t>E ainda, contando com a opção de simular o valor do recebimento por meio do valor do salário. Obtendo uma porcentagem de 10% do mesmo</w:t>
            </w:r>
          </w:p>
        </w:tc>
      </w:tr>
    </w:tbl>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tab/>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cs="Arial" w:ascii="Arial" w:hAnsi="Arial"/>
          <w:sz w:val="22"/>
          <w:szCs w:val="22"/>
        </w:rPr>
        <w:t>2.</w:t>
      </w:r>
      <w:r>
        <w:rPr>
          <w:rFonts w:eastAsia="Times New Roman" w:cs="Arial" w:ascii="Arial" w:hAnsi="Arial"/>
          <w:color w:val="auto"/>
          <w:kern w:val="0"/>
          <w:sz w:val="22"/>
          <w:szCs w:val="22"/>
          <w:lang w:val="pt-BR" w:eastAsia="pt-BR" w:bidi="ar-SA"/>
        </w:rPr>
        <w:t>9</w:t>
      </w:r>
      <w:r>
        <w:rPr>
          <w:rFonts w:cs="Arial" w:ascii="Arial" w:hAnsi="Arial"/>
          <w:sz w:val="22"/>
          <w:szCs w:val="22"/>
        </w:rPr>
        <w:t xml:space="preserve">. </w:t>
      </w:r>
      <w:r>
        <w:rPr>
          <w:rFonts w:eastAsia="Times New Roman" w:cs="Arial" w:ascii="Arial" w:hAnsi="Arial"/>
          <w:color w:val="auto"/>
          <w:kern w:val="0"/>
          <w:sz w:val="22"/>
          <w:szCs w:val="22"/>
          <w:lang w:val="pt-BR" w:eastAsia="pt-BR" w:bidi="ar-SA"/>
        </w:rPr>
        <w:t>PROTÓTIPOS</w:t>
      </w:r>
    </w:p>
    <w:p>
      <w:pPr>
        <w:pStyle w:val="Normal"/>
        <w:spacing w:lineRule="auto" w:line="360"/>
        <w:ind w:hanging="0"/>
        <w:jc w:val="both"/>
        <w:rPr>
          <w:rFonts w:ascii="Arial" w:hAnsi="Arial" w:cs="Arial"/>
          <w:sz w:val="22"/>
          <w:szCs w:val="22"/>
        </w:rPr>
      </w:pPr>
      <w:r>
        <w:rPr>
          <w:rFonts w:cs="Arial" w:ascii="Arial" w:hAnsi="Arial"/>
          <w:sz w:val="22"/>
          <w:szCs w:val="22"/>
        </w:rPr>
        <w:tab/>
      </w:r>
      <w:r>
        <w:rPr>
          <w:rFonts w:eastAsia="Times New Roman" w:cs="Arial" w:ascii="Arial" w:hAnsi="Arial"/>
          <w:color w:val="auto"/>
          <w:kern w:val="0"/>
          <w:sz w:val="22"/>
          <w:szCs w:val="22"/>
          <w:lang w:val="pt-BR" w:eastAsia="pt-BR" w:bidi="ar-SA"/>
        </w:rPr>
        <w:t>Os protótipos são uma prévia de como a aplicação deverá ser. Ele demostra de uma forma mais visível certas funcionalidades da aplicação e o formato que a tela possuirá de forma simplificada e objetiva.</w:t>
      </w:r>
    </w:p>
    <w:p>
      <w:pPr>
        <w:pStyle w:val="Normal"/>
        <w:spacing w:lineRule="auto" w:line="360"/>
        <w:ind w:hanging="0"/>
        <w:jc w:val="both"/>
        <w:rPr>
          <w:rFonts w:ascii="Arial" w:hAnsi="Arial" w:cs="Arial"/>
          <w:sz w:val="22"/>
          <w:szCs w:val="22"/>
        </w:rPr>
      </w:pPr>
      <w:r>
        <w:rPr>
          <w:rFonts w:eastAsia="Times New Roman" w:cs="Arial" w:ascii="Arial" w:hAnsi="Arial"/>
          <w:color w:val="auto"/>
          <w:kern w:val="0"/>
          <w:sz w:val="22"/>
          <w:szCs w:val="22"/>
          <w:lang w:val="pt-BR" w:eastAsia="pt-BR" w:bidi="ar-SA"/>
        </w:rPr>
        <w:tab/>
        <w:t>A figura 4 representa a tela inicial do Funcionário que possui todos os privilégios dentro do sistema, nesse caso esse funcionário terá acesso à possibilidade de editar dados da sua instituição e de gerenciar os Dizimistas pertencentes a sua instituição.</w:t>
      </w:r>
    </w:p>
    <w:p>
      <w:pPr>
        <w:pStyle w:val="Normal"/>
        <w:spacing w:lineRule="auto" w:line="360"/>
        <w:ind w:hanging="0"/>
        <w:jc w:val="both"/>
        <w:rPr>
          <w:rFonts w:ascii="Arial" w:hAnsi="Arial" w:cs="Arial"/>
          <w:sz w:val="22"/>
          <w:szCs w:val="22"/>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79745" cy="310769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5579745" cy="3107690"/>
                    </a:xfrm>
                    <a:prstGeom prst="rect">
                      <a:avLst/>
                    </a:prstGeom>
                  </pic:spPr>
                </pic:pic>
              </a:graphicData>
            </a:graphic>
          </wp:anchor>
        </w:drawing>
      </w:r>
      <w:r>
        <w:rPr>
          <w:rFonts w:eastAsia="Times New Roman" w:cs="Arial" w:ascii="Arial" w:hAnsi="Arial"/>
          <w:color w:val="auto"/>
          <w:kern w:val="0"/>
          <w:sz w:val="22"/>
          <w:szCs w:val="22"/>
          <w:lang w:val="pt-BR" w:eastAsia="pt-BR" w:bidi="ar-SA"/>
        </w:rPr>
        <w:t>FIGURA 4 – TELA DO FUNCIONÁRIO</w:t>
      </w:r>
    </w:p>
    <w:p>
      <w:pPr>
        <w:pStyle w:val="Normal"/>
        <w:spacing w:lineRule="auto" w:line="360"/>
        <w:ind w:hanging="0"/>
        <w:jc w:val="both"/>
        <w:rPr>
          <w:rFonts w:ascii="Arial" w:hAnsi="Arial" w:cs="Arial"/>
          <w:sz w:val="22"/>
          <w:szCs w:val="22"/>
        </w:rPr>
      </w:pPr>
      <w:r>
        <w:rPr>
          <w:rFonts w:eastAsia="Times New Roman" w:cs="Arial" w:ascii="Arial" w:hAnsi="Arial"/>
          <w:color w:val="auto"/>
          <w:kern w:val="0"/>
          <w:sz w:val="22"/>
          <w:szCs w:val="22"/>
          <w:lang w:val="pt-BR" w:eastAsia="pt-BR" w:bidi="ar-SA"/>
        </w:rPr>
        <w:t>FONTE: O AUTOR (2022)</w:t>
      </w:r>
    </w:p>
    <w:p>
      <w:pPr>
        <w:pStyle w:val="Normal"/>
        <w:spacing w:lineRule="auto" w:line="360"/>
        <w:ind w:hanging="0"/>
        <w:jc w:val="both"/>
        <w:rPr>
          <w:rFonts w:ascii="Arial" w:hAnsi="Arial" w:cs="Arial"/>
          <w:sz w:val="22"/>
          <w:szCs w:val="22"/>
        </w:rPr>
      </w:pPr>
      <w:r>
        <w:rPr>
          <w:rFonts w:cs="Arial" w:ascii="Arial" w:hAnsi="Arial"/>
          <w:sz w:val="22"/>
          <w:szCs w:val="22"/>
        </w:rPr>
      </w:r>
    </w:p>
    <w:p>
      <w:pPr>
        <w:pStyle w:val="Normal"/>
        <w:spacing w:lineRule="auto" w:line="360"/>
        <w:ind w:hanging="0"/>
        <w:jc w:val="both"/>
        <w:rPr>
          <w:rFonts w:ascii="Arial" w:hAnsi="Arial" w:cs="Arial"/>
          <w:sz w:val="22"/>
          <w:szCs w:val="22"/>
        </w:rPr>
      </w:pPr>
      <w:r>
        <w:rPr>
          <w:rFonts w:eastAsia="Times New Roman" w:cs="Arial" w:ascii="Arial" w:hAnsi="Arial"/>
          <w:color w:val="auto"/>
          <w:kern w:val="0"/>
          <w:sz w:val="22"/>
          <w:szCs w:val="22"/>
          <w:lang w:val="pt-BR" w:eastAsia="pt-BR" w:bidi="ar-SA"/>
        </w:rPr>
        <w:tab/>
        <w:t>A figura 5 representa a tela de cadastramento de Recebimentos, os quais significam o valor que o Dizimista contribuirá com a instituição. Com essa tela será possível armazenar a data do pagamento e dados do Dizimista, criando assim um controle e histórico.</w:t>
      </w:r>
    </w:p>
    <w:p>
      <w:pPr>
        <w:pStyle w:val="Normal"/>
        <w:spacing w:lineRule="auto" w:line="360"/>
        <w:ind w:hanging="0"/>
        <w:jc w:val="both"/>
        <w:rPr>
          <w:rFonts w:ascii="Arial" w:hAnsi="Arial" w:cs="Arial"/>
          <w:sz w:val="22"/>
          <w:szCs w:val="22"/>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79745" cy="309626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5579745" cy="3096260"/>
                    </a:xfrm>
                    <a:prstGeom prst="rect">
                      <a:avLst/>
                    </a:prstGeom>
                  </pic:spPr>
                </pic:pic>
              </a:graphicData>
            </a:graphic>
          </wp:anchor>
        </w:drawing>
      </w:r>
      <w:r>
        <w:rPr>
          <w:rFonts w:eastAsia="Times New Roman" w:cs="Arial" w:ascii="Arial" w:hAnsi="Arial"/>
          <w:color w:val="auto"/>
          <w:kern w:val="0"/>
          <w:sz w:val="22"/>
          <w:szCs w:val="22"/>
          <w:lang w:val="pt-BR" w:eastAsia="pt-BR" w:bidi="ar-SA"/>
        </w:rPr>
        <w:t>FIGURA 5 – TELA DE RECEBIMENTO</w:t>
      </w:r>
    </w:p>
    <w:p>
      <w:pPr>
        <w:pStyle w:val="Normal"/>
        <w:spacing w:lineRule="auto" w:line="360"/>
        <w:ind w:hanging="0"/>
        <w:jc w:val="both"/>
        <w:rPr>
          <w:rFonts w:ascii="Arial" w:hAnsi="Arial" w:cs="Arial"/>
          <w:sz w:val="22"/>
          <w:szCs w:val="22"/>
        </w:rPr>
      </w:pPr>
      <w:r>
        <w:rPr>
          <w:rFonts w:eastAsia="Times New Roman" w:cs="Arial" w:ascii="Arial" w:hAnsi="Arial"/>
          <w:color w:val="auto"/>
          <w:kern w:val="0"/>
          <w:sz w:val="22"/>
          <w:szCs w:val="22"/>
          <w:lang w:val="pt-BR" w:eastAsia="pt-BR" w:bidi="ar-SA"/>
        </w:rPr>
        <w:t>FONTE: O AUTOR (2022)</w:t>
      </w:r>
    </w:p>
    <w:p>
      <w:pPr>
        <w:pStyle w:val="Normal"/>
        <w:spacing w:lineRule="auto" w:line="360" w:before="0" w:after="0"/>
        <w:ind w:hanging="0"/>
        <w:jc w:val="both"/>
        <w:rPr>
          <w:rFonts w:ascii="Arial" w:hAnsi="Arial" w:cs="Arial"/>
          <w:sz w:val="22"/>
          <w:szCs w:val="22"/>
        </w:rPr>
      </w:pPr>
      <w:r>
        <w:rPr>
          <w:rFonts w:eastAsia="Times New Roman" w:cs="Arial" w:ascii="Arial" w:hAnsi="Arial"/>
          <w:color w:val="auto"/>
          <w:kern w:val="0"/>
          <w:sz w:val="22"/>
          <w:szCs w:val="22"/>
          <w:lang w:val="pt-BR" w:eastAsia="pt-BR" w:bidi="ar-SA"/>
        </w:rPr>
        <w:tab/>
        <w:t>A figura 6 representa a tela do Dizimista, o qual terá acesso restrito e menos funcionalidades. A figura a seguir representa a tela de histórico de contribuições efetuadas pelo Dizimista para a sua instituição.</w:t>
      </w:r>
    </w:p>
    <w:p>
      <w:pPr>
        <w:pStyle w:val="Normal"/>
        <w:spacing w:lineRule="auto" w:line="360"/>
        <w:ind w:hanging="0"/>
        <w:jc w:val="both"/>
        <w:rPr>
          <w:rFonts w:ascii="Arial" w:hAnsi="Arial" w:cs="Arial"/>
          <w:sz w:val="22"/>
          <w:szCs w:val="22"/>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79745" cy="308864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5579745" cy="3088640"/>
                    </a:xfrm>
                    <a:prstGeom prst="rect">
                      <a:avLst/>
                    </a:prstGeom>
                  </pic:spPr>
                </pic:pic>
              </a:graphicData>
            </a:graphic>
          </wp:anchor>
        </w:drawing>
      </w:r>
      <w:r>
        <w:rPr>
          <w:rFonts w:eastAsia="Times New Roman" w:cs="Arial" w:ascii="Arial" w:hAnsi="Arial"/>
          <w:color w:val="auto"/>
          <w:kern w:val="0"/>
          <w:sz w:val="22"/>
          <w:szCs w:val="22"/>
          <w:lang w:val="pt-BR" w:eastAsia="pt-BR" w:bidi="ar-SA"/>
        </w:rPr>
        <w:t>FIGURA 6 – TELA DE RECEBIMENTO</w:t>
      </w:r>
    </w:p>
    <w:p>
      <w:pPr>
        <w:pStyle w:val="Normal"/>
        <w:spacing w:lineRule="auto" w:line="360" w:before="0" w:after="0"/>
        <w:ind w:hanging="0"/>
        <w:jc w:val="both"/>
        <w:rPr>
          <w:rFonts w:ascii="Arial" w:hAnsi="Arial" w:cs="Arial"/>
          <w:sz w:val="22"/>
          <w:szCs w:val="22"/>
        </w:rPr>
      </w:pPr>
      <w:r>
        <w:rPr>
          <w:rFonts w:eastAsia="Times New Roman" w:cs="Arial" w:ascii="Arial" w:hAnsi="Arial"/>
          <w:color w:val="auto"/>
          <w:kern w:val="0"/>
          <w:sz w:val="22"/>
          <w:szCs w:val="22"/>
          <w:lang w:val="pt-BR" w:eastAsia="pt-BR" w:bidi="ar-SA"/>
        </w:rPr>
        <w:t>FONTE: O AUTOR (2022)</w:t>
      </w:r>
    </w:p>
    <w:p>
      <w:pPr>
        <w:pStyle w:val="Normal"/>
        <w:spacing w:lineRule="auto" w:line="360" w:before="0" w:after="0"/>
        <w:ind w:hanging="0"/>
        <w:jc w:val="both"/>
        <w:rPr>
          <w:rFonts w:ascii="Arial" w:hAnsi="Arial" w:cs="Arial"/>
          <w:sz w:val="22"/>
          <w:szCs w:val="22"/>
        </w:rPr>
      </w:pPr>
      <w:r>
        <w:rPr>
          <w:rFonts w:cs="Arial" w:ascii="Arial" w:hAnsi="Arial"/>
          <w:sz w:val="22"/>
          <w:szCs w:val="22"/>
        </w:rPr>
      </w:r>
    </w:p>
    <w:p>
      <w:pPr>
        <w:pStyle w:val="Normal"/>
        <w:spacing w:lineRule="auto" w:line="360" w:before="0" w:after="0"/>
        <w:ind w:hanging="0"/>
        <w:jc w:val="both"/>
        <w:rPr>
          <w:rFonts w:ascii="Arial" w:hAnsi="Arial" w:cs="Arial"/>
          <w:sz w:val="22"/>
          <w:szCs w:val="22"/>
        </w:rPr>
      </w:pPr>
      <w:r>
        <w:rPr>
          <w:rFonts w:cs="Arial" w:ascii="Arial" w:hAnsi="Arial"/>
          <w:sz w:val="22"/>
          <w:szCs w:val="22"/>
        </w:rPr>
      </w:r>
    </w:p>
    <w:p>
      <w:pPr>
        <w:pStyle w:val="Normal"/>
        <w:spacing w:lineRule="auto" w:line="360" w:before="0" w:after="0"/>
        <w:ind w:hanging="0"/>
        <w:jc w:val="both"/>
        <w:rPr>
          <w:rFonts w:ascii="Arial" w:hAnsi="Arial" w:cs="Arial"/>
          <w:sz w:val="22"/>
          <w:szCs w:val="22"/>
        </w:rPr>
      </w:pPr>
      <w:r>
        <w:rPr>
          <w:rFonts w:eastAsia="Times New Roman" w:cs="Arial" w:ascii="Arial" w:hAnsi="Arial"/>
          <w:color w:val="auto"/>
          <w:kern w:val="0"/>
          <w:sz w:val="22"/>
          <w:szCs w:val="22"/>
          <w:lang w:val="pt-BR" w:eastAsia="pt-BR" w:bidi="ar-SA"/>
        </w:rPr>
        <w:t>2.10. DIAGRAMA DE CLASSES</w:t>
      </w:r>
    </w:p>
    <w:p>
      <w:pPr>
        <w:pStyle w:val="Normal"/>
        <w:spacing w:lineRule="auto" w:line="360" w:before="0" w:after="0"/>
        <w:ind w:hanging="0"/>
        <w:jc w:val="both"/>
        <w:rPr>
          <w:rFonts w:ascii="Arial" w:hAnsi="Arial" w:cs="Arial"/>
          <w:sz w:val="22"/>
          <w:szCs w:val="22"/>
        </w:rPr>
      </w:pPr>
      <w:r>
        <w:rPr>
          <w:rFonts w:eastAsia="Times New Roman" w:cs="Arial" w:ascii="Arial" w:hAnsi="Arial"/>
          <w:color w:val="auto"/>
          <w:kern w:val="0"/>
          <w:sz w:val="22"/>
          <w:szCs w:val="22"/>
          <w:lang w:val="pt-BR" w:eastAsia="pt-BR" w:bidi="ar-SA"/>
        </w:rPr>
        <w:tab/>
        <w:t>O Diagrama de classes é uma representação estática utilizada na área da programação para descrever a estrutura de um sistema, apresentando suas classes, atributos, operações e as relações entre os objetos. A figura 7 “diagrama de classes” retrata o diagrama de classes do sistema GereChurch.</w:t>
      </w:r>
    </w:p>
    <w:p>
      <w:pPr>
        <w:pStyle w:val="Normal"/>
        <w:spacing w:lineRule="auto" w:line="360" w:before="0" w:after="0"/>
        <w:ind w:hanging="0"/>
        <w:jc w:val="both"/>
        <w:rPr>
          <w:rFonts w:ascii="Arial" w:hAnsi="Arial" w:cs="Arial"/>
          <w:sz w:val="22"/>
          <w:szCs w:val="22"/>
        </w:rPr>
      </w:pPr>
      <w:r>
        <w:rPr>
          <w:rFonts w:cs="Arial" w:ascii="Arial" w:hAnsi="Arial"/>
          <w:sz w:val="22"/>
          <w:szCs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825490" cy="7419975"/>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5825490" cy="7419975"/>
                    </a:xfrm>
                    <a:prstGeom prst="rect">
                      <a:avLst/>
                    </a:prstGeom>
                  </pic:spPr>
                </pic:pic>
              </a:graphicData>
            </a:graphic>
          </wp:anchor>
        </w:drawing>
      </w:r>
    </w:p>
    <w:p>
      <w:pPr>
        <w:pStyle w:val="Normal"/>
        <w:spacing w:lineRule="auto" w:line="360"/>
        <w:ind w:hanging="0"/>
        <w:jc w:val="both"/>
        <w:rPr>
          <w:rFonts w:ascii="Arial" w:hAnsi="Arial" w:cs="Arial"/>
          <w:sz w:val="22"/>
          <w:szCs w:val="22"/>
        </w:rPr>
      </w:pPr>
      <w:r>
        <w:rPr>
          <w:rFonts w:eastAsia="Times New Roman" w:cs="Arial" w:ascii="Arial" w:hAnsi="Arial"/>
          <w:color w:val="auto"/>
          <w:kern w:val="0"/>
          <w:sz w:val="22"/>
          <w:szCs w:val="22"/>
          <w:lang w:val="pt-BR" w:eastAsia="pt-BR" w:bidi="ar-SA"/>
        </w:rPr>
        <w:t>FIGURA 7 – DIAGRAMA DE CLASSES</w:t>
      </w:r>
    </w:p>
    <w:p>
      <w:pPr>
        <w:pStyle w:val="Normal"/>
        <w:spacing w:lineRule="auto" w:line="360" w:before="0" w:after="0"/>
        <w:ind w:hanging="0"/>
        <w:jc w:val="both"/>
        <w:rPr>
          <w:rFonts w:ascii="Arial" w:hAnsi="Arial" w:cs="Arial"/>
          <w:sz w:val="22"/>
          <w:szCs w:val="22"/>
        </w:rPr>
      </w:pPr>
      <w:r>
        <w:rPr>
          <w:rFonts w:eastAsia="Times New Roman" w:cs="Arial" w:ascii="Arial" w:hAnsi="Arial"/>
          <w:color w:val="auto"/>
          <w:kern w:val="0"/>
          <w:sz w:val="22"/>
          <w:szCs w:val="22"/>
          <w:lang w:val="pt-BR" w:eastAsia="pt-BR" w:bidi="ar-SA"/>
        </w:rPr>
        <w:t>FONTE: O AUTOR (2022)</w:t>
      </w:r>
    </w:p>
    <w:p>
      <w:pPr>
        <w:pStyle w:val="Corpodotexto"/>
        <w:spacing w:before="0" w:after="0"/>
        <w:rPr>
          <w:rFonts w:ascii="Arial" w:hAnsi="Arial" w:cs="Arial"/>
          <w:sz w:val="22"/>
          <w:szCs w:val="22"/>
        </w:rPr>
      </w:pPr>
      <w:r>
        <w:rPr>
          <w:rFonts w:cs="Arial" w:ascii="Arial" w:hAnsi="Arial"/>
          <w:sz w:val="22"/>
          <w:szCs w:val="22"/>
        </w:rPr>
      </w:r>
    </w:p>
    <w:p>
      <w:pPr>
        <w:pStyle w:val="Normal"/>
        <w:numPr>
          <w:ilvl w:val="0"/>
          <w:numId w:val="0"/>
        </w:numPr>
        <w:ind w:left="0" w:hanging="0"/>
        <w:jc w:val="both"/>
        <w:outlineLvl w:val="0"/>
        <w:rPr>
          <w:rFonts w:ascii="Arial" w:hAnsi="Arial" w:cs="Arial"/>
          <w:b/>
          <w:b/>
        </w:rPr>
      </w:pPr>
      <w:r>
        <w:rPr>
          <w:rFonts w:cs="Arial" w:ascii="Arial" w:hAnsi="Arial"/>
          <w:b/>
        </w:rPr>
        <w:t>3. CONCLUSÃO</w:t>
      </w:r>
    </w:p>
    <w:p>
      <w:pPr>
        <w:pStyle w:val="Normal"/>
        <w:jc w:val="both"/>
        <w:rPr>
          <w:rFonts w:ascii="Arial" w:hAnsi="Arial" w:cs="Arial"/>
          <w:b/>
          <w:b/>
        </w:rPr>
      </w:pPr>
      <w:r>
        <w:rPr>
          <w:rFonts w:cs="Arial" w:ascii="Arial" w:hAnsi="Arial"/>
          <w:b/>
        </w:rPr>
      </w:r>
    </w:p>
    <w:p>
      <w:pPr>
        <w:pStyle w:val="Normal"/>
        <w:spacing w:lineRule="auto" w:line="360"/>
        <w:ind w:firstLine="851"/>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No decorrer do desenvolvimento do sistema GereChurch foi possível observar que, não só uma forma de gerenciamento é necessária como de que, o gerenciamento, é uma prática que deve ser seguida por qualquer segmento que utilize de movimentações, especialmente monetárias e com grande fluxo de moeda sendo utilizada. De extrema importância para a organização e registro de operações.</w:t>
      </w:r>
    </w:p>
    <w:p>
      <w:pPr>
        <w:pStyle w:val="Normal"/>
        <w:spacing w:lineRule="auto" w:line="360"/>
        <w:ind w:firstLine="851"/>
        <w:jc w:val="both"/>
        <w:rPr>
          <w:rFonts w:ascii="Arial" w:hAnsi="Arial" w:eastAsia="Times New Roman" w:cs="Arial"/>
          <w:color w:val="auto"/>
          <w:kern w:val="0"/>
          <w:sz w:val="22"/>
          <w:szCs w:val="22"/>
          <w:lang w:val="pt-BR" w:eastAsia="pt-BR" w:bidi="ar-SA"/>
        </w:rPr>
      </w:pPr>
      <w:r>
        <w:rPr>
          <w:rFonts w:eastAsia="Times New Roman" w:cs="Arial" w:ascii="Arial" w:hAnsi="Arial"/>
          <w:color w:val="auto"/>
          <w:kern w:val="0"/>
          <w:sz w:val="22"/>
          <w:szCs w:val="22"/>
          <w:lang w:val="pt-BR" w:eastAsia="pt-BR" w:bidi="ar-SA"/>
        </w:rPr>
        <w:t>O sistema se provou ser algo maior que apenas uma ferramenta que facilite o gerenciamento de instituições religiosas, mas sim, um sistema em que muitos depositam sua fé e crenças na utilização. Tamanha responsabilidade leva o GereChurch a buscar ser a sua melhor versão, sempre buscando evoluir para continuar levando o gerenciamento a todas as instituições que necessitam afim de facilitar a vida de pessoas.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numPr>
          <w:ilvl w:val="0"/>
          <w:numId w:val="0"/>
        </w:numPr>
        <w:ind w:left="0" w:hanging="0"/>
        <w:jc w:val="both"/>
        <w:outlineLvl w:val="0"/>
        <w:rPr>
          <w:rFonts w:ascii="Arial" w:hAnsi="Arial" w:cs="Arial"/>
          <w:b/>
          <w:b/>
        </w:rPr>
      </w:pPr>
      <w:r>
        <w:rPr>
          <w:rFonts w:cs="Arial" w:ascii="Arial" w:hAnsi="Arial"/>
          <w:b/>
        </w:rPr>
        <w:t xml:space="preserve">4. REFERÊNCIAS </w:t>
      </w:r>
    </w:p>
    <w:p>
      <w:pPr>
        <w:pStyle w:val="Normal"/>
        <w:jc w:val="both"/>
        <w:rPr>
          <w:rFonts w:ascii="Arial" w:hAnsi="Arial" w:cs="Arial"/>
          <w:b/>
          <w:b/>
        </w:rPr>
      </w:pPr>
      <w:r>
        <w:rPr>
          <w:rFonts w:cs="Arial" w:ascii="Arial" w:hAnsi="Arial"/>
          <w:b/>
        </w:rPr>
      </w:r>
    </w:p>
    <w:p>
      <w:pPr>
        <w:pStyle w:val="Normal"/>
        <w:jc w:val="both"/>
        <w:rPr>
          <w:rFonts w:ascii="Arial" w:hAnsi="Arial" w:cs="Arial"/>
          <w:lang w:val="en-US"/>
        </w:rPr>
      </w:pPr>
      <w:r>
        <w:rPr>
          <w:rFonts w:cs="Arial" w:ascii="Arial" w:hAnsi="Arial"/>
          <w:lang w:val="en-US"/>
        </w:rPr>
        <w:t xml:space="preserve">COSTA, M. S. A.; BARBOSA, L. A. S.; </w:t>
      </w:r>
      <w:r>
        <w:rPr>
          <w:rFonts w:cs="Arial" w:ascii="Arial" w:hAnsi="Arial"/>
          <w:b/>
          <w:bCs/>
          <w:lang w:val="en-US"/>
        </w:rPr>
        <w:t>Perda, morte e luto na pandemia de covid-19. PSICOLOGIA E A PANDEMIA DE COVID-19 NO BRASIL</w:t>
      </w:r>
      <w:r>
        <w:rPr>
          <w:rFonts w:cs="Arial" w:ascii="Arial" w:hAnsi="Arial"/>
          <w:lang w:val="en-US"/>
        </w:rPr>
        <w:t>, p. 187, 2022.</w:t>
      </w:r>
    </w:p>
    <w:p>
      <w:pPr>
        <w:pStyle w:val="Normal"/>
        <w:jc w:val="both"/>
        <w:rPr>
          <w:rFonts w:ascii="Arial" w:hAnsi="Arial" w:cs="Arial"/>
          <w:lang w:val="en-US"/>
        </w:rPr>
      </w:pPr>
      <w:r>
        <w:rPr>
          <w:rFonts w:cs="Arial" w:ascii="Arial" w:hAnsi="Arial"/>
          <w:lang w:val="en-US"/>
        </w:rPr>
      </w:r>
    </w:p>
    <w:p>
      <w:pPr>
        <w:pStyle w:val="Normal"/>
        <w:jc w:val="both"/>
        <w:rPr>
          <w:rFonts w:ascii="Arial" w:hAnsi="Arial" w:cs="Arial"/>
          <w:lang w:val="en-US"/>
        </w:rPr>
      </w:pPr>
      <w:r>
        <w:rPr>
          <w:rFonts w:cs="Arial" w:ascii="Arial" w:hAnsi="Arial"/>
          <w:lang w:val="en-US"/>
        </w:rPr>
        <w:t xml:space="preserve">PRESTES, J. D. O.; WALDER, G. J.; TEIXEIRA, I. S.; </w:t>
      </w:r>
      <w:r>
        <w:rPr>
          <w:rFonts w:cs="Arial" w:ascii="Arial" w:hAnsi="Arial"/>
          <w:b/>
          <w:bCs/>
          <w:lang w:val="en-US"/>
        </w:rPr>
        <w:t>Analise e Desenvolvimento de um sistema computacional em Java para controle da frequência dos alunos da Universidade São Judas Tadeu</w:t>
      </w:r>
      <w:r>
        <w:rPr>
          <w:rFonts w:cs="Arial" w:ascii="Arial" w:hAnsi="Arial"/>
          <w:lang w:val="en-US"/>
        </w:rPr>
        <w:t>. 2022.</w:t>
      </w:r>
    </w:p>
    <w:p>
      <w:pPr>
        <w:pStyle w:val="Normal"/>
        <w:jc w:val="both"/>
        <w:rPr>
          <w:rFonts w:ascii="Arial" w:hAnsi="Arial" w:cs="Arial"/>
          <w:lang w:val="en-US"/>
        </w:rPr>
      </w:pPr>
      <w:r>
        <w:rPr>
          <w:rFonts w:cs="Arial" w:ascii="Arial" w:hAnsi="Arial"/>
          <w:lang w:val="en-US"/>
        </w:rPr>
      </w:r>
    </w:p>
    <w:p>
      <w:pPr>
        <w:pStyle w:val="Normal"/>
        <w:jc w:val="both"/>
        <w:rPr>
          <w:rFonts w:ascii="Arial" w:hAnsi="Arial" w:cs="Arial"/>
          <w:lang w:val="en-US"/>
        </w:rPr>
      </w:pPr>
      <w:r>
        <w:rPr>
          <w:rFonts w:cs="Arial" w:ascii="Arial" w:hAnsi="Arial"/>
          <w:lang w:val="en-US"/>
        </w:rPr>
        <w:t xml:space="preserve">SILVA, G. B.; </w:t>
      </w:r>
      <w:r>
        <w:rPr>
          <w:rFonts w:cs="Arial" w:ascii="Arial" w:hAnsi="Arial"/>
          <w:b/>
          <w:bCs/>
          <w:lang w:val="en-US"/>
        </w:rPr>
        <w:t>A importância do gerenciamento de projetos de Arquitetura de Caruaru e Região</w:t>
      </w:r>
      <w:r>
        <w:rPr>
          <w:rFonts w:cs="Arial" w:ascii="Arial" w:hAnsi="Arial"/>
          <w:lang w:val="en-US"/>
        </w:rPr>
        <w:t xml:space="preserve">. </w:t>
      </w:r>
      <w:r>
        <w:rPr>
          <w:rFonts w:cs="Arial" w:ascii="Arial" w:hAnsi="Arial"/>
          <w:b w:val="false"/>
          <w:bCs w:val="false"/>
          <w:lang w:val="en-US"/>
        </w:rPr>
        <w:t>REVISTA HUM@ NAE</w:t>
      </w:r>
      <w:r>
        <w:rPr>
          <w:rFonts w:cs="Arial" w:ascii="Arial" w:hAnsi="Arial"/>
          <w:lang w:val="en-US"/>
        </w:rPr>
        <w:t xml:space="preserve">, v. 16, n. 1, 2022. </w:t>
      </w:r>
    </w:p>
    <w:p>
      <w:pPr>
        <w:pStyle w:val="Normal"/>
        <w:jc w:val="both"/>
        <w:rPr>
          <w:rFonts w:ascii="Arial" w:hAnsi="Arial" w:cs="Arial"/>
          <w:lang w:val="en-US"/>
        </w:rPr>
      </w:pPr>
      <w:r>
        <w:rPr>
          <w:rFonts w:cs="Arial" w:ascii="Arial" w:hAnsi="Arial"/>
          <w:lang w:val="en-US"/>
        </w:rPr>
      </w:r>
    </w:p>
    <w:p>
      <w:pPr>
        <w:pStyle w:val="Normal"/>
        <w:jc w:val="both"/>
        <w:rPr>
          <w:rFonts w:ascii="Arial" w:hAnsi="Arial" w:cs="Arial"/>
          <w:lang w:val="en-US"/>
        </w:rPr>
      </w:pPr>
      <w:r>
        <w:rPr>
          <w:rFonts w:cs="Arial" w:ascii="Arial" w:hAnsi="Arial"/>
          <w:lang w:val="en-US"/>
        </w:rPr>
        <w:t xml:space="preserve">GOGONI, R; </w:t>
      </w:r>
      <w:r>
        <w:rPr>
          <w:rFonts w:cs="Arial" w:ascii="Arial" w:hAnsi="Arial"/>
          <w:b/>
          <w:bCs/>
          <w:lang w:val="en-US"/>
        </w:rPr>
        <w:t>O que é software?</w:t>
      </w:r>
      <w:r>
        <w:rPr>
          <w:rFonts w:cs="Arial" w:ascii="Arial" w:hAnsi="Arial"/>
          <w:b w:val="false"/>
          <w:bCs w:val="false"/>
          <w:lang w:val="en-US"/>
        </w:rPr>
        <w:t>. 2019. Disponível em: &lt; https://tecnoblog.net/responde/o-que-e-software/ &gt; Acessado em 26 de Outubro de 2022</w:t>
      </w:r>
    </w:p>
    <w:p>
      <w:pPr>
        <w:pStyle w:val="Normal"/>
        <w:jc w:val="both"/>
        <w:rPr>
          <w:rFonts w:ascii="Arial" w:hAnsi="Arial" w:cs="Arial"/>
          <w:lang w:val="en-US"/>
        </w:rPr>
      </w:pPr>
      <w:r>
        <w:rPr>
          <w:rFonts w:cs="Arial" w:ascii="Arial" w:hAnsi="Arial"/>
          <w:lang w:val="en-US"/>
        </w:rPr>
      </w:r>
    </w:p>
    <w:p>
      <w:pPr>
        <w:pStyle w:val="Normal"/>
        <w:jc w:val="both"/>
        <w:rPr>
          <w:rFonts w:ascii="Arial" w:hAnsi="Arial" w:cs="Arial"/>
          <w:lang w:val="en-US"/>
        </w:rPr>
      </w:pPr>
      <w:r>
        <w:rPr>
          <w:rFonts w:cs="Arial" w:ascii="Arial" w:hAnsi="Arial"/>
          <w:lang w:val="en-US"/>
        </w:rPr>
        <w:t xml:space="preserve">MARIOT, C. E. </w:t>
      </w:r>
      <w:r>
        <w:rPr>
          <w:rFonts w:cs="Arial" w:ascii="Arial" w:hAnsi="Arial"/>
          <w:sz w:val="24"/>
          <w:szCs w:val="24"/>
          <w:lang w:val="en-US"/>
        </w:rPr>
        <w:t>A</w:t>
      </w:r>
      <w:r>
        <w:rPr>
          <w:rFonts w:cs="Arial" w:ascii="Arial" w:hAnsi="Arial"/>
          <w:lang w:val="en-US"/>
        </w:rPr>
        <w:t xml:space="preserve">.; </w:t>
      </w:r>
      <w:r>
        <w:rPr>
          <w:rFonts w:cs="Arial" w:ascii="Arial" w:hAnsi="Arial"/>
          <w:b/>
          <w:bCs/>
          <w:lang w:val="en-US"/>
        </w:rPr>
        <w:t>Estudo de caso: aplicação de técnicas e práticas de abordagem ágil de gestão de projetos</w:t>
      </w:r>
      <w:r>
        <w:rPr>
          <w:rFonts w:cs="Arial" w:ascii="Arial" w:hAnsi="Arial"/>
          <w:lang w:val="en-US"/>
        </w:rPr>
        <w:t xml:space="preserve">. 2022. </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4"/>
          <w:szCs w:val="24"/>
        </w:rPr>
        <w:t>GUEDES</w:t>
      </w:r>
      <w:r>
        <w:rPr>
          <w:rFonts w:ascii="Arial" w:hAnsi="Arial"/>
        </w:rPr>
        <w:t xml:space="preserve">, G. T. A.; </w:t>
      </w:r>
      <w:r>
        <w:rPr>
          <w:rFonts w:ascii="Arial" w:hAnsi="Arial"/>
          <w:b/>
          <w:bCs/>
        </w:rPr>
        <w:t>UML 2 – Guia de Consulta Rápida</w:t>
      </w:r>
      <w:r>
        <w:rPr>
          <w:rFonts w:ascii="Arial" w:hAnsi="Arial"/>
        </w:rPr>
        <w:t xml:space="preserve"> – Segunda Edição. São Paulo: Novatec Editora Ltda, Novembro de 2005.</w:t>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701" w:right="1418" w:gutter="0" w:header="709" w:top="1701" w:footer="709" w:bottom="1418"/>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sz w:val="18"/>
        <w:szCs w:val="18"/>
      </w:rPr>
    </w:pPr>
    <w:r>
      <w:rPr>
        <w:rFonts w:cs="Arial" w:ascii="Arial" w:hAnsi="Arial"/>
        <w:sz w:val="18"/>
        <w:szCs w:val="18"/>
      </w:rPr>
      <w:t>ISSN: 2316-2317</w:t>
      <w:tab/>
      <w:tab/>
      <w:t xml:space="preserve">      </w:t>
    </w:r>
    <w:r>
      <w:rPr>
        <w:rFonts w:cs="Arial" w:ascii="Arial" w:hAnsi="Arial"/>
        <w:color w:val="000000" w:themeColor="text1"/>
        <w:sz w:val="18"/>
        <w:szCs w:val="18"/>
      </w:rPr>
      <w:t>Revista Eletrônica Multidisciplinar -  FACEAR</w:t>
    </w:r>
  </w:p>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3204922"/>
    </w:sdtPr>
    <w:sdtContent>
      <w:p>
        <w:pPr>
          <w:pStyle w:val="Rodap"/>
          <w:rPr/>
        </w:pPr>
        <w:r>
          <w:rPr>
            <w:rFonts w:cs="Arial" w:ascii="Arial" w:hAnsi="Arial"/>
            <w:sz w:val="18"/>
            <w:szCs w:val="18"/>
          </w:rPr>
          <w:t xml:space="preserve">ISSN: 2316-2317 </w:t>
          <w:tab/>
          <w:t xml:space="preserve">                                </w:t>
        </w:r>
        <w:r>
          <w:rPr>
            <w:rFonts w:cs="Arial" w:ascii="Arial" w:hAnsi="Arial"/>
            <w:color w:val="000000" w:themeColor="text1"/>
            <w:sz w:val="18"/>
            <w:szCs w:val="18"/>
          </w:rPr>
          <w:t xml:space="preserve">Revista Eletrônica Multidisciplinar - FACEAR                                  </w:t>
        </w:r>
        <w:r>
          <w:rPr>
            <w:rFonts w:cs="Arial" w:ascii="Arial" w:hAnsi="Arial"/>
            <w:sz w:val="18"/>
            <w:szCs w:val="18"/>
          </w:rPr>
          <w:fldChar w:fldCharType="begin"/>
        </w:r>
        <w:r>
          <w:rPr>
            <w:sz w:val="18"/>
            <w:szCs w:val="18"/>
            <w:rFonts w:cs="Arial" w:ascii="Arial" w:hAnsi="Arial"/>
          </w:rPr>
          <w:instrText> PAGE </w:instrText>
        </w:r>
        <w:r>
          <w:rPr>
            <w:sz w:val="18"/>
            <w:szCs w:val="18"/>
            <w:rFonts w:cs="Arial" w:ascii="Arial" w:hAnsi="Arial"/>
          </w:rPr>
          <w:fldChar w:fldCharType="separate"/>
        </w:r>
        <w:r>
          <w:rPr>
            <w:sz w:val="18"/>
            <w:szCs w:val="18"/>
            <w:rFonts w:cs="Arial" w:ascii="Arial" w:hAnsi="Arial"/>
          </w:rPr>
          <w:t>13</w:t>
        </w:r>
        <w:r>
          <w:rPr>
            <w:sz w:val="18"/>
            <w:szCs w:val="18"/>
            <w:rFonts w:cs="Arial" w:ascii="Arial" w:hAnsi="Arial"/>
          </w:rPr>
          <w:fldChar w:fldCharType="end"/>
        </w:r>
      </w:p>
      <w:p>
        <w:pPr>
          <w:pStyle w:val="Rodap"/>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5135502"/>
    </w:sdtPr>
    <w:sdtContent>
      <w:p>
        <w:pPr>
          <w:pStyle w:val="Rodap"/>
          <w:rPr>
            <w:rFonts w:ascii="Arial" w:hAnsi="Arial" w:cs="Arial"/>
            <w:sz w:val="18"/>
            <w:szCs w:val="18"/>
          </w:rPr>
        </w:pPr>
        <w:r>
          <w:rPr>
            <w:rFonts w:cs="Arial" w:ascii="Arial" w:hAnsi="Arial"/>
            <w:sz w:val="18"/>
            <w:szCs w:val="18"/>
          </w:rPr>
          <w:t xml:space="preserve">ISSN: 2316-2317 </w:t>
          <w:tab/>
          <w:t xml:space="preserve">                                </w:t>
        </w:r>
        <w:r>
          <w:rPr>
            <w:rFonts w:cs="Arial" w:ascii="Arial" w:hAnsi="Arial"/>
            <w:color w:val="000000" w:themeColor="text1"/>
            <w:sz w:val="18"/>
            <w:szCs w:val="18"/>
          </w:rPr>
          <w:t xml:space="preserve">Revista Eletrônica Multidisciplinar - UNIFACEAR                                  </w:t>
        </w:r>
        <w:r>
          <w:rPr>
            <w:rFonts w:cs="Arial" w:ascii="Arial" w:hAnsi="Arial"/>
            <w:sz w:val="18"/>
            <w:szCs w:val="18"/>
          </w:rPr>
          <w:fldChar w:fldCharType="begin"/>
        </w:r>
        <w:r>
          <w:rPr>
            <w:sz w:val="18"/>
            <w:szCs w:val="18"/>
            <w:rFonts w:cs="Arial" w:ascii="Arial" w:hAnsi="Arial"/>
          </w:rPr>
          <w:instrText> PAGE </w:instrText>
        </w:r>
        <w:r>
          <w:rPr>
            <w:sz w:val="18"/>
            <w:szCs w:val="18"/>
            <w:rFonts w:cs="Arial" w:ascii="Arial" w:hAnsi="Arial"/>
          </w:rPr>
          <w:fldChar w:fldCharType="separate"/>
        </w:r>
        <w:r>
          <w:rPr>
            <w:sz w:val="18"/>
            <w:szCs w:val="18"/>
            <w:rFonts w:cs="Arial" w:ascii="Arial" w:hAnsi="Arial"/>
          </w:rPr>
          <w:t>1</w:t>
        </w:r>
        <w:r>
          <w:rPr>
            <w:sz w:val="18"/>
            <w:szCs w:val="18"/>
            <w:rFonts w:cs="Arial" w:ascii="Arial" w:hAnsi="Arial"/>
          </w:rPr>
          <w:fldChar w:fldCharType="end"/>
        </w:r>
      </w:p>
      <w:p>
        <w:pPr>
          <w:pStyle w:val="Rodap"/>
          <w:rPr>
            <w:rFonts w:ascii="Arial" w:hAnsi="Arial" w:cs="Arial"/>
            <w:color w:val="000000" w:themeColor="text1"/>
            <w:sz w:val="18"/>
            <w:szCs w:val="18"/>
          </w:rPr>
        </w:pPr>
        <w:r>
          <w:rPr>
            <w:rFonts w:cs="Arial" w:ascii="Arial" w:hAnsi="Arial"/>
            <w:color w:val="000000" w:themeColor="text1"/>
            <w:sz w:val="18"/>
            <w:szCs w:val="18"/>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rFonts w:ascii="Arial" w:hAnsi="Arial" w:cs="Arial"/>
        <w:sz w:val="22"/>
        <w:szCs w:val="22"/>
      </w:rPr>
    </w:pPr>
    <w:r>
      <w:rPr>
        <w:rFonts w:cs="Arial" w:ascii="Arial" w:hAnsi="Arial"/>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Arial" w:hAnsi="Arial" w:cs="Arial"/>
        <w:b/>
        <w:b/>
        <w:color w:val="0D0D0D" w:themeColor="text1" w:themeTint="f2"/>
        <w:sz w:val="36"/>
        <w:szCs w:val="36"/>
      </w:rPr>
    </w:pPr>
    <w:r>
      <w:rPr>
        <w:rFonts w:cs="Arial" w:ascii="Arial" w:hAnsi="Arial"/>
        <w:b/>
        <w:color w:val="0D0D0D" w:themeColor="text1" w:themeTint="f2"/>
        <w:sz w:val="36"/>
        <w:szCs w:val="36"/>
      </w:rPr>
      <w:t xml:space="preserve">Sistema de Gestão de Dízimos Ofertados às Igrejas </w:t>
    </w:r>
  </w:p>
  <w:p>
    <w:pPr>
      <w:pStyle w:val="Normal"/>
      <w:jc w:val="center"/>
      <w:rPr>
        <w:rFonts w:ascii="Arial" w:hAnsi="Arial" w:cs="Arial"/>
        <w:color w:val="0D0D0D" w:themeColor="text1" w:themeTint="f2"/>
        <w:sz w:val="36"/>
        <w:szCs w:val="36"/>
      </w:rPr>
    </w:pPr>
    <w:r>
      <w:rPr>
        <w:rFonts w:cs="Arial" w:ascii="Arial" w:hAnsi="Arial"/>
        <w:color w:val="0D0D0D" w:themeColor="text1" w:themeTint="f2"/>
        <w:sz w:val="36"/>
        <w:szCs w:val="36"/>
      </w:rPr>
    </w:r>
  </w:p>
  <w:p>
    <w:pPr>
      <w:pStyle w:val="Normal"/>
      <w:jc w:val="center"/>
      <w:rPr>
        <w:rFonts w:ascii="Arial" w:hAnsi="Arial" w:cs="Arial"/>
        <w:color w:val="0D0D0D" w:themeColor="text1" w:themeTint="f2"/>
        <w:sz w:val="36"/>
        <w:szCs w:val="36"/>
      </w:rPr>
    </w:pPr>
    <w:r>
      <w:rPr/>
      <w:drawing>
        <wp:inline distT="0" distB="0" distL="0" distR="0">
          <wp:extent cx="5579745" cy="1415415"/>
          <wp:effectExtent l="0" t="0" r="0" b="0"/>
          <wp:docPr id="8"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descr=""/>
                  <pic:cNvPicPr>
                    <a:picLocks noChangeAspect="1" noChangeArrowheads="1"/>
                  </pic:cNvPicPr>
                </pic:nvPicPr>
                <pic:blipFill>
                  <a:blip r:embed="rId1"/>
                  <a:stretch>
                    <a:fillRect/>
                  </a:stretch>
                </pic:blipFill>
                <pic:spPr bwMode="auto">
                  <a:xfrm>
                    <a:off x="0" y="0"/>
                    <a:ext cx="5579745" cy="14154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31f85"/>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Ttulo2">
    <w:name w:val="Heading 2"/>
    <w:basedOn w:val="Normal"/>
    <w:next w:val="Normal"/>
    <w:link w:val="Ttulo2Char"/>
    <w:qFormat/>
    <w:locked/>
    <w:rsid w:val="000c3c78"/>
    <w:pPr>
      <w:keepNext w:val="true"/>
      <w:spacing w:lineRule="auto" w:line="360"/>
      <w:ind w:right="-27" w:hanging="0"/>
      <w:jc w:val="center"/>
      <w:outlineLvl w:val="1"/>
    </w:pPr>
    <w:rPr>
      <w:b/>
    </w:rPr>
  </w:style>
  <w:style w:type="paragraph" w:styleId="Ttulo3">
    <w:name w:val="Heading 3"/>
    <w:basedOn w:val="Normal"/>
    <w:next w:val="Normal"/>
    <w:link w:val="Ttulo3Char"/>
    <w:qFormat/>
    <w:locked/>
    <w:rsid w:val="000c3c78"/>
    <w:pPr>
      <w:keepNext w:val="true"/>
      <w:jc w:val="both"/>
      <w:outlineLvl w:val="2"/>
    </w:pPr>
    <w:rPr>
      <w:b/>
    </w:rPr>
  </w:style>
  <w:style w:type="character" w:styleId="DefaultParagraphFont" w:default="1">
    <w:name w:val="Default Paragraph Font"/>
    <w:uiPriority w:val="1"/>
    <w:semiHidden/>
    <w:unhideWhenUsed/>
    <w:qFormat/>
    <w:rPr/>
  </w:style>
  <w:style w:type="character" w:styleId="RecuodecorpodetextoChar" w:customStyle="1">
    <w:name w:val="Recuo de corpo de texto Char"/>
    <w:basedOn w:val="DefaultParagraphFont"/>
    <w:link w:val="Recuodecorpodetexto"/>
    <w:uiPriority w:val="99"/>
    <w:semiHidden/>
    <w:qFormat/>
    <w:locked/>
    <w:rsid w:val="00df6269"/>
    <w:rPr>
      <w:rFonts w:cs="Times New Roman"/>
      <w:sz w:val="24"/>
      <w:szCs w:val="24"/>
    </w:rPr>
  </w:style>
  <w:style w:type="character" w:styleId="TextodebaloChar" w:customStyle="1">
    <w:name w:val="Texto de balão Char"/>
    <w:basedOn w:val="DefaultParagraphFont"/>
    <w:link w:val="Textodebalo"/>
    <w:uiPriority w:val="99"/>
    <w:qFormat/>
    <w:locked/>
    <w:rsid w:val="00346788"/>
    <w:rPr>
      <w:rFonts w:ascii="Tahoma" w:hAnsi="Tahoma" w:cs="Tahoma"/>
      <w:sz w:val="16"/>
      <w:szCs w:val="16"/>
    </w:rPr>
  </w:style>
  <w:style w:type="character" w:styleId="MapadoDocumentoChar" w:customStyle="1">
    <w:name w:val="Mapa do Documento Char"/>
    <w:basedOn w:val="DefaultParagraphFont"/>
    <w:link w:val="MapadoDocumento"/>
    <w:uiPriority w:val="99"/>
    <w:semiHidden/>
    <w:qFormat/>
    <w:locked/>
    <w:rsid w:val="00df6269"/>
    <w:rPr>
      <w:rFonts w:cs="Times New Roman"/>
      <w:sz w:val="2"/>
    </w:rPr>
  </w:style>
  <w:style w:type="character" w:styleId="CabealhoChar" w:customStyle="1">
    <w:name w:val="Cabeçalho Char"/>
    <w:basedOn w:val="DefaultParagraphFont"/>
    <w:link w:val="Cabealho"/>
    <w:uiPriority w:val="99"/>
    <w:qFormat/>
    <w:rsid w:val="00b53de7"/>
    <w:rPr>
      <w:sz w:val="24"/>
      <w:szCs w:val="24"/>
    </w:rPr>
  </w:style>
  <w:style w:type="character" w:styleId="RodapChar" w:customStyle="1">
    <w:name w:val="Rodapé Char"/>
    <w:basedOn w:val="DefaultParagraphFont"/>
    <w:link w:val="Rodap"/>
    <w:uiPriority w:val="99"/>
    <w:qFormat/>
    <w:rsid w:val="00b53de7"/>
    <w:rPr>
      <w:sz w:val="24"/>
      <w:szCs w:val="24"/>
    </w:rPr>
  </w:style>
  <w:style w:type="character" w:styleId="Hps" w:customStyle="1">
    <w:name w:val="hps"/>
    <w:basedOn w:val="DefaultParagraphFont"/>
    <w:qFormat/>
    <w:rsid w:val="00480c7b"/>
    <w:rPr>
      <w:rFonts w:cs="Times New Roman"/>
    </w:rPr>
  </w:style>
  <w:style w:type="character" w:styleId="TextodenotaderodapChar" w:customStyle="1">
    <w:name w:val="Texto de nota de rodapé Char"/>
    <w:basedOn w:val="DefaultParagraphFont"/>
    <w:link w:val="Textodenotaderodap"/>
    <w:uiPriority w:val="99"/>
    <w:semiHidden/>
    <w:qFormat/>
    <w:rsid w:val="00b53de7"/>
    <w:rPr>
      <w:sz w:val="20"/>
      <w:szCs w:val="20"/>
    </w:rPr>
  </w:style>
  <w:style w:type="character" w:styleId="Ncoradanotaderodap">
    <w:name w:val="Âncora da nota de rodapé"/>
    <w:rPr>
      <w:rFonts w:cs="Times New Roman"/>
      <w:vertAlign w:val="superscript"/>
    </w:rPr>
  </w:style>
  <w:style w:type="character" w:styleId="FootnoteCharacters">
    <w:name w:val="Footnote Characters"/>
    <w:basedOn w:val="DefaultParagraphFont"/>
    <w:uiPriority w:val="99"/>
    <w:semiHidden/>
    <w:qFormat/>
    <w:rsid w:val="00d47124"/>
    <w:rPr>
      <w:rFonts w:cs="Times New Roman"/>
      <w:vertAlign w:val="superscript"/>
    </w:rPr>
  </w:style>
  <w:style w:type="character" w:styleId="LinkdaInternet">
    <w:name w:val="Link da Internet"/>
    <w:basedOn w:val="DefaultParagraphFont"/>
    <w:uiPriority w:val="99"/>
    <w:unhideWhenUsed/>
    <w:rsid w:val="00c346c2"/>
    <w:rPr>
      <w:color w:val="0000FF"/>
      <w:u w:val="single"/>
    </w:rPr>
  </w:style>
  <w:style w:type="character" w:styleId="RefernciasChar" w:customStyle="1">
    <w:name w:val="Referências Char"/>
    <w:basedOn w:val="DefaultParagraphFont"/>
    <w:link w:val="Referncias"/>
    <w:uiPriority w:val="99"/>
    <w:qFormat/>
    <w:locked/>
    <w:rsid w:val="003c6230"/>
    <w:rPr>
      <w:rFonts w:ascii="Arial" w:hAnsi="Arial"/>
      <w:sz w:val="24"/>
      <w:szCs w:val="24"/>
    </w:rPr>
  </w:style>
  <w:style w:type="character" w:styleId="CorpodetextoChar" w:customStyle="1">
    <w:name w:val="Corpo de texto Char"/>
    <w:basedOn w:val="DefaultParagraphFont"/>
    <w:link w:val="Corpodetexto"/>
    <w:uiPriority w:val="99"/>
    <w:semiHidden/>
    <w:qFormat/>
    <w:rsid w:val="000c3c78"/>
    <w:rPr>
      <w:sz w:val="24"/>
      <w:szCs w:val="24"/>
    </w:rPr>
  </w:style>
  <w:style w:type="character" w:styleId="Ttulo2Char" w:customStyle="1">
    <w:name w:val="Título 2 Char"/>
    <w:basedOn w:val="DefaultParagraphFont"/>
    <w:link w:val="Ttulo2"/>
    <w:qFormat/>
    <w:rsid w:val="000c3c78"/>
    <w:rPr>
      <w:b/>
      <w:sz w:val="24"/>
      <w:szCs w:val="24"/>
    </w:rPr>
  </w:style>
  <w:style w:type="character" w:styleId="Ttulo3Char" w:customStyle="1">
    <w:name w:val="Título 3 Char"/>
    <w:basedOn w:val="DefaultParagraphFont"/>
    <w:link w:val="Ttulo3"/>
    <w:qFormat/>
    <w:rsid w:val="000c3c78"/>
    <w:rPr>
      <w:b/>
      <w:sz w:val="24"/>
      <w:szCs w:val="24"/>
    </w:rPr>
  </w:style>
  <w:style w:type="character" w:styleId="PlaceholderText">
    <w:name w:val="Placeholder Text"/>
    <w:basedOn w:val="DefaultParagraphFont"/>
    <w:uiPriority w:val="99"/>
    <w:semiHidden/>
    <w:qFormat/>
    <w:rsid w:val="006b498b"/>
    <w:rPr>
      <w:color w:val="808080"/>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uiPriority w:val="99"/>
    <w:semiHidden/>
    <w:unhideWhenUsed/>
    <w:rsid w:val="000c3c78"/>
    <w:pPr>
      <w:spacing w:before="0" w:after="12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orpodotextorecuado">
    <w:name w:val="Body Text Indent"/>
    <w:basedOn w:val="Normal"/>
    <w:link w:val="RecuodecorpodetextoChar"/>
    <w:uiPriority w:val="99"/>
    <w:semiHidden/>
    <w:rsid w:val="00565a58"/>
    <w:pPr>
      <w:ind w:firstLine="284"/>
      <w:jc w:val="both"/>
    </w:pPr>
    <w:rPr>
      <w:sz w:val="20"/>
      <w:szCs w:val="20"/>
      <w:lang w:eastAsia="en-US"/>
    </w:rPr>
  </w:style>
  <w:style w:type="paragraph" w:styleId="BalloonText">
    <w:name w:val="Balloon Text"/>
    <w:basedOn w:val="Normal"/>
    <w:link w:val="TextodebaloChar"/>
    <w:uiPriority w:val="99"/>
    <w:qFormat/>
    <w:rsid w:val="00346788"/>
    <w:pPr/>
    <w:rPr>
      <w:rFonts w:ascii="Tahoma" w:hAnsi="Tahoma" w:cs="Tahoma"/>
      <w:sz w:val="16"/>
      <w:szCs w:val="16"/>
    </w:rPr>
  </w:style>
  <w:style w:type="paragraph" w:styleId="DocumentMap">
    <w:name w:val="Document Map"/>
    <w:basedOn w:val="Normal"/>
    <w:link w:val="MapadoDocumentoChar"/>
    <w:uiPriority w:val="99"/>
    <w:semiHidden/>
    <w:qFormat/>
    <w:rsid w:val="00ab7957"/>
    <w:pPr>
      <w:shd w:val="clear" w:color="auto" w:fill="000080"/>
    </w:pPr>
    <w:rPr>
      <w:rFonts w:ascii="Tahoma" w:hAnsi="Tahoma" w:cs="Tahoma"/>
      <w:sz w:val="20"/>
      <w:szCs w:val="20"/>
    </w:rPr>
  </w:style>
  <w:style w:type="paragraph" w:styleId="CabealhoeRodap">
    <w:name w:val="Cabeçalho e Rodapé"/>
    <w:basedOn w:val="Normal"/>
    <w:qFormat/>
    <w:pPr/>
    <w:rPr/>
  </w:style>
  <w:style w:type="paragraph" w:styleId="Cabealho">
    <w:name w:val="Header"/>
    <w:basedOn w:val="Normal"/>
    <w:link w:val="CabealhoChar"/>
    <w:uiPriority w:val="99"/>
    <w:rsid w:val="00480c7b"/>
    <w:pPr>
      <w:tabs>
        <w:tab w:val="clear" w:pos="708"/>
        <w:tab w:val="center" w:pos="4252" w:leader="none"/>
        <w:tab w:val="right" w:pos="8504" w:leader="none"/>
      </w:tabs>
    </w:pPr>
    <w:rPr/>
  </w:style>
  <w:style w:type="paragraph" w:styleId="Rodap">
    <w:name w:val="Footer"/>
    <w:basedOn w:val="Normal"/>
    <w:link w:val="RodapChar"/>
    <w:uiPriority w:val="99"/>
    <w:rsid w:val="00480c7b"/>
    <w:pPr>
      <w:tabs>
        <w:tab w:val="clear" w:pos="708"/>
        <w:tab w:val="center" w:pos="4252" w:leader="none"/>
        <w:tab w:val="right" w:pos="8504" w:leader="none"/>
      </w:tabs>
    </w:pPr>
    <w:rPr/>
  </w:style>
  <w:style w:type="paragraph" w:styleId="Notaderodap">
    <w:name w:val="Footnote Text"/>
    <w:basedOn w:val="Normal"/>
    <w:link w:val="TextodenotaderodapChar"/>
    <w:uiPriority w:val="99"/>
    <w:semiHidden/>
    <w:rsid w:val="00d47124"/>
    <w:pPr/>
    <w:rPr>
      <w:sz w:val="20"/>
      <w:szCs w:val="20"/>
    </w:rPr>
  </w:style>
  <w:style w:type="paragraph" w:styleId="Referncias" w:customStyle="1">
    <w:name w:val="Referências"/>
    <w:basedOn w:val="Normal"/>
    <w:link w:val="RefernciasChar"/>
    <w:uiPriority w:val="99"/>
    <w:qFormat/>
    <w:rsid w:val="003c6230"/>
    <w:pPr>
      <w:spacing w:before="0" w:after="240"/>
    </w:pPr>
    <w:rPr>
      <w:rFonts w:ascii="Arial" w:hAnsi="Arial"/>
    </w:rPr>
  </w:style>
  <w:style w:type="paragraph" w:styleId="Sumrio" w:customStyle="1">
    <w:name w:val="Sumário"/>
    <w:basedOn w:val="Normal"/>
    <w:uiPriority w:val="99"/>
    <w:qFormat/>
    <w:rsid w:val="003c6230"/>
    <w:pPr>
      <w:widowControl w:val="false"/>
      <w:tabs>
        <w:tab w:val="clear" w:pos="708"/>
        <w:tab w:val="right" w:pos="8959" w:leader="dot"/>
      </w:tabs>
      <w:spacing w:lineRule="auto" w:line="360"/>
      <w:ind w:left="1191" w:hanging="1191"/>
    </w:pPr>
    <w:rPr>
      <w:rFonts w:ascii="Arial" w:hAnsi="Arial"/>
    </w:rPr>
  </w:style>
  <w:style w:type="paragraph" w:styleId="Contedodatabela">
    <w:name w:val="Conteúdo da tabela"/>
    <w:basedOn w:val="Normal"/>
    <w:qFormat/>
    <w:pPr>
      <w:widowControl w:val="false"/>
      <w:suppressLineNumbers/>
    </w:pPr>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8.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73"/>
    <w:rsid w:val="00C929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973"/>
    <w:rPr>
      <w:rFonts w:cs="Times New Roman"/>
      <w:sz w:val="3276"/>
      <w:szCs w:val="3276"/>
    </w:rPr>
  </w:style>
  <w:style w:type="character" w:default="1" w:styleId="Fontepargpadro">
    <w:name w:val="Default Paragraph Font"/>
    <w:uiPriority w:val="1"/>
    <w:semiHidden/>
    <w:unhideWhenUsed/>
    <w:rsid w:val="00C92973"/>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929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0BA0FD-8EA4-4477-88E6-9750BD49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Application>LibreOffice/7.2.0.4$Windows_X86_64 LibreOffice_project/9a9c6381e3f7a62afc1329bd359cc48accb6435b</Application>
  <AppVersion>15.0000</AppVersion>
  <Pages>13</Pages>
  <Words>2433</Words>
  <Characters>13559</Characters>
  <CharactersWithSpaces>15983</CharactersWithSpaces>
  <Paragraphs>183</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dc:description/>
  <dc:language>pt-BR</dc:language>
  <cp:lastModifiedBy/>
  <dcterms:modified xsi:type="dcterms:W3CDTF">2022-09-19T22:49:54Z</dcterms:modified>
  <cp:revision>32</cp:revision>
  <dc:subject/>
  <dc:title>TITULO DO ARTIGO</dc:title>
</cp:coreProperties>
</file>

<file path=docProps/custom.xml><?xml version="1.0" encoding="utf-8"?>
<Properties xmlns="http://schemas.openxmlformats.org/officeDocument/2006/custom-properties" xmlns:vt="http://schemas.openxmlformats.org/officeDocument/2006/docPropsVTypes"/>
</file>