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06550" w14:textId="77777777" w:rsidR="002F27A4" w:rsidRPr="005760E2" w:rsidRDefault="00210EDB" w:rsidP="009D45D5">
      <w:pPr>
        <w:jc w:val="center"/>
        <w:rPr>
          <w:rFonts w:ascii="Times New Roman" w:hAnsi="Times New Roman" w:cs="Times New Roman"/>
          <w:b/>
          <w:bCs/>
          <w:color w:val="1F2328"/>
          <w:sz w:val="32"/>
          <w:szCs w:val="32"/>
          <w:shd w:val="clear" w:color="auto" w:fill="FFFFFF"/>
          <w:lang w:val="ru-RU"/>
        </w:rPr>
      </w:pPr>
      <w:r w:rsidRPr="005760E2">
        <w:rPr>
          <w:rFonts w:ascii="Times New Roman" w:hAnsi="Times New Roman" w:cs="Times New Roman"/>
          <w:b/>
          <w:bCs/>
          <w:color w:val="1F2328"/>
          <w:sz w:val="32"/>
          <w:szCs w:val="32"/>
          <w:shd w:val="clear" w:color="auto" w:fill="FFFFFF"/>
          <w:lang w:val="en-US"/>
        </w:rPr>
        <w:t>B</w:t>
      </w:r>
      <w:proofErr w:type="spellStart"/>
      <w:r w:rsidRPr="005760E2">
        <w:rPr>
          <w:rFonts w:ascii="Times New Roman" w:hAnsi="Times New Roman" w:cs="Times New Roman"/>
          <w:b/>
          <w:bCs/>
          <w:color w:val="1F2328"/>
          <w:sz w:val="32"/>
          <w:szCs w:val="32"/>
          <w:shd w:val="clear" w:color="auto" w:fill="FFFFFF"/>
        </w:rPr>
        <w:t>irdview</w:t>
      </w:r>
      <w:proofErr w:type="spellEnd"/>
      <w:r w:rsidRPr="005760E2">
        <w:rPr>
          <w:rFonts w:ascii="Times New Roman" w:hAnsi="Times New Roman" w:cs="Times New Roman"/>
          <w:b/>
          <w:bCs/>
          <w:color w:val="1F2328"/>
          <w:sz w:val="32"/>
          <w:szCs w:val="32"/>
          <w:shd w:val="clear" w:color="auto" w:fill="FFFFFF"/>
          <w:lang w:val="ru-RU"/>
        </w:rPr>
        <w:t>. Подробное описание</w:t>
      </w:r>
    </w:p>
    <w:p w14:paraId="0A79A479" w14:textId="77777777" w:rsidR="002F27A4" w:rsidRPr="005760E2" w:rsidRDefault="002F27A4" w:rsidP="002F27A4">
      <w:pPr>
        <w:rPr>
          <w:rFonts w:ascii="Times New Roman" w:hAnsi="Times New Roman" w:cs="Times New Roman"/>
          <w:noProof/>
          <w:sz w:val="28"/>
          <w:szCs w:val="28"/>
        </w:rPr>
      </w:pPr>
    </w:p>
    <w:p w14:paraId="22E251D6" w14:textId="7F7D9FB3" w:rsidR="002F27A4" w:rsidRPr="005760E2" w:rsidRDefault="000E46B5" w:rsidP="002F27A4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noProof/>
          <w:sz w:val="28"/>
          <w:szCs w:val="28"/>
          <w:lang w:val="ru-RU"/>
        </w:rPr>
        <w:t>Для справки: далее по тексту выражение «угол шахматной доски» (данный элемент выделен красным цветом на рисунке ниже и находится на пересечении чёрных и белых клеток) заменено на выражение «узел шахматной доски» для лучшего понимания.</w:t>
      </w:r>
    </w:p>
    <w:p w14:paraId="325D0AAE" w14:textId="1164987B" w:rsidR="002F27A4" w:rsidRPr="005760E2" w:rsidRDefault="002F27A4" w:rsidP="002F27A4">
      <w:pPr>
        <w:rPr>
          <w:rFonts w:ascii="Times New Roman" w:hAnsi="Times New Roman" w:cs="Times New Roman"/>
          <w:noProof/>
          <w:sz w:val="28"/>
          <w:szCs w:val="28"/>
        </w:rPr>
      </w:pPr>
      <w:r w:rsidRPr="005760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D7D573" wp14:editId="62AD90A2">
            <wp:extent cx="562610" cy="599946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8" t="15737" r="91988" b="69662"/>
                    <a:stretch/>
                  </pic:blipFill>
                  <pic:spPr bwMode="auto">
                    <a:xfrm>
                      <a:off x="0" y="0"/>
                      <a:ext cx="570831" cy="608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A634D" w14:textId="0EC35A69" w:rsidR="000E46B5" w:rsidRPr="005760E2" w:rsidRDefault="000E46B5" w:rsidP="002F27A4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noProof/>
          <w:sz w:val="28"/>
          <w:szCs w:val="28"/>
          <w:lang w:val="ru-RU"/>
        </w:rPr>
        <w:t>Рисунок 1. Угол (узел) шахматной доски.</w:t>
      </w:r>
    </w:p>
    <w:p w14:paraId="4477E17F" w14:textId="77702B5C" w:rsidR="00CB53D1" w:rsidRPr="005760E2" w:rsidRDefault="00CB53D1" w:rsidP="000E46B5">
      <w:pP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  <w:lang w:val="ru-RU"/>
        </w:rPr>
      </w:pPr>
    </w:p>
    <w:p w14:paraId="1EE64653" w14:textId="77777777" w:rsidR="00124E63" w:rsidRPr="005760E2" w:rsidRDefault="00F402DC" w:rsidP="009D45D5">
      <w:pPr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u w:val="single"/>
          <w:lang w:val="ru-RU"/>
        </w:rPr>
        <w:t>Шаг 1. Инициализация камеры.</w:t>
      </w:r>
    </w:p>
    <w:p w14:paraId="23B0C33D" w14:textId="0324A93C" w:rsidR="00210EDB" w:rsidRPr="005760E2" w:rsidRDefault="00F402DC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Для инициализации камеры был использован класс </w:t>
      </w:r>
      <w:proofErr w:type="spellStart"/>
      <w:proofErr w:type="gramStart"/>
      <w:r w:rsidRPr="005760E2">
        <w:rPr>
          <w:rFonts w:ascii="Times New Roman" w:hAnsi="Times New Roman" w:cs="Times New Roman"/>
          <w:sz w:val="28"/>
          <w:szCs w:val="28"/>
          <w:lang w:val="ru-RU"/>
        </w:rPr>
        <w:t>VideoCapture</w:t>
      </w:r>
      <w:proofErr w:type="spellEnd"/>
      <w:r w:rsidRPr="005760E2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) из библиотеки </w:t>
      </w:r>
      <w:r w:rsidR="00DA1923" w:rsidRPr="005760E2"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="00DA1923" w:rsidRPr="005760E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DA1923" w:rsidRPr="005760E2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="00DA1923" w:rsidRPr="005760E2">
        <w:rPr>
          <w:rFonts w:ascii="Times New Roman" w:hAnsi="Times New Roman" w:cs="Times New Roman"/>
          <w:sz w:val="28"/>
          <w:szCs w:val="28"/>
          <w:lang w:val="ru-RU"/>
        </w:rPr>
        <w:t>2)</w:t>
      </w: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A1923" w:rsidRPr="005760E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5760E2">
        <w:rPr>
          <w:rFonts w:ascii="Times New Roman" w:hAnsi="Times New Roman" w:cs="Times New Roman"/>
          <w:sz w:val="28"/>
          <w:szCs w:val="28"/>
          <w:lang w:val="ru-RU"/>
        </w:rPr>
        <w:t>ри помощи данного класса можно работать как с разными камерами, так и с видеофайлами</w:t>
      </w:r>
      <w:r w:rsidR="00DA1923" w:rsidRPr="005760E2">
        <w:rPr>
          <w:rFonts w:ascii="Times New Roman" w:hAnsi="Times New Roman" w:cs="Times New Roman"/>
          <w:sz w:val="28"/>
          <w:szCs w:val="28"/>
          <w:lang w:val="ru-RU"/>
        </w:rPr>
        <w:t>. Класс позволяет легко настраивать параметры камеры (разрешение, частота кадров, яркость и контрастность) с помощью различных методов.</w:t>
      </w:r>
    </w:p>
    <w:p w14:paraId="307D166C" w14:textId="77777777" w:rsidR="00124E63" w:rsidRPr="005760E2" w:rsidRDefault="00124E63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6F93C9" w14:textId="77777777" w:rsidR="00124E63" w:rsidRPr="005760E2" w:rsidRDefault="00DA1923" w:rsidP="009D45D5">
      <w:pPr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Шаг 2. </w:t>
      </w:r>
      <w:r w:rsidR="00780718" w:rsidRPr="005760E2">
        <w:rPr>
          <w:rFonts w:ascii="Times New Roman" w:hAnsi="Times New Roman" w:cs="Times New Roman"/>
          <w:sz w:val="28"/>
          <w:szCs w:val="28"/>
          <w:u w:val="single"/>
          <w:lang w:val="ru-RU"/>
        </w:rPr>
        <w:t>Калибровка</w:t>
      </w:r>
      <w:r w:rsidRPr="005760E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камеры.</w:t>
      </w:r>
    </w:p>
    <w:p w14:paraId="3986C19C" w14:textId="7D7E6181" w:rsidR="00780718" w:rsidRPr="005760E2" w:rsidRDefault="00780718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Калибровка камеры — задача получения внутренних и внешних параметров камеры по имеющимся фотографиям или видео, отснятыми ею. Шахматная доска является одним из наиболее популярных объектов для калибровки камер по нескольким причинам: </w:t>
      </w:r>
    </w:p>
    <w:p w14:paraId="6D62834D" w14:textId="1DAC640F" w:rsidR="00124E63" w:rsidRPr="005760E2" w:rsidRDefault="00780718" w:rsidP="009D45D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Четкие углы и контрастные границы</w:t>
      </w:r>
      <w:r w:rsidR="00124E63" w:rsidRPr="005760E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5FC13FB" w14:textId="79D7F86E" w:rsidR="00780718" w:rsidRPr="005760E2" w:rsidRDefault="00780718" w:rsidP="009D45D5">
      <w:pPr>
        <w:pStyle w:val="a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Шахматная доска состоит из чередующихся черных и белых квадратов, что создает четкие контрастные границы. Эти границы легко обнаруживаются алгоритмами компьютерного зрения, что позволяет точно определять координаты углов.</w:t>
      </w:r>
    </w:p>
    <w:p w14:paraId="319D61CC" w14:textId="77AB505F" w:rsidR="00124E63" w:rsidRPr="005760E2" w:rsidRDefault="00124E63" w:rsidP="009D45D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Устойчивость к искажениям</w:t>
      </w:r>
      <w:r w:rsidRPr="005760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7A464A8" w14:textId="2CF4E85F" w:rsidR="00124E63" w:rsidRPr="005760E2" w:rsidRDefault="00780718" w:rsidP="009D45D5">
      <w:pPr>
        <w:pStyle w:val="a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Шахматная доска может быть использована в различных условиях освещения и с различными углами обзора. Благодаря четким границам и известной геометрии, она остается надежным объектом для калибровки даже при наличии некоторых искажений или шумов в изображении.</w:t>
      </w:r>
    </w:p>
    <w:p w14:paraId="4A835BE1" w14:textId="5001F7EF" w:rsidR="00124E63" w:rsidRPr="005760E2" w:rsidRDefault="00124E63" w:rsidP="009D45D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Известная геометрия</w:t>
      </w:r>
      <w:r w:rsidRPr="005760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69178C4" w14:textId="78A1D07D" w:rsidR="00124E63" w:rsidRPr="005760E2" w:rsidRDefault="00124E63" w:rsidP="009D45D5">
      <w:pPr>
        <w:pStyle w:val="a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Размеры шахматной доски и расположение квадратов известны заранее, поэтому точно известно, где находятся углы на реальной поверхности. </w:t>
      </w:r>
      <w:r w:rsidRPr="005760E2">
        <w:rPr>
          <w:rFonts w:ascii="Times New Roman" w:hAnsi="Times New Roman" w:cs="Times New Roman"/>
          <w:sz w:val="28"/>
          <w:szCs w:val="28"/>
          <w:lang w:val="ru-RU"/>
        </w:rPr>
        <w:lastRenderedPageBreak/>
        <w:t>Это позволяет использовать эти известные координаты в качестве эталона для калибровки.</w:t>
      </w:r>
    </w:p>
    <w:p w14:paraId="31DF00D1" w14:textId="0C69AFE0" w:rsidR="00124E63" w:rsidRPr="005760E2" w:rsidRDefault="00124E63" w:rsidP="009D45D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Удобство в использовании</w:t>
      </w:r>
      <w:r w:rsidRPr="005760E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05C4150" w14:textId="567A5F5A" w:rsidR="00A75BCA" w:rsidRPr="005760E2" w:rsidRDefault="00C251DB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По коду программы сначала устанавливается критерий для точности нахождения углов шахматной доски: выполняется оптимальное по времени и итоговому качеству количество итераций (30 итераций) с точностью 0.001. Затем, после определения размера шахматной доски по узлам и</w:t>
      </w:r>
      <w:r w:rsidR="004F0A78"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размера</w:t>
      </w: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выходного изображения</w:t>
      </w:r>
      <w:r w:rsidR="004F0A78" w:rsidRPr="005760E2">
        <w:rPr>
          <w:rFonts w:ascii="Times New Roman" w:hAnsi="Times New Roman" w:cs="Times New Roman"/>
          <w:sz w:val="28"/>
          <w:szCs w:val="28"/>
          <w:lang w:val="ru-RU"/>
        </w:rPr>
        <w:t>, создается массив</w:t>
      </w:r>
      <w:r w:rsidR="002F27A4"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F27A4" w:rsidRPr="005760E2">
        <w:rPr>
          <w:rFonts w:ascii="Times New Roman" w:hAnsi="Times New Roman" w:cs="Times New Roman"/>
          <w:sz w:val="28"/>
          <w:szCs w:val="28"/>
          <w:lang w:val="ru-RU"/>
        </w:rPr>
        <w:t>arr</w:t>
      </w:r>
      <w:proofErr w:type="spellEnd"/>
      <w:r w:rsidR="004F0A78"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для хранения координат узлов шахматной доски</w:t>
      </w:r>
      <w:r w:rsidR="00A75BCA" w:rsidRPr="005760E2">
        <w:rPr>
          <w:rFonts w:ascii="Times New Roman" w:hAnsi="Times New Roman" w:cs="Times New Roman"/>
          <w:sz w:val="28"/>
          <w:szCs w:val="28"/>
          <w:lang w:val="ru-RU"/>
        </w:rPr>
        <w:t>: первые два столбца (</w:t>
      </w:r>
      <w:proofErr w:type="spellStart"/>
      <w:r w:rsidR="00A75BCA" w:rsidRPr="005760E2">
        <w:rPr>
          <w:rFonts w:ascii="Times New Roman" w:hAnsi="Times New Roman" w:cs="Times New Roman"/>
          <w:sz w:val="28"/>
          <w:szCs w:val="28"/>
          <w:lang w:val="ru-RU"/>
        </w:rPr>
        <w:t>arr</w:t>
      </w:r>
      <w:proofErr w:type="spellEnd"/>
      <w:r w:rsidR="00A75BCA" w:rsidRPr="005760E2">
        <w:rPr>
          <w:rFonts w:ascii="Times New Roman" w:hAnsi="Times New Roman" w:cs="Times New Roman"/>
          <w:sz w:val="28"/>
          <w:szCs w:val="28"/>
          <w:lang w:val="ru-RU"/>
        </w:rPr>
        <w:t>[:, 0:2]) содержат исходные координаты углов шахматной доски в изображении (в пикселях), а два следующих столбца (</w:t>
      </w:r>
      <w:proofErr w:type="spellStart"/>
      <w:r w:rsidR="00A75BCA" w:rsidRPr="005760E2">
        <w:rPr>
          <w:rFonts w:ascii="Times New Roman" w:hAnsi="Times New Roman" w:cs="Times New Roman"/>
          <w:sz w:val="28"/>
          <w:szCs w:val="28"/>
          <w:lang w:val="ru-RU"/>
        </w:rPr>
        <w:t>arr</w:t>
      </w:r>
      <w:proofErr w:type="spellEnd"/>
      <w:r w:rsidR="00A75BCA"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[:, 2:4]) содержат уточненные координаты этих углов, полученные с помощью </w:t>
      </w:r>
      <w:proofErr w:type="spellStart"/>
      <w:r w:rsidR="00A75BCA" w:rsidRPr="005760E2">
        <w:rPr>
          <w:rFonts w:ascii="Times New Roman" w:hAnsi="Times New Roman" w:cs="Times New Roman"/>
          <w:sz w:val="28"/>
          <w:szCs w:val="28"/>
          <w:lang w:val="ru-RU"/>
        </w:rPr>
        <w:t>подвыборки</w:t>
      </w:r>
      <w:proofErr w:type="spellEnd"/>
      <w:r w:rsidR="00A75BCA" w:rsidRPr="005760E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606770" w14:textId="3A2D89DA" w:rsidR="005760E2" w:rsidRDefault="004F0A78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Далее в</w:t>
      </w:r>
      <w:r w:rsidRPr="005760E2">
        <w:rPr>
          <w:rFonts w:ascii="Times New Roman" w:hAnsi="Times New Roman" w:cs="Times New Roman"/>
          <w:sz w:val="28"/>
          <w:szCs w:val="28"/>
        </w:rPr>
        <w:t xml:space="preserve"> цикле захватывает кадры с камеры, преобразует их в оттенки серого и ищет у</w:t>
      </w:r>
      <w:r w:rsidRPr="005760E2"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spellStart"/>
      <w:r w:rsidRPr="005760E2">
        <w:rPr>
          <w:rFonts w:ascii="Times New Roman" w:hAnsi="Times New Roman" w:cs="Times New Roman"/>
          <w:sz w:val="28"/>
          <w:szCs w:val="28"/>
        </w:rPr>
        <w:t>лы</w:t>
      </w:r>
      <w:proofErr w:type="spellEnd"/>
      <w:r w:rsidRPr="005760E2">
        <w:rPr>
          <w:rFonts w:ascii="Times New Roman" w:hAnsi="Times New Roman" w:cs="Times New Roman"/>
          <w:sz w:val="28"/>
          <w:szCs w:val="28"/>
        </w:rPr>
        <w:t xml:space="preserve"> шахматной доски.</w:t>
      </w:r>
      <w:r w:rsidR="00D84F95"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Преобразование в оттенки серого необходимо из-за того, что изображения в цвете содержат три канала (красный, зеленый и синий), что делает их более сложными для обработки, </w:t>
      </w:r>
      <w:r w:rsidR="002F27A4" w:rsidRPr="005760E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D84F95"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преобразование в оттенки серого уменьшает количество информации до одного канала, в связи с чем из-за повышения устойчивости к цветовым изменениям и снижения цветового шума улучшается обнаружения узлов.</w:t>
      </w:r>
      <w:r w:rsidRPr="005760E2">
        <w:rPr>
          <w:rFonts w:ascii="Times New Roman" w:hAnsi="Times New Roman" w:cs="Times New Roman"/>
          <w:sz w:val="28"/>
          <w:szCs w:val="28"/>
        </w:rPr>
        <w:t xml:space="preserve"> </w:t>
      </w: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Если узлы </w:t>
      </w:r>
      <w:r w:rsidR="00D84F95"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шахматной доски </w:t>
      </w: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найдены, они уточняются с помощью функции </w:t>
      </w:r>
      <w:proofErr w:type="spellStart"/>
      <w:r w:rsidRPr="005760E2">
        <w:rPr>
          <w:rFonts w:ascii="Times New Roman" w:hAnsi="Times New Roman" w:cs="Times New Roman"/>
          <w:sz w:val="28"/>
          <w:szCs w:val="28"/>
          <w:lang w:val="ru-RU"/>
        </w:rPr>
        <w:t>cornerSubPix</w:t>
      </w:r>
      <w:proofErr w:type="spellEnd"/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и выделяются на экране.</w:t>
      </w:r>
    </w:p>
    <w:p w14:paraId="000E3CB4" w14:textId="77777777" w:rsidR="00B7338F" w:rsidRPr="005760E2" w:rsidRDefault="00B7338F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B7F0C77" w14:textId="33AC87DE" w:rsidR="005760E2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C6A87C" wp14:editId="12E022B3">
            <wp:extent cx="5939670" cy="3072384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8" b="3933"/>
                    <a:stretch/>
                  </pic:blipFill>
                  <pic:spPr bwMode="auto">
                    <a:xfrm>
                      <a:off x="0" y="0"/>
                      <a:ext cx="5940425" cy="307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5242A" w14:textId="607D5BA0" w:rsidR="005760E2" w:rsidRPr="005760E2" w:rsidRDefault="005760E2" w:rsidP="005760E2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noProof/>
          <w:sz w:val="28"/>
          <w:szCs w:val="28"/>
          <w:lang w:val="ru-RU"/>
        </w:rPr>
        <w:t>Рисунок 2. Обнаружение узлов шахматной доски (справа) и обычное видео (слева).</w:t>
      </w:r>
    </w:p>
    <w:p w14:paraId="56CBDCC0" w14:textId="77777777" w:rsidR="005760E2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F734C8" w14:textId="77777777" w:rsidR="00124E63" w:rsidRPr="005760E2" w:rsidRDefault="00124E63" w:rsidP="009D45D5">
      <w:pPr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u w:val="single"/>
          <w:lang w:val="ru-RU"/>
        </w:rPr>
        <w:lastRenderedPageBreak/>
        <w:t>Шаг 3. Интерполяция.</w:t>
      </w:r>
    </w:p>
    <w:p w14:paraId="25E5931E" w14:textId="56176AE2" w:rsidR="00D84F95" w:rsidRPr="005760E2" w:rsidRDefault="00124E63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Интерполяция – способ нахождения промежуточных значений величины по имеющемуся дискретному набору известных значений.</w:t>
      </w:r>
      <w:r w:rsidR="00D84F95"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B247A" w:rsidRPr="005760E2">
        <w:rPr>
          <w:rFonts w:ascii="Times New Roman" w:hAnsi="Times New Roman" w:cs="Times New Roman"/>
          <w:sz w:val="28"/>
          <w:szCs w:val="28"/>
          <w:lang w:val="ru-RU"/>
        </w:rPr>
        <w:t>При обработке видео использование методов интерполяции координат для создания более плавных переходов между пикселями может быть предпочтительным по следующим причинам:</w:t>
      </w:r>
    </w:p>
    <w:p w14:paraId="561B455C" w14:textId="18571A8C" w:rsidR="001B247A" w:rsidRPr="005760E2" w:rsidRDefault="001B247A" w:rsidP="009D45D5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Сглаживание движения:</w:t>
      </w:r>
    </w:p>
    <w:p w14:paraId="60A23E14" w14:textId="4CE14C66" w:rsidR="001B247A" w:rsidRPr="005760E2" w:rsidRDefault="001B247A" w:rsidP="009D45D5">
      <w:pPr>
        <w:pStyle w:val="a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Интерполяция координат позволяет более точно моделировать движение объектов в кадре, что особенно важно при создании плавных переходов. Это помогает избежать резких изменений, которые могут возникать при простом изменении пикселей.</w:t>
      </w:r>
    </w:p>
    <w:p w14:paraId="7A3CCE7A" w14:textId="108E646B" w:rsidR="001B247A" w:rsidRPr="005760E2" w:rsidRDefault="001B247A" w:rsidP="009D45D5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Улучшение качества изображения</w:t>
      </w:r>
      <w:r w:rsidRPr="005760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1AF246E" w14:textId="2EAD9364" w:rsidR="001B247A" w:rsidRPr="005760E2" w:rsidRDefault="001B247A" w:rsidP="009D45D5">
      <w:pPr>
        <w:pStyle w:val="a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При интерполяции координат можно более эффективно распределять цветовые значения между пикселями, что приводит к более естественным градиентам и уменьшает видимость артефактов, таких как "зубцы" или "ступеньки".</w:t>
      </w:r>
    </w:p>
    <w:p w14:paraId="5359A523" w14:textId="77777777" w:rsidR="00A75BCA" w:rsidRPr="005760E2" w:rsidRDefault="00A75BCA" w:rsidP="009D45D5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Сохранение деталей: </w:t>
      </w:r>
    </w:p>
    <w:p w14:paraId="6EBAEDED" w14:textId="3F6B3624" w:rsidR="00D84F95" w:rsidRPr="005760E2" w:rsidRDefault="00A75BCA" w:rsidP="009D45D5">
      <w:pPr>
        <w:pStyle w:val="a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Методы интерполяции могут лучше сохранять детали изображения, особенно при увеличении или изменении масштаба. Это особенно важно для видео, где детали могут быть потеряны при простом растяжении или сжатии, как, например, в случае обнаружения узлов шахматной доски. </w:t>
      </w:r>
    </w:p>
    <w:p w14:paraId="371442BE" w14:textId="7972D07C" w:rsidR="002769B3" w:rsidRPr="005760E2" w:rsidRDefault="00D84F95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После калибровки</w:t>
      </w:r>
      <w:r w:rsidR="001B247A"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дважды</w:t>
      </w: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</w:t>
      </w:r>
      <w:r w:rsidR="001B247A"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функция</w:t>
      </w: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760E2">
        <w:rPr>
          <w:rFonts w:ascii="Times New Roman" w:hAnsi="Times New Roman" w:cs="Times New Roman"/>
          <w:sz w:val="28"/>
          <w:szCs w:val="28"/>
          <w:lang w:val="ru-RU"/>
        </w:rPr>
        <w:t>RBFInterpolator</w:t>
      </w:r>
      <w:proofErr w:type="spellEnd"/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для интерполяции координат</w:t>
      </w:r>
      <w:r w:rsidR="009D45D5" w:rsidRPr="005760E2">
        <w:rPr>
          <w:rFonts w:ascii="Times New Roman" w:hAnsi="Times New Roman" w:cs="Times New Roman"/>
          <w:sz w:val="28"/>
          <w:szCs w:val="28"/>
          <w:lang w:val="ru-RU"/>
        </w:rPr>
        <w:t>: создаётся гладкая функцию, которая описывает, как перемещать пиксели на основе калибровочных данных</w:t>
      </w:r>
      <w:r w:rsidRPr="005760E2">
        <w:rPr>
          <w:rFonts w:ascii="Times New Roman" w:hAnsi="Times New Roman" w:cs="Times New Roman"/>
          <w:sz w:val="28"/>
          <w:szCs w:val="28"/>
          <w:lang w:val="ru-RU"/>
        </w:rPr>
        <w:t>. Результаты интерполяции используются для создания массива перемещения пикселей</w:t>
      </w:r>
      <w:r w:rsidR="00A75BCA" w:rsidRPr="005760E2">
        <w:rPr>
          <w:rFonts w:ascii="Times New Roman" w:hAnsi="Times New Roman" w:cs="Times New Roman"/>
          <w:sz w:val="28"/>
          <w:szCs w:val="28"/>
          <w:lang w:val="ru-RU"/>
        </w:rPr>
        <w:t>, который хранит информацию о том, как каждый пиксель в исходном изображении должен быть перемещён для создания нового изображения</w:t>
      </w:r>
      <w:r w:rsidRPr="005760E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75BCA"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Каждый элемент массива содержит пару координат (y, x), указывающих, куда должен быть перемещён соответствующий пиксель в исходном изображении.</w:t>
      </w:r>
    </w:p>
    <w:p w14:paraId="5E2EB017" w14:textId="40265752" w:rsidR="005760E2" w:rsidRPr="005760E2" w:rsidRDefault="002769B3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В конце данного шага происходит визуализация интерполированных координат пикселей. Функция plot_3d создает 3D графики для двух наборов данных (например, x и y координаты) и 2D графики для их проекций, используя на начальном этапе метод </w:t>
      </w:r>
      <w:proofErr w:type="spellStart"/>
      <w:r w:rsidRPr="005760E2">
        <w:rPr>
          <w:rFonts w:ascii="Times New Roman" w:hAnsi="Times New Roman" w:cs="Times New Roman"/>
          <w:sz w:val="28"/>
          <w:szCs w:val="28"/>
          <w:lang w:val="ru-RU"/>
        </w:rPr>
        <w:t>plot_wireframe</w:t>
      </w:r>
      <w:proofErr w:type="spellEnd"/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для построения сетки.</w:t>
      </w:r>
    </w:p>
    <w:p w14:paraId="23ADC1D3" w14:textId="35C192EF" w:rsidR="005760E2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E75119" wp14:editId="20B408C8">
            <wp:extent cx="4988966" cy="2420611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6" t="13598" r="7617" b="13814"/>
                    <a:stretch/>
                  </pic:blipFill>
                  <pic:spPr bwMode="auto">
                    <a:xfrm>
                      <a:off x="0" y="0"/>
                      <a:ext cx="4990376" cy="242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D53B3" w14:textId="2A1C53AA" w:rsidR="001B247A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noProof/>
          <w:sz w:val="28"/>
          <w:szCs w:val="28"/>
          <w:lang w:val="ru-RU"/>
        </w:rPr>
        <w:t>Рисунок 3. Результаты интерполяции в графиках.</w:t>
      </w:r>
    </w:p>
    <w:p w14:paraId="017AFA9C" w14:textId="77777777" w:rsidR="005760E2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A7106AB" w14:textId="7D5C8FC7" w:rsidR="001B247A" w:rsidRPr="005760E2" w:rsidRDefault="001B247A" w:rsidP="009D45D5">
      <w:pPr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u w:val="single"/>
          <w:lang w:val="ru-RU"/>
        </w:rPr>
        <w:t>Шаг 4. Преобразование видео.</w:t>
      </w:r>
    </w:p>
    <w:p w14:paraId="59B5104E" w14:textId="77777777" w:rsidR="005D4021" w:rsidRPr="005760E2" w:rsidRDefault="009D45D5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На последнем шаге в цикле каждый кадр обрабатывается с использованием функции </w:t>
      </w:r>
      <w:proofErr w:type="spellStart"/>
      <w:r w:rsidRPr="005760E2">
        <w:rPr>
          <w:rFonts w:ascii="Times New Roman" w:hAnsi="Times New Roman" w:cs="Times New Roman"/>
          <w:sz w:val="28"/>
          <w:szCs w:val="28"/>
          <w:lang w:val="ru-RU"/>
        </w:rPr>
        <w:t>process_image</w:t>
      </w:r>
      <w:proofErr w:type="spellEnd"/>
      <w:r w:rsidRPr="005760E2">
        <w:rPr>
          <w:rFonts w:ascii="Times New Roman" w:hAnsi="Times New Roman" w:cs="Times New Roman"/>
          <w:sz w:val="28"/>
          <w:szCs w:val="28"/>
          <w:lang w:val="ru-RU"/>
        </w:rPr>
        <w:t>, чтобы создать новое изображение с учетом интерполированных координат</w:t>
      </w:r>
      <w:r w:rsidR="005D4021"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. Для этого каждый кадр трансформируется функцией </w:t>
      </w:r>
      <w:proofErr w:type="spellStart"/>
      <w:r w:rsidR="005D4021" w:rsidRPr="005760E2">
        <w:rPr>
          <w:rFonts w:ascii="Times New Roman" w:hAnsi="Times New Roman" w:cs="Times New Roman"/>
          <w:sz w:val="28"/>
          <w:szCs w:val="28"/>
          <w:lang w:val="ru-RU"/>
        </w:rPr>
        <w:t>process_image</w:t>
      </w:r>
      <w:proofErr w:type="spellEnd"/>
      <w:r w:rsidR="005D4021"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на основе ранее полученных калибровочных данных. </w:t>
      </w:r>
    </w:p>
    <w:p w14:paraId="123F6199" w14:textId="77777777" w:rsidR="005D4021" w:rsidRPr="005760E2" w:rsidRDefault="005D4021" w:rsidP="00691CDA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r w:rsidRPr="005760E2">
        <w:rPr>
          <w:rFonts w:ascii="Times New Roman" w:hAnsi="Times New Roman" w:cs="Times New Roman"/>
          <w:sz w:val="28"/>
          <w:szCs w:val="28"/>
          <w:lang w:val="ru-RU"/>
        </w:rPr>
        <w:t>process_image</w:t>
      </w:r>
      <w:proofErr w:type="spellEnd"/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2695ACC8" w14:textId="3D30ADA9" w:rsidR="005760E2" w:rsidRPr="005760E2" w:rsidRDefault="005D4021" w:rsidP="00691CDA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760E2">
        <w:rPr>
          <w:rFonts w:ascii="Times New Roman" w:hAnsi="Times New Roman" w:cs="Times New Roman"/>
          <w:sz w:val="28"/>
          <w:szCs w:val="28"/>
          <w:lang w:val="ru-RU"/>
        </w:rPr>
        <w:t>Первоночально</w:t>
      </w:r>
      <w:proofErr w:type="spellEnd"/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создается пустое изображение </w:t>
      </w:r>
      <w:proofErr w:type="spellStart"/>
      <w:r w:rsidRPr="005760E2">
        <w:rPr>
          <w:rFonts w:ascii="Times New Roman" w:hAnsi="Times New Roman" w:cs="Times New Roman"/>
          <w:sz w:val="28"/>
          <w:szCs w:val="28"/>
          <w:lang w:val="ru-RU"/>
        </w:rPr>
        <w:t>output_image</w:t>
      </w:r>
      <w:proofErr w:type="spellEnd"/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с дополнительной шириной на один пиксель (для хранения RGB значений). Затем два вложенных цикла проходят по каждому пикселю в пределах размеров массива и для каждого пикселя в </w:t>
      </w:r>
      <w:proofErr w:type="spellStart"/>
      <w:r w:rsidRPr="005760E2">
        <w:rPr>
          <w:rFonts w:ascii="Times New Roman" w:hAnsi="Times New Roman" w:cs="Times New Roman"/>
          <w:sz w:val="28"/>
          <w:szCs w:val="28"/>
          <w:lang w:val="ru-RU"/>
        </w:rPr>
        <w:t>output_image</w:t>
      </w:r>
      <w:proofErr w:type="spellEnd"/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назначаются значения из </w:t>
      </w:r>
      <w:proofErr w:type="spellStart"/>
      <w:r w:rsidRPr="005760E2">
        <w:rPr>
          <w:rFonts w:ascii="Times New Roman" w:hAnsi="Times New Roman" w:cs="Times New Roman"/>
          <w:sz w:val="28"/>
          <w:szCs w:val="28"/>
          <w:lang w:val="ru-RU"/>
        </w:rPr>
        <w:t>input_image</w:t>
      </w:r>
      <w:proofErr w:type="spellEnd"/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, используя координаты, указанные в массиве </w:t>
      </w:r>
      <w:proofErr w:type="spellStart"/>
      <w:r w:rsidRPr="005760E2">
        <w:rPr>
          <w:rFonts w:ascii="Times New Roman" w:hAnsi="Times New Roman" w:cs="Times New Roman"/>
          <w:sz w:val="28"/>
          <w:szCs w:val="28"/>
          <w:lang w:val="ru-RU"/>
        </w:rPr>
        <w:t>arr</w:t>
      </w:r>
      <w:proofErr w:type="spellEnd"/>
      <w:r w:rsidRPr="005760E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F82FA19" w14:textId="48B0C6C9" w:rsidR="005760E2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C6E4E9" w14:textId="060F5678" w:rsidR="005760E2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Ссылка на </w:t>
      </w:r>
      <w:proofErr w:type="spellStart"/>
      <w:r w:rsidRPr="005760E2">
        <w:rPr>
          <w:rFonts w:ascii="Times New Roman" w:hAnsi="Times New Roman" w:cs="Times New Roman"/>
          <w:sz w:val="28"/>
          <w:szCs w:val="28"/>
          <w:lang w:val="ru-RU"/>
        </w:rPr>
        <w:t>на</w:t>
      </w:r>
      <w:proofErr w:type="spellEnd"/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760E2">
        <w:rPr>
          <w:rFonts w:ascii="Times New Roman" w:hAnsi="Times New Roman" w:cs="Times New Roman"/>
          <w:sz w:val="28"/>
          <w:szCs w:val="28"/>
          <w:lang w:val="ru-RU"/>
        </w:rPr>
        <w:t>youtube</w:t>
      </w:r>
      <w:proofErr w:type="spellEnd"/>
      <w:r w:rsidRPr="005760E2">
        <w:rPr>
          <w:rFonts w:ascii="Times New Roman" w:hAnsi="Times New Roman" w:cs="Times New Roman"/>
          <w:sz w:val="28"/>
          <w:szCs w:val="28"/>
          <w:lang w:val="ru-RU"/>
        </w:rPr>
        <w:t>-видео с подробной демонстрацией результатов работы программы:</w:t>
      </w:r>
      <w:r w:rsidRPr="005760E2">
        <w:rPr>
          <w:rFonts w:ascii="Times New Roman" w:hAnsi="Times New Roman" w:cs="Times New Roman"/>
          <w:sz w:val="28"/>
          <w:szCs w:val="28"/>
          <w:lang w:val="ru-RU"/>
        </w:rPr>
        <w:br/>
      </w:r>
      <w:hyperlink r:id="rId8" w:history="1">
        <w:r w:rsidRPr="005760E2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https://www.youtube.com/watch?v=S8Jwaaax_qQ</w:t>
        </w:r>
      </w:hyperlink>
    </w:p>
    <w:p w14:paraId="67322358" w14:textId="5CA91629" w:rsidR="005760E2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DC406C6" w14:textId="77777777" w:rsidR="005760E2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863FE7" w14:textId="1A4E73B6" w:rsidR="005760E2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B9CB15" w14:textId="77777777" w:rsidR="005760E2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83BBB2" w14:textId="77777777" w:rsidR="005760E2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F46698" w14:textId="77777777" w:rsidR="005760E2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12E1FB" w14:textId="73108EFC" w:rsidR="005760E2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C9410B" wp14:editId="3841D949">
            <wp:extent cx="3569208" cy="1937780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95" t="35966" r="17085" b="5906"/>
                    <a:stretch/>
                  </pic:blipFill>
                  <pic:spPr bwMode="auto">
                    <a:xfrm>
                      <a:off x="0" y="0"/>
                      <a:ext cx="3571351" cy="193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A5B79" w14:textId="3AD8E5C1" w:rsidR="005760E2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Рисунок 4. Таблица переноса пикселей и преобразованное видеоизображение шахматной доски.</w:t>
      </w:r>
    </w:p>
    <w:p w14:paraId="422E56A6" w14:textId="77777777" w:rsidR="005760E2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01102C" w14:textId="0B090DA7" w:rsidR="005760E2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1418C60" wp14:editId="3646DC26">
            <wp:extent cx="3539558" cy="191643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285" t="35514" r="17105" b="7031"/>
                    <a:stretch/>
                  </pic:blipFill>
                  <pic:spPr bwMode="auto">
                    <a:xfrm>
                      <a:off x="0" y="0"/>
                      <a:ext cx="3541071" cy="1917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1172F" w14:textId="70DF2F90" w:rsidR="005760E2" w:rsidRPr="005760E2" w:rsidRDefault="005760E2" w:rsidP="005760E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Рисунок 5. Неизменённая таблица переноса пикселей и преобразованное видеоизображение коврика под шахматной доской, который можно увидеть на рисунке 2.</w:t>
      </w:r>
    </w:p>
    <w:p w14:paraId="755D7C5B" w14:textId="77777777" w:rsidR="005760E2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2DB89B" w14:textId="77777777" w:rsidR="005760E2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68FFF0F" w14:textId="6A133A38" w:rsidR="00124E63" w:rsidRPr="005760E2" w:rsidRDefault="00124E63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596997ED" w14:textId="600EC66C" w:rsidR="00DA1923" w:rsidRPr="005760E2" w:rsidRDefault="00DA1923" w:rsidP="009D45D5">
      <w:pPr>
        <w:pStyle w:val="a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74E5907C" w14:textId="77777777" w:rsidR="00DA1923" w:rsidRPr="005760E2" w:rsidRDefault="00DA1923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DA1923" w:rsidRPr="005760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FA5037"/>
    <w:multiLevelType w:val="hybridMultilevel"/>
    <w:tmpl w:val="3AA8AFD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0E7DCE"/>
    <w:multiLevelType w:val="hybridMultilevel"/>
    <w:tmpl w:val="E29E60A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EDB"/>
    <w:rsid w:val="000E46B5"/>
    <w:rsid w:val="00124E63"/>
    <w:rsid w:val="001B247A"/>
    <w:rsid w:val="00210EDB"/>
    <w:rsid w:val="002769B3"/>
    <w:rsid w:val="002F27A4"/>
    <w:rsid w:val="004F0A78"/>
    <w:rsid w:val="005760E2"/>
    <w:rsid w:val="005D4021"/>
    <w:rsid w:val="00691CDA"/>
    <w:rsid w:val="00780718"/>
    <w:rsid w:val="009D45D5"/>
    <w:rsid w:val="00A75BCA"/>
    <w:rsid w:val="00B7338F"/>
    <w:rsid w:val="00C251DB"/>
    <w:rsid w:val="00CB53D1"/>
    <w:rsid w:val="00D84F95"/>
    <w:rsid w:val="00DA1923"/>
    <w:rsid w:val="00F40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1EF1DB"/>
  <w15:chartTrackingRefBased/>
  <w15:docId w15:val="{00DA1002-430E-4E7B-819A-11DD4B9F2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0718"/>
    <w:pPr>
      <w:ind w:left="720"/>
      <w:contextualSpacing/>
    </w:pPr>
  </w:style>
  <w:style w:type="character" w:styleId="a4">
    <w:name w:val="Intense Emphasis"/>
    <w:basedOn w:val="a0"/>
    <w:uiPriority w:val="21"/>
    <w:qFormat/>
    <w:rsid w:val="00C251DB"/>
    <w:rPr>
      <w:i/>
      <w:iCs/>
      <w:color w:val="4472C4" w:themeColor="accent1"/>
    </w:rPr>
  </w:style>
  <w:style w:type="character" w:styleId="a5">
    <w:name w:val="Hyperlink"/>
    <w:basedOn w:val="a0"/>
    <w:uiPriority w:val="99"/>
    <w:unhideWhenUsed/>
    <w:rsid w:val="005760E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760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0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7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S8Jwaaax_qQ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5</Pages>
  <Words>901</Words>
  <Characters>5139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Сергутин Николай Алексеевич</dc:creator>
  <cp:keywords/>
  <dc:description/>
  <cp:lastModifiedBy>Сергутин Николай Алексеевич</cp:lastModifiedBy>
  <cp:revision>5</cp:revision>
  <dcterms:created xsi:type="dcterms:W3CDTF">2025-02-17T05:26:00Z</dcterms:created>
  <dcterms:modified xsi:type="dcterms:W3CDTF">2025-02-19T07:42:00Z</dcterms:modified>
</cp:coreProperties>
</file>