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ru-RU"/>
        </w:rPr>
        <w:t>1. Введение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br/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450" w:hanging="360"/>
        <w:rPr/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1. Назначение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2. Область действия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3. Определения, акронимы и сокращения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4. Ссылки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5. Краткий обзор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br/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ru-RU"/>
        </w:rPr>
        <w:t>2. Общее описание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br/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1. Взаимодействие продукта (с другими продуктами и компонентами)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2. Функции продукта (краткое опис</w:t>
      </w:r>
      <w:bookmarkStart w:id="0" w:name="_GoBack"/>
      <w:bookmarkEnd w:id="0"/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ание)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3. Характеристики пользователя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4. Ограничения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5. Допущения и зависимости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br/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ru-RU"/>
        </w:rPr>
        <w:t>3. Детальные требования (могут быть организованы по разному, н-р, так)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br/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1. Требования к внешним интерфейсам</w:t>
        <w:br/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ind w:left="90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1. Интерфейсы пользователя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ind w:left="90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2. Интерфейсы аппаратного обеспечения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ind w:left="90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3. Интерфейсы программного обеспечения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ind w:left="90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4. Интерфейсы взаимодействия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2. Функциональные требования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3. Требования к производительности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4. Проектные ограничения (и ссылки на стандарты)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5. Нефункциональные требования (надежность, доступность, безопасность и пр.)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ind w:left="450" w:hanging="360"/>
        <w:rPr>
          <w:rFonts w:ascii="Arial" w:hAnsi="Arial" w:eastAsia="Times New Roman" w:cs="Arial"/>
          <w:color w:val="222222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6. Другие требования</w:t>
      </w:r>
    </w:p>
    <w:p>
      <w:pPr>
        <w:pStyle w:val="Normal"/>
        <w:rPr/>
      </w:pP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br/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ru-RU"/>
        </w:rPr>
        <w:t>4. Приложения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br/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ru-RU"/>
        </w:rPr>
        <w:t>5. Алфавитный указатель</w:t>
      </w:r>
      <w:r>
        <w:br w:type="page"/>
      </w:r>
    </w:p>
    <w:p>
      <w:pPr>
        <w:pStyle w:val="Style17"/>
        <w:rPr/>
      </w:pPr>
      <w:r>
        <w:rPr/>
        <w:t>ВВЕДЕНИЕ</w:t>
      </w:r>
    </w:p>
    <w:p>
      <w:pPr>
        <w:pStyle w:val="3"/>
        <w:numPr>
          <w:ilvl w:val="2"/>
          <w:numId w:val="1"/>
        </w:numPr>
        <w:rPr/>
      </w:pPr>
      <w:r>
        <w:rPr>
          <w:b/>
          <w:bCs/>
          <w:sz w:val="24"/>
          <w:szCs w:val="24"/>
        </w:rPr>
        <w:t>Назначение</w:t>
      </w:r>
      <w:r>
        <w:rPr>
          <w:b/>
          <w:bCs/>
          <w:sz w:val="24"/>
          <w:szCs w:val="24"/>
        </w:rPr>
        <w:t>:</w:t>
      </w:r>
      <w:r>
        <w:rPr>
          <w:b w:val="false"/>
          <w:bCs w:val="false"/>
          <w:sz w:val="24"/>
          <w:szCs w:val="24"/>
        </w:rPr>
        <w:t xml:space="preserve"> Составление таблицы слов используемых в диалогах или чата Телеграмм. Ведение статистики и доступ в реальном времени к результатам учета.</w:t>
      </w:r>
    </w:p>
    <w:p>
      <w:pPr>
        <w:pStyle w:val="3"/>
        <w:numPr>
          <w:ilvl w:val="2"/>
          <w:numId w:val="1"/>
        </w:numPr>
        <w:ind w:left="0" w:right="0" w:firstLine="283"/>
        <w:rPr/>
      </w:pPr>
      <w:r>
        <w:rPr>
          <w:sz w:val="24"/>
          <w:szCs w:val="24"/>
        </w:rPr>
        <w:t>Область</w:t>
      </w:r>
      <w:r>
        <w:rPr/>
        <w:t xml:space="preserve"> </w:t>
      </w:r>
      <w:r>
        <w:rPr>
          <w:sz w:val="24"/>
          <w:szCs w:val="24"/>
        </w:rPr>
        <w:t>действия</w:t>
      </w:r>
      <w:r>
        <w:rPr>
          <w:sz w:val="24"/>
          <w:szCs w:val="24"/>
        </w:rPr>
        <w:t>:</w:t>
      </w:r>
      <w:r>
        <w:rPr>
          <w:b w:val="false"/>
          <w:bCs w:val="false"/>
          <w:sz w:val="24"/>
          <w:szCs w:val="24"/>
        </w:rPr>
        <w:t xml:space="preserve"> Любая платформа на которой возможна работоспособность телеграмма.</w:t>
      </w:r>
    </w:p>
    <w:p>
      <w:pPr>
        <w:pStyle w:val="Style13"/>
        <w:rPr>
          <w:b/>
          <w:b/>
          <w:bCs/>
        </w:rPr>
      </w:pPr>
      <w:r>
        <w:rPr>
          <w:b/>
          <w:bCs/>
          <w:sz w:val="24"/>
          <w:szCs w:val="24"/>
        </w:rPr>
        <w:t>Определения, акронимы и сокращения</w:t>
      </w:r>
      <w:r>
        <w:rPr>
          <w:b/>
          <w:bCs/>
          <w:sz w:val="24"/>
          <w:szCs w:val="24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ПО- Программное обеспечение, Телеграм (Telegram) -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кроссплатформенный мессенджер, позволяющий обмениваться сообщениями и медиафайлами многих форматов.</w:t>
      </w:r>
    </w:p>
    <w:p>
      <w:pPr>
        <w:pStyle w:val="Style13"/>
        <w:rPr>
          <w:b/>
          <w:b/>
          <w:bCs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Ссылки: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 нас этого видимо не будет. ВОЗМОЖНО.</w:t>
      </w:r>
    </w:p>
    <w:p>
      <w:pPr>
        <w:pStyle w:val="Style13"/>
        <w:rPr>
          <w:b/>
          <w:b/>
          <w:bCs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Краткий обзор: По размещается на сервере и через открытое api Телеграмма подключается к чату, как обычный пользователь, после чего начинает сохранять все уникальные слова в таблицы, которые размещены на сервере. Для каждого диалога своя таблица. Так же бот может выдать ссылку на таблицу чата в которой будет отображать последние 10 уникальных слов.</w:t>
      </w:r>
    </w:p>
    <w:p>
      <w:pPr>
        <w:pStyle w:val="Style17"/>
        <w:rPr/>
      </w:pPr>
      <w:r>
        <w:rPr/>
        <w:t xml:space="preserve">Общее описание </w:t>
      </w:r>
    </w:p>
    <w:p>
      <w:pPr>
        <w:pStyle w:val="Style13"/>
        <w:spacing w:before="0" w:after="140"/>
        <w:rPr/>
      </w:pPr>
      <w:r>
        <w:rPr/>
        <w:t xml:space="preserve">Взаимодействие продукта(с другими продуктами и компонентами): ПО расположено на удаленном сервере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jc w:val="left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keepNext w:val="true"/>
      <w:widowControl/>
      <w:numPr>
        <w:ilvl w:val="2"/>
        <w:numId w:val="1"/>
      </w:numPr>
      <w:bidi w:val="0"/>
      <w:spacing w:lineRule="auto" w:line="259" w:before="140" w:after="120"/>
      <w:ind w:left="0" w:right="0" w:firstLine="283"/>
      <w:jc w:val="left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24"/>
    </w:rPr>
  </w:style>
  <w:style w:type="character" w:styleId="ListLabel20">
    <w:name w:val="ListLabel 20"/>
    <w:qFormat/>
    <w:rPr>
      <w:rFonts w:ascii="Arial" w:hAnsi="Arial"/>
      <w:sz w:val="24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Body Text"/>
    <w:basedOn w:val="Normal"/>
    <w:pPr>
      <w:widowControl/>
      <w:bidi w:val="0"/>
      <w:spacing w:lineRule="auto" w:line="276" w:before="0" w:after="140"/>
      <w:ind w:left="0" w:right="0" w:firstLine="283"/>
      <w:jc w:val="left"/>
    </w:pPr>
    <w:rPr>
      <w:rFonts w:ascii="Liberation Sans" w:hAnsi="Liberation Sans"/>
      <w:sz w:val="24"/>
      <w:szCs w:val="24"/>
    </w:rPr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LibreOffice/6.0.3.2$Linux_X86_64 LibreOffice_project/00m0$Build-2</Application>
  <Pages>2</Pages>
  <Words>243</Words>
  <Characters>1532</Characters>
  <CharactersWithSpaces>1731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2018-05-15T21:00:00Z</dcterms:created>
  <dc:creator>Тимофей Зайцев</dc:creator>
  <dc:description/>
  <dc:language>ru-RU</dc:language>
  <cp:lastModifiedBy/>
  <dcterms:modified xsi:type="dcterms:W3CDTF">2018-05-16T16:55:57Z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