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06324" w14:textId="13950108" w:rsidR="003F2E4C" w:rsidRDefault="005320E3">
      <w:r>
        <w:t>SGE – Soporte y Gestión Estratégica</w:t>
      </w:r>
    </w:p>
    <w:p w14:paraId="56554388" w14:textId="200C9804" w:rsidR="005320E3" w:rsidRDefault="005320E3"/>
    <w:p w14:paraId="1E30A29A" w14:textId="7E35C437" w:rsidR="005320E3" w:rsidRDefault="005320E3">
      <w:r>
        <w:t>Refleja asistencia técnica y planificación en tecnología.</w:t>
      </w:r>
      <w:bookmarkStart w:id="0" w:name="_GoBack"/>
      <w:bookmarkEnd w:id="0"/>
    </w:p>
    <w:sectPr w:rsidR="00532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CC"/>
    <w:rsid w:val="002D52C8"/>
    <w:rsid w:val="003C6758"/>
    <w:rsid w:val="005320E3"/>
    <w:rsid w:val="00E7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678CB"/>
  <w15:chartTrackingRefBased/>
  <w15:docId w15:val="{EB2B779D-FED0-4379-A449-E314BD2C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Lainez Aguilar</dc:creator>
  <cp:keywords/>
  <dc:description/>
  <cp:lastModifiedBy>Jose Manuel Lainez Aguilar</cp:lastModifiedBy>
  <cp:revision>2</cp:revision>
  <dcterms:created xsi:type="dcterms:W3CDTF">2025-05-20T13:30:00Z</dcterms:created>
  <dcterms:modified xsi:type="dcterms:W3CDTF">2025-05-20T13:31:00Z</dcterms:modified>
</cp:coreProperties>
</file>