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ED748" w14:textId="0EB6DA0E" w:rsidR="004B7EA1" w:rsidRDefault="004B7EA1" w:rsidP="0007563A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>
        <w:rPr>
          <w:rFonts w:ascii="Calibri" w:eastAsia="Times New Roman" w:hAnsi="Calibri" w:cs="Calibri"/>
          <w:lang w:eastAsia="ru-RU"/>
        </w:rPr>
        <w:t>ООО «Марви»</w:t>
      </w:r>
    </w:p>
    <w:p w14:paraId="1CF0D037" w14:textId="7F2BAC82" w:rsidR="00990BFA" w:rsidRPr="00990BFA" w:rsidRDefault="004B7EA1" w:rsidP="0007563A">
      <w:pPr>
        <w:spacing w:after="0" w:line="240" w:lineRule="auto"/>
        <w:rPr>
          <w:rFonts w:ascii="Calibri" w:eastAsia="Times New Roman" w:hAnsi="Calibri" w:cs="Calibri"/>
          <w:sz w:val="32"/>
          <w:szCs w:val="32"/>
          <w:lang w:eastAsia="ru-RU"/>
        </w:rPr>
      </w:pPr>
      <w:r w:rsidRPr="00990BFA">
        <w:rPr>
          <w:rFonts w:ascii="Calibri" w:eastAsia="Times New Roman" w:hAnsi="Calibri" w:cs="Calibri"/>
          <w:sz w:val="32"/>
          <w:szCs w:val="32"/>
          <w:lang w:eastAsia="ru-RU"/>
        </w:rPr>
        <w:t>Техническое задание</w:t>
      </w:r>
    </w:p>
    <w:p w14:paraId="4985F448" w14:textId="0A9B3CD8" w:rsidR="00990BFA" w:rsidRPr="00990BFA" w:rsidRDefault="00990BFA" w:rsidP="0007563A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ru-RU"/>
        </w:rPr>
      </w:pPr>
      <w:r w:rsidRPr="00990BFA">
        <w:rPr>
          <w:rFonts w:ascii="Calibri" w:eastAsia="Times New Roman" w:hAnsi="Calibri" w:cs="Calibri"/>
          <w:sz w:val="24"/>
          <w:szCs w:val="24"/>
          <w:lang w:eastAsia="ru-RU"/>
        </w:rPr>
        <w:t>№25/</w:t>
      </w:r>
      <w:r w:rsidRPr="001A7135">
        <w:rPr>
          <w:rFonts w:ascii="Calibri" w:eastAsia="Times New Roman" w:hAnsi="Calibri" w:cs="Calibri"/>
          <w:sz w:val="24"/>
          <w:szCs w:val="24"/>
          <w:lang w:eastAsia="ru-RU"/>
        </w:rPr>
        <w:t xml:space="preserve">001 </w:t>
      </w:r>
      <w:r w:rsidRPr="00990BFA">
        <w:rPr>
          <w:rFonts w:ascii="Calibri" w:eastAsia="Times New Roman" w:hAnsi="Calibri" w:cs="Calibri"/>
          <w:sz w:val="24"/>
          <w:szCs w:val="24"/>
          <w:lang w:eastAsia="ru-RU"/>
        </w:rPr>
        <w:t xml:space="preserve">от </w:t>
      </w:r>
      <w:r w:rsidR="00476E17">
        <w:rPr>
          <w:rFonts w:ascii="Calibri" w:eastAsia="Times New Roman" w:hAnsi="Calibri" w:cs="Calibri"/>
          <w:sz w:val="24"/>
          <w:szCs w:val="24"/>
          <w:lang w:eastAsia="ru-RU"/>
        </w:rPr>
        <w:t>01</w:t>
      </w:r>
      <w:r w:rsidRPr="00990BFA">
        <w:rPr>
          <w:rFonts w:ascii="Calibri" w:eastAsia="Times New Roman" w:hAnsi="Calibri" w:cs="Calibri"/>
          <w:sz w:val="24"/>
          <w:szCs w:val="24"/>
          <w:lang w:eastAsia="ru-RU"/>
        </w:rPr>
        <w:t>.0</w:t>
      </w:r>
      <w:r w:rsidR="00476E17">
        <w:rPr>
          <w:rFonts w:ascii="Calibri" w:eastAsia="Times New Roman" w:hAnsi="Calibri" w:cs="Calibri"/>
          <w:sz w:val="24"/>
          <w:szCs w:val="24"/>
          <w:lang w:eastAsia="ru-RU"/>
        </w:rPr>
        <w:t>8</w:t>
      </w:r>
      <w:r w:rsidRPr="00990BFA">
        <w:rPr>
          <w:rFonts w:ascii="Calibri" w:eastAsia="Times New Roman" w:hAnsi="Calibri" w:cs="Calibri"/>
          <w:sz w:val="24"/>
          <w:szCs w:val="24"/>
          <w:lang w:eastAsia="ru-RU"/>
        </w:rPr>
        <w:t>.02025</w:t>
      </w:r>
    </w:p>
    <w:p w14:paraId="5F1E020F" w14:textId="0D6F4A06" w:rsidR="004B7EA1" w:rsidRPr="00990BFA" w:rsidRDefault="000245A2" w:rsidP="0007563A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ru-RU"/>
        </w:rPr>
      </w:pPr>
      <w:r w:rsidRPr="00990BFA">
        <w:rPr>
          <w:sz w:val="24"/>
          <w:szCs w:val="24"/>
          <w:lang w:eastAsia="ru-RU"/>
        </w:rPr>
        <w:t>Программно-аппаратный комплекс для генерации высокочастотных сигналов</w:t>
      </w:r>
    </w:p>
    <w:p w14:paraId="36DC3BCB" w14:textId="35CAF953" w:rsidR="0007563A" w:rsidRPr="0007563A" w:rsidRDefault="0007563A" w:rsidP="0007563A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> </w:t>
      </w:r>
    </w:p>
    <w:p w14:paraId="39EEB88F" w14:textId="77777777" w:rsidR="0007563A" w:rsidRPr="0007563A" w:rsidRDefault="0007563A" w:rsidP="0007563A">
      <w:pPr>
        <w:pStyle w:val="1"/>
        <w:rPr>
          <w:rFonts w:eastAsia="Times New Roman"/>
          <w:lang w:eastAsia="ru-RU"/>
        </w:rPr>
      </w:pPr>
      <w:r w:rsidRPr="0007563A">
        <w:rPr>
          <w:rFonts w:eastAsia="Times New Roman"/>
          <w:lang w:eastAsia="ru-RU"/>
        </w:rPr>
        <w:t>Предмет ТЗ</w:t>
      </w:r>
    </w:p>
    <w:p w14:paraId="162B0950" w14:textId="5583920A" w:rsidR="0007563A" w:rsidRPr="0007563A" w:rsidRDefault="0007563A" w:rsidP="0007563A">
      <w:pPr>
        <w:rPr>
          <w:lang w:eastAsia="ru-RU"/>
        </w:rPr>
      </w:pPr>
      <w:r w:rsidRPr="0007563A">
        <w:rPr>
          <w:lang w:eastAsia="ru-RU"/>
        </w:rPr>
        <w:t>Предметом ТЗ является поставка программно-аппаратного комплекса для генерации ВЧ сигналов (далее - Генератор) с комплектом технической документации, оказанием услуг по наладке и инструктажу.</w:t>
      </w:r>
    </w:p>
    <w:p w14:paraId="0C1100DB" w14:textId="30EB3809" w:rsidR="0007563A" w:rsidRPr="0007563A" w:rsidRDefault="0007563A" w:rsidP="0007563A">
      <w:pPr>
        <w:spacing w:after="0" w:line="240" w:lineRule="auto"/>
        <w:rPr>
          <w:rFonts w:ascii="Calibri" w:eastAsia="Times New Roman" w:hAnsi="Calibri" w:cs="Calibri"/>
          <w:lang w:eastAsia="ru-RU"/>
        </w:rPr>
      </w:pPr>
    </w:p>
    <w:p w14:paraId="035A8D48" w14:textId="77777777" w:rsidR="0007563A" w:rsidRPr="0007563A" w:rsidRDefault="0007563A" w:rsidP="0007563A">
      <w:pPr>
        <w:pStyle w:val="1"/>
        <w:rPr>
          <w:rFonts w:eastAsia="Times New Roman"/>
          <w:lang w:eastAsia="ru-RU"/>
        </w:rPr>
      </w:pPr>
      <w:r w:rsidRPr="0007563A">
        <w:rPr>
          <w:rFonts w:eastAsia="Times New Roman"/>
          <w:lang w:eastAsia="ru-RU"/>
        </w:rPr>
        <w:t>Назначение</w:t>
      </w:r>
    </w:p>
    <w:p w14:paraId="43EAADB7" w14:textId="4DA97676" w:rsidR="0007563A" w:rsidRPr="0007563A" w:rsidRDefault="0007563A" w:rsidP="0007563A">
      <w:pPr>
        <w:rPr>
          <w:lang w:eastAsia="ru-RU"/>
        </w:rPr>
      </w:pPr>
      <w:r w:rsidRPr="0007563A">
        <w:rPr>
          <w:lang w:eastAsia="ru-RU"/>
        </w:rPr>
        <w:t>Генератор предназначен для создания условий (среды и сигналов) для отладки ПО сбора и обработки данных с датчиков измерительн</w:t>
      </w:r>
      <w:r w:rsidR="00C61249">
        <w:rPr>
          <w:lang w:eastAsia="ru-RU"/>
        </w:rPr>
        <w:t>ой</w:t>
      </w:r>
      <w:r w:rsidRPr="0007563A">
        <w:rPr>
          <w:lang w:eastAsia="ru-RU"/>
        </w:rPr>
        <w:t xml:space="preserve"> установ</w:t>
      </w:r>
      <w:r w:rsidR="00C61249">
        <w:rPr>
          <w:lang w:eastAsia="ru-RU"/>
        </w:rPr>
        <w:t>ки</w:t>
      </w:r>
      <w:r w:rsidRPr="0007563A">
        <w:rPr>
          <w:lang w:eastAsia="ru-RU"/>
        </w:rPr>
        <w:t xml:space="preserve"> ООО "Марви" в условиях физического отсутствия датчиков и аппаратной платформы установ</w:t>
      </w:r>
      <w:r w:rsidR="00C61249">
        <w:rPr>
          <w:lang w:eastAsia="ru-RU"/>
        </w:rPr>
        <w:t>ки</w:t>
      </w:r>
      <w:r w:rsidRPr="0007563A">
        <w:rPr>
          <w:lang w:eastAsia="ru-RU"/>
        </w:rPr>
        <w:t>.</w:t>
      </w:r>
    </w:p>
    <w:p w14:paraId="1D1725EA" w14:textId="77777777" w:rsidR="0007563A" w:rsidRPr="0007563A" w:rsidRDefault="0007563A" w:rsidP="0007563A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> </w:t>
      </w:r>
    </w:p>
    <w:p w14:paraId="1C165315" w14:textId="77777777" w:rsidR="0007563A" w:rsidRPr="0007563A" w:rsidRDefault="0007563A" w:rsidP="0007563A">
      <w:pPr>
        <w:pStyle w:val="1"/>
        <w:rPr>
          <w:rFonts w:eastAsia="Times New Roman"/>
          <w:lang w:eastAsia="ru-RU"/>
        </w:rPr>
      </w:pPr>
      <w:r w:rsidRPr="0007563A">
        <w:rPr>
          <w:rFonts w:eastAsia="Times New Roman"/>
          <w:lang w:eastAsia="ru-RU"/>
        </w:rPr>
        <w:t>Функционал</w:t>
      </w:r>
    </w:p>
    <w:p w14:paraId="1F7E14A3" w14:textId="77777777" w:rsidR="0007563A" w:rsidRPr="0007563A" w:rsidRDefault="0007563A" w:rsidP="0007563A">
      <w:pPr>
        <w:rPr>
          <w:lang w:eastAsia="ru-RU"/>
        </w:rPr>
      </w:pPr>
      <w:r w:rsidRPr="0007563A">
        <w:rPr>
          <w:lang w:eastAsia="ru-RU"/>
        </w:rPr>
        <w:t>Генератор должен выполнять следующие функции:</w:t>
      </w:r>
    </w:p>
    <w:p w14:paraId="42EA7A0C" w14:textId="1E507165" w:rsidR="0007563A" w:rsidRPr="0007563A" w:rsidRDefault="0007563A" w:rsidP="0007563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 xml:space="preserve">Генерация </w:t>
      </w:r>
      <w:r w:rsidRPr="0007563A">
        <w:rPr>
          <w:rFonts w:ascii="Calibri" w:eastAsia="Times New Roman" w:hAnsi="Calibri" w:cs="Calibri"/>
          <w:lang w:val="en-US" w:eastAsia="ru-RU"/>
        </w:rPr>
        <w:t>UDP</w:t>
      </w:r>
      <w:r w:rsidRPr="0007563A">
        <w:rPr>
          <w:rFonts w:ascii="Calibri" w:eastAsia="Times New Roman" w:hAnsi="Calibri" w:cs="Calibri"/>
          <w:lang w:eastAsia="ru-RU"/>
        </w:rPr>
        <w:t xml:space="preserve"> пакетов, отправка их по сети </w:t>
      </w:r>
      <w:r w:rsidRPr="0007563A">
        <w:rPr>
          <w:rFonts w:ascii="Calibri" w:eastAsia="Times New Roman" w:hAnsi="Calibri" w:cs="Calibri"/>
          <w:lang w:val="en-US" w:eastAsia="ru-RU"/>
        </w:rPr>
        <w:t>Ethernet</w:t>
      </w:r>
      <w:r w:rsidRPr="0007563A">
        <w:rPr>
          <w:rFonts w:ascii="Calibri" w:eastAsia="Times New Roman" w:hAnsi="Calibri" w:cs="Calibri"/>
          <w:lang w:eastAsia="ru-RU"/>
        </w:rPr>
        <w:t xml:space="preserve"> и приемка на сетевом порту аппаратной платформы</w:t>
      </w:r>
      <w:r w:rsidR="00D076CF">
        <w:rPr>
          <w:rFonts w:ascii="Calibri" w:eastAsia="Times New Roman" w:hAnsi="Calibri" w:cs="Calibri"/>
          <w:lang w:eastAsia="ru-RU"/>
        </w:rPr>
        <w:t xml:space="preserve"> </w:t>
      </w:r>
    </w:p>
    <w:p w14:paraId="3858E71E" w14:textId="2ED155FF" w:rsidR="0007563A" w:rsidRPr="0007563A" w:rsidRDefault="0007563A" w:rsidP="0007563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>Возможность генерации пакетов по каждому из заданного набора входных файлов с последовательными кадрами согласованного формата (один кадр одного файла - один пакет)</w:t>
      </w:r>
      <w:r w:rsidR="007210FC">
        <w:rPr>
          <w:rFonts w:ascii="Calibri" w:eastAsia="Times New Roman" w:hAnsi="Calibri" w:cs="Calibri"/>
          <w:lang w:eastAsia="ru-RU"/>
        </w:rPr>
        <w:t xml:space="preserve">, </w:t>
      </w:r>
    </w:p>
    <w:p w14:paraId="6306ED19" w14:textId="4A549011" w:rsidR="00263084" w:rsidRPr="0007563A" w:rsidRDefault="00263084" w:rsidP="0026308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 xml:space="preserve">Возможность зацикливания генерации </w:t>
      </w:r>
      <w:r>
        <w:rPr>
          <w:rFonts w:ascii="Calibri" w:eastAsia="Times New Roman" w:hAnsi="Calibri" w:cs="Calibri"/>
          <w:lang w:eastAsia="ru-RU"/>
        </w:rPr>
        <w:t>–</w:t>
      </w:r>
      <w:r w:rsidRPr="0007563A">
        <w:rPr>
          <w:rFonts w:ascii="Calibri" w:eastAsia="Times New Roman" w:hAnsi="Calibri" w:cs="Calibri"/>
          <w:lang w:eastAsia="ru-RU"/>
        </w:rPr>
        <w:t xml:space="preserve"> </w:t>
      </w:r>
      <w:r>
        <w:rPr>
          <w:rFonts w:ascii="Calibri" w:eastAsia="Times New Roman" w:hAnsi="Calibri" w:cs="Calibri"/>
          <w:lang w:eastAsia="ru-RU"/>
        </w:rPr>
        <w:t>после окончания файл</w:t>
      </w:r>
      <w:r w:rsidR="00D15C95">
        <w:rPr>
          <w:rFonts w:ascii="Calibri" w:eastAsia="Times New Roman" w:hAnsi="Calibri" w:cs="Calibri"/>
          <w:lang w:eastAsia="ru-RU"/>
        </w:rPr>
        <w:t>а</w:t>
      </w:r>
      <w:r w:rsidRPr="0007563A">
        <w:rPr>
          <w:rFonts w:ascii="Calibri" w:eastAsia="Times New Roman" w:hAnsi="Calibri" w:cs="Calibri"/>
          <w:lang w:eastAsia="ru-RU"/>
        </w:rPr>
        <w:t xml:space="preserve"> генерация продолжается начиная с первого кадра (зацикливается)</w:t>
      </w:r>
      <w:r>
        <w:rPr>
          <w:rFonts w:ascii="Calibri" w:eastAsia="Times New Roman" w:hAnsi="Calibri" w:cs="Calibri"/>
          <w:lang w:eastAsia="ru-RU"/>
        </w:rPr>
        <w:t xml:space="preserve"> </w:t>
      </w:r>
    </w:p>
    <w:p w14:paraId="45A72BAF" w14:textId="529BDC74" w:rsidR="0007563A" w:rsidRPr="0007563A" w:rsidRDefault="0007563A" w:rsidP="0007563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 xml:space="preserve">Возможность задания для </w:t>
      </w:r>
      <w:r w:rsidR="00C52884">
        <w:rPr>
          <w:rFonts w:ascii="Calibri" w:eastAsia="Times New Roman" w:hAnsi="Calibri" w:cs="Calibri"/>
          <w:lang w:eastAsia="ru-RU"/>
        </w:rPr>
        <w:t xml:space="preserve">всех входных файлов заданных </w:t>
      </w:r>
      <w:r w:rsidR="00EE3CE3">
        <w:rPr>
          <w:rFonts w:ascii="Calibri" w:eastAsia="Times New Roman" w:hAnsi="Calibri" w:cs="Calibri"/>
          <w:lang w:eastAsia="ru-RU"/>
        </w:rPr>
        <w:t xml:space="preserve">общих </w:t>
      </w:r>
      <w:r w:rsidRPr="0007563A">
        <w:rPr>
          <w:rFonts w:ascii="Calibri" w:eastAsia="Times New Roman" w:hAnsi="Calibri" w:cs="Calibri"/>
          <w:lang w:eastAsia="ru-RU"/>
        </w:rPr>
        <w:t>характеристик отправки в качестве входных аргументов:</w:t>
      </w:r>
    </w:p>
    <w:p w14:paraId="3943C4D9" w14:textId="77777777" w:rsidR="0007563A" w:rsidRPr="0007563A" w:rsidRDefault="0007563A" w:rsidP="0007563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>Частота пакетов, Гц</w:t>
      </w:r>
    </w:p>
    <w:p w14:paraId="6D73A533" w14:textId="5E1D2123" w:rsidR="0007563A" w:rsidRDefault="00263084" w:rsidP="0007563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>
        <w:rPr>
          <w:rFonts w:ascii="Calibri" w:eastAsia="Times New Roman" w:hAnsi="Calibri" w:cs="Calibri"/>
          <w:lang w:eastAsia="ru-RU"/>
        </w:rPr>
        <w:t>Зацикливание вкл/выкл</w:t>
      </w:r>
    </w:p>
    <w:p w14:paraId="4A8F987F" w14:textId="1E449FC7" w:rsidR="0007563A" w:rsidRPr="0007563A" w:rsidRDefault="0007563A" w:rsidP="002E0DEE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 xml:space="preserve">При генерации, замена в каждом кадре каждого входного файла </w:t>
      </w:r>
      <w:r w:rsidR="0054620B">
        <w:rPr>
          <w:rFonts w:ascii="Calibri" w:eastAsia="Times New Roman" w:hAnsi="Calibri" w:cs="Calibri"/>
          <w:lang w:eastAsia="ru-RU"/>
        </w:rPr>
        <w:t xml:space="preserve">номера пакета (измерения) </w:t>
      </w:r>
      <w:r w:rsidRPr="0007563A">
        <w:rPr>
          <w:rFonts w:ascii="Calibri" w:eastAsia="Times New Roman" w:hAnsi="Calibri" w:cs="Calibri"/>
          <w:lang w:eastAsia="ru-RU"/>
        </w:rPr>
        <w:t xml:space="preserve">на </w:t>
      </w:r>
      <w:r w:rsidR="0054620B">
        <w:rPr>
          <w:rFonts w:ascii="Calibri" w:eastAsia="Times New Roman" w:hAnsi="Calibri" w:cs="Calibri"/>
          <w:lang w:eastAsia="ru-RU"/>
        </w:rPr>
        <w:t>генерируемый номер пакета (последовательно возрастающий, с учетом зацикливания)</w:t>
      </w:r>
      <w:r w:rsidR="00D71FE0">
        <w:rPr>
          <w:rFonts w:ascii="Calibri" w:eastAsia="Times New Roman" w:hAnsi="Calibri" w:cs="Calibri"/>
          <w:lang w:eastAsia="ru-RU"/>
        </w:rPr>
        <w:t>, остальная информация в кадре – без изменений</w:t>
      </w:r>
      <w:r w:rsidRPr="0007563A">
        <w:rPr>
          <w:rFonts w:ascii="Calibri" w:eastAsia="Times New Roman" w:hAnsi="Calibri" w:cs="Calibri"/>
          <w:lang w:eastAsia="ru-RU"/>
        </w:rPr>
        <w:t xml:space="preserve"> </w:t>
      </w:r>
    </w:p>
    <w:p w14:paraId="1F8F91D8" w14:textId="07F803D4" w:rsidR="0005250F" w:rsidRPr="0007563A" w:rsidRDefault="0005250F" w:rsidP="002E0DEE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>
        <w:rPr>
          <w:rFonts w:ascii="Calibri" w:eastAsia="Times New Roman" w:hAnsi="Calibri" w:cs="Calibri"/>
          <w:lang w:eastAsia="ru-RU"/>
        </w:rPr>
        <w:t xml:space="preserve">Отправка </w:t>
      </w:r>
      <w:r>
        <w:rPr>
          <w:rFonts w:ascii="Calibri" w:eastAsia="Times New Roman" w:hAnsi="Calibri" w:cs="Calibri"/>
          <w:lang w:val="en-US" w:eastAsia="ru-RU"/>
        </w:rPr>
        <w:t>UDP</w:t>
      </w:r>
      <w:r w:rsidRPr="004B7EA1">
        <w:rPr>
          <w:rFonts w:ascii="Calibri" w:eastAsia="Times New Roman" w:hAnsi="Calibri" w:cs="Calibri"/>
          <w:lang w:eastAsia="ru-RU"/>
        </w:rPr>
        <w:t xml:space="preserve"> </w:t>
      </w:r>
      <w:r>
        <w:rPr>
          <w:rFonts w:ascii="Calibri" w:eastAsia="Times New Roman" w:hAnsi="Calibri" w:cs="Calibri"/>
          <w:lang w:eastAsia="ru-RU"/>
        </w:rPr>
        <w:t xml:space="preserve">пакетов </w:t>
      </w:r>
      <w:r w:rsidRPr="0007563A">
        <w:rPr>
          <w:rFonts w:ascii="Calibri" w:eastAsia="Times New Roman" w:hAnsi="Calibri" w:cs="Calibri"/>
          <w:lang w:eastAsia="ru-RU"/>
        </w:rPr>
        <w:t>- одновременный старт последовательной отправки</w:t>
      </w:r>
      <w:r>
        <w:rPr>
          <w:rFonts w:ascii="Calibri" w:eastAsia="Times New Roman" w:hAnsi="Calibri" w:cs="Calibri"/>
          <w:lang w:eastAsia="ru-RU"/>
        </w:rPr>
        <w:t xml:space="preserve"> </w:t>
      </w:r>
      <w:r w:rsidRPr="0007563A">
        <w:rPr>
          <w:rFonts w:ascii="Calibri" w:eastAsia="Times New Roman" w:hAnsi="Calibri" w:cs="Calibri"/>
          <w:lang w:eastAsia="ru-RU"/>
        </w:rPr>
        <w:t xml:space="preserve">пакетов каждого входного файла с </w:t>
      </w:r>
      <w:r w:rsidR="006719DD" w:rsidRPr="0007563A">
        <w:rPr>
          <w:rFonts w:ascii="Calibri" w:eastAsia="Times New Roman" w:hAnsi="Calibri" w:cs="Calibri"/>
          <w:lang w:eastAsia="ru-RU"/>
        </w:rPr>
        <w:t xml:space="preserve">заданной </w:t>
      </w:r>
      <w:r w:rsidRPr="0007563A">
        <w:rPr>
          <w:rFonts w:ascii="Calibri" w:eastAsia="Times New Roman" w:hAnsi="Calibri" w:cs="Calibri"/>
          <w:lang w:eastAsia="ru-RU"/>
        </w:rPr>
        <w:t xml:space="preserve">частотой. </w:t>
      </w:r>
      <w:r>
        <w:rPr>
          <w:rFonts w:ascii="Calibri" w:eastAsia="Times New Roman" w:hAnsi="Calibri" w:cs="Calibri"/>
          <w:lang w:eastAsia="ru-RU"/>
        </w:rPr>
        <w:t xml:space="preserve">Остановка отправки по достижению </w:t>
      </w:r>
      <w:r w:rsidR="0040491E">
        <w:rPr>
          <w:rFonts w:ascii="Calibri" w:eastAsia="Times New Roman" w:hAnsi="Calibri" w:cs="Calibri"/>
          <w:lang w:eastAsia="ru-RU"/>
        </w:rPr>
        <w:t>конца файла/команды на стоп</w:t>
      </w:r>
      <w:r>
        <w:rPr>
          <w:rFonts w:ascii="Calibri" w:eastAsia="Times New Roman" w:hAnsi="Calibri" w:cs="Calibri"/>
          <w:lang w:eastAsia="ru-RU"/>
        </w:rPr>
        <w:t xml:space="preserve">. </w:t>
      </w:r>
      <w:r w:rsidRPr="0007563A">
        <w:rPr>
          <w:rFonts w:ascii="Calibri" w:eastAsia="Times New Roman" w:hAnsi="Calibri" w:cs="Calibri"/>
          <w:lang w:eastAsia="ru-RU"/>
        </w:rPr>
        <w:t xml:space="preserve">Пакеты файлов отправляются синхронно. </w:t>
      </w:r>
      <w:r w:rsidRPr="0007563A">
        <w:rPr>
          <w:rFonts w:ascii="Calibri" w:eastAsia="Times New Roman" w:hAnsi="Calibri" w:cs="Calibri"/>
          <w:highlight w:val="yellow"/>
          <w:lang w:eastAsia="ru-RU"/>
        </w:rPr>
        <w:t xml:space="preserve">/ </w:t>
      </w:r>
      <w:r w:rsidR="00C857BA">
        <w:rPr>
          <w:rFonts w:ascii="Calibri" w:eastAsia="Times New Roman" w:hAnsi="Calibri" w:cs="Calibri"/>
          <w:highlight w:val="yellow"/>
          <w:lang w:eastAsia="ru-RU"/>
        </w:rPr>
        <w:t xml:space="preserve">одновременность </w:t>
      </w:r>
      <w:r w:rsidR="0004251F">
        <w:rPr>
          <w:rFonts w:ascii="Calibri" w:eastAsia="Times New Roman" w:hAnsi="Calibri" w:cs="Calibri"/>
          <w:highlight w:val="yellow"/>
          <w:lang w:eastAsia="ru-RU"/>
        </w:rPr>
        <w:t xml:space="preserve">старта </w:t>
      </w:r>
      <w:r w:rsidR="00C857BA">
        <w:rPr>
          <w:rFonts w:ascii="Calibri" w:eastAsia="Times New Roman" w:hAnsi="Calibri" w:cs="Calibri"/>
          <w:highlight w:val="yellow"/>
          <w:lang w:eastAsia="ru-RU"/>
        </w:rPr>
        <w:t xml:space="preserve">и синхронность </w:t>
      </w:r>
      <w:r w:rsidR="005E3A2D">
        <w:rPr>
          <w:rFonts w:ascii="Calibri" w:eastAsia="Times New Roman" w:hAnsi="Calibri" w:cs="Calibri"/>
          <w:highlight w:val="yellow"/>
          <w:lang w:eastAsia="ru-RU"/>
        </w:rPr>
        <w:t xml:space="preserve">– </w:t>
      </w:r>
      <w:r w:rsidR="00AE468B">
        <w:rPr>
          <w:rFonts w:ascii="Calibri" w:eastAsia="Times New Roman" w:hAnsi="Calibri" w:cs="Calibri"/>
          <w:highlight w:val="yellow"/>
          <w:lang w:eastAsia="ru-RU"/>
        </w:rPr>
        <w:t xml:space="preserve">с </w:t>
      </w:r>
      <w:r w:rsidRPr="0007563A">
        <w:rPr>
          <w:rFonts w:ascii="Calibri" w:eastAsia="Times New Roman" w:hAnsi="Calibri" w:cs="Calibri"/>
          <w:highlight w:val="yellow"/>
          <w:lang w:eastAsia="ru-RU"/>
        </w:rPr>
        <w:t>точностью</w:t>
      </w:r>
      <w:r w:rsidR="005E3A2D">
        <w:rPr>
          <w:rFonts w:ascii="Calibri" w:eastAsia="Times New Roman" w:hAnsi="Calibri" w:cs="Calibri"/>
          <w:highlight w:val="yellow"/>
          <w:lang w:eastAsia="ru-RU"/>
        </w:rPr>
        <w:t xml:space="preserve"> до периода</w:t>
      </w:r>
    </w:p>
    <w:p w14:paraId="61DACD7B" w14:textId="61CA55C6" w:rsidR="0005250F" w:rsidRDefault="0005250F" w:rsidP="002E0DEE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 xml:space="preserve">Обеспечение заданной частоты отправки и приемки (на АП) </w:t>
      </w:r>
      <w:r w:rsidRPr="0007563A">
        <w:rPr>
          <w:rFonts w:ascii="Calibri" w:eastAsia="Times New Roman" w:hAnsi="Calibri" w:cs="Calibri"/>
          <w:lang w:val="en-US" w:eastAsia="ru-RU"/>
        </w:rPr>
        <w:t>UDP</w:t>
      </w:r>
      <w:r w:rsidRPr="0007563A">
        <w:rPr>
          <w:rFonts w:ascii="Calibri" w:eastAsia="Times New Roman" w:hAnsi="Calibri" w:cs="Calibri"/>
          <w:lang w:eastAsia="ru-RU"/>
        </w:rPr>
        <w:t xml:space="preserve"> пакетов независимо для каждого файла</w:t>
      </w:r>
    </w:p>
    <w:p w14:paraId="3605C46D" w14:textId="58F60A7E" w:rsidR="006E7A40" w:rsidRDefault="006E7A40"/>
    <w:p w14:paraId="71FD610E" w14:textId="20815BC3" w:rsidR="001A7135" w:rsidRDefault="001A7135">
      <w:r>
        <w:br w:type="page"/>
      </w:r>
    </w:p>
    <w:p w14:paraId="5268B303" w14:textId="77777777" w:rsidR="001A7135" w:rsidRDefault="001A7135" w:rsidP="001A7135">
      <w:pPr>
        <w:pStyle w:val="1"/>
      </w:pPr>
      <w:r>
        <w:lastRenderedPageBreak/>
        <w:t>Входные данные</w:t>
      </w:r>
    </w:p>
    <w:p w14:paraId="15A84E63" w14:textId="77777777" w:rsidR="001A7135" w:rsidRDefault="001A7135" w:rsidP="001A713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Для моделирования потока кадров с датчиков, входными данными Генератора являются файлы описанного ниже формата. Каждый файл содержит кадры одного датчика одинакового размера, записанные последовательно.</w:t>
      </w:r>
    </w:p>
    <w:p w14:paraId="74D3ECB3" w14:textId="77777777" w:rsidR="001A7135" w:rsidRDefault="001A7135" w:rsidP="001A713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2C8CD6" w14:textId="77777777" w:rsidR="001A7135" w:rsidRDefault="001A7135" w:rsidP="001A713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Параметры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75"/>
        <w:gridCol w:w="3527"/>
      </w:tblGrid>
      <w:tr w:rsidR="001A7135" w14:paraId="024F8EA9" w14:textId="77777777" w:rsidTr="001A7135">
        <w:tc>
          <w:tcPr>
            <w:tcW w:w="3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23A052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A3491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Значение</w:t>
            </w:r>
          </w:p>
        </w:tc>
      </w:tr>
      <w:tr w:rsidR="001A7135" w14:paraId="4267960B" w14:textId="77777777" w:rsidTr="001A7135"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209B72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Количество файлов-датчиков, шт.</w:t>
            </w:r>
          </w:p>
        </w:tc>
        <w:tc>
          <w:tcPr>
            <w:tcW w:w="3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F84B25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1-50</w:t>
            </w:r>
          </w:p>
        </w:tc>
      </w:tr>
      <w:tr w:rsidR="001A7135" w14:paraId="6F402A7A" w14:textId="77777777" w:rsidTr="001A7135">
        <w:tc>
          <w:tcPr>
            <w:tcW w:w="3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F40867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Общий заголовок файла, б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31A2E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1A7135" w14:paraId="67379852" w14:textId="77777777" w:rsidTr="001A7135">
        <w:tc>
          <w:tcPr>
            <w:tcW w:w="3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A8D60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Размер одного кадра файла, б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FE4384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Зависит от типа датчика, например</w:t>
            </w:r>
          </w:p>
          <w:p w14:paraId="3D70D5CD" w14:textId="7DA86F15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РФ627:  5</w:t>
            </w:r>
            <w:r w:rsidR="00B519EC">
              <w:rPr>
                <w:rFonts w:ascii="Calibri" w:hAnsi="Calibri" w:cs="Calibri"/>
                <w:sz w:val="22"/>
                <w:szCs w:val="22"/>
              </w:rPr>
              <w:t>248</w:t>
            </w:r>
          </w:p>
          <w:p w14:paraId="2CC6F1D1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РФ631:  18496</w:t>
            </w:r>
          </w:p>
        </w:tc>
      </w:tr>
      <w:tr w:rsidR="001A7135" w14:paraId="540635A6" w14:textId="77777777" w:rsidTr="001A7135">
        <w:tc>
          <w:tcPr>
            <w:tcW w:w="3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DB60DF" w14:textId="6A1F8183" w:rsidR="001A7135" w:rsidRPr="0062289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Серийный номер</w:t>
            </w:r>
            <w:r w:rsidR="00622895" w:rsidRPr="00622895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622895">
              <w:rPr>
                <w:rFonts w:ascii="Calibri" w:hAnsi="Calibri" w:cs="Calibri"/>
                <w:sz w:val="22"/>
                <w:szCs w:val="22"/>
                <w:lang w:val="en-US"/>
              </w:rPr>
              <w:t>serial number)</w:t>
            </w:r>
          </w:p>
          <w:p w14:paraId="2D20381C" w14:textId="77777777" w:rsidR="001A7135" w:rsidRDefault="001A7135">
            <w:pPr>
              <w:pStyle w:val="a3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Смещение, б</w:t>
            </w:r>
          </w:p>
          <w:p w14:paraId="48154FA1" w14:textId="77777777" w:rsidR="001A7135" w:rsidRDefault="001A7135">
            <w:pPr>
              <w:pStyle w:val="a3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формат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9CBBEF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3BE2C7F8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4</w:t>
            </w:r>
          </w:p>
          <w:p w14:paraId="061E5096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uint32</w:t>
            </w:r>
          </w:p>
        </w:tc>
      </w:tr>
      <w:tr w:rsidR="001A7135" w14:paraId="53C6D06F" w14:textId="77777777" w:rsidTr="001A7135">
        <w:tc>
          <w:tcPr>
            <w:tcW w:w="3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451320" w14:textId="51674960" w:rsidR="001A7135" w:rsidRPr="0062289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Номер пакета</w:t>
            </w:r>
            <w:r w:rsidR="00622895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622895">
              <w:rPr>
                <w:rFonts w:ascii="Calibri" w:hAnsi="Calibri" w:cs="Calibri"/>
                <w:sz w:val="22"/>
                <w:szCs w:val="22"/>
                <w:lang w:val="en-US"/>
              </w:rPr>
              <w:t>measures counter)</w:t>
            </w:r>
          </w:p>
          <w:p w14:paraId="2DFB62BB" w14:textId="77777777" w:rsidR="001A7135" w:rsidRDefault="001A7135">
            <w:pPr>
              <w:pStyle w:val="a3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Смещение, б</w:t>
            </w:r>
          </w:p>
          <w:p w14:paraId="20076AF0" w14:textId="77777777" w:rsidR="001A7135" w:rsidRDefault="001A7135">
            <w:pPr>
              <w:pStyle w:val="a3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формат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E4C35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6EDE70FB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4</w:t>
            </w:r>
          </w:p>
          <w:p w14:paraId="66A14451" w14:textId="77777777" w:rsidR="001A7135" w:rsidRDefault="001A713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uint32</w:t>
            </w:r>
          </w:p>
        </w:tc>
      </w:tr>
    </w:tbl>
    <w:p w14:paraId="3C561BDD" w14:textId="77777777" w:rsidR="00254DC6" w:rsidRDefault="001A7135" w:rsidP="001A713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14:paraId="509D28F3" w14:textId="3590325E" w:rsidR="00254DC6" w:rsidRDefault="00254DC6" w:rsidP="001A713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Детальное описание формата</w:t>
      </w:r>
      <w:r w:rsidR="00D42A57">
        <w:rPr>
          <w:rFonts w:ascii="Calibri" w:hAnsi="Calibri" w:cs="Calibri"/>
          <w:sz w:val="22"/>
          <w:szCs w:val="22"/>
        </w:rPr>
        <w:t xml:space="preserve"> (</w:t>
      </w:r>
      <w:r w:rsidR="003F0177">
        <w:rPr>
          <w:rFonts w:ascii="Calibri" w:hAnsi="Calibri" w:cs="Calibri"/>
          <w:sz w:val="22"/>
          <w:szCs w:val="22"/>
        </w:rPr>
        <w:t xml:space="preserve">получены от </w:t>
      </w:r>
      <w:r w:rsidR="00D42A57">
        <w:rPr>
          <w:rFonts w:ascii="Calibri" w:hAnsi="Calibri" w:cs="Calibri"/>
          <w:sz w:val="22"/>
          <w:szCs w:val="22"/>
        </w:rPr>
        <w:t>Рифтек)</w:t>
      </w:r>
      <w:r>
        <w:rPr>
          <w:rFonts w:ascii="Calibri" w:hAnsi="Calibri" w:cs="Calibri"/>
          <w:sz w:val="22"/>
          <w:szCs w:val="22"/>
        </w:rPr>
        <w:t>:</w:t>
      </w:r>
    </w:p>
    <w:p w14:paraId="0DB194E5" w14:textId="53FCDF6D" w:rsidR="00254DC6" w:rsidRDefault="00254DC6" w:rsidP="001A713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Заголовок – </w:t>
      </w:r>
      <w:r w:rsidR="00D42A57">
        <w:rPr>
          <w:rFonts w:ascii="Calibri" w:hAnsi="Calibri" w:cs="Calibri"/>
          <w:sz w:val="22"/>
          <w:szCs w:val="22"/>
        </w:rPr>
        <w:t xml:space="preserve">размер </w:t>
      </w:r>
      <w:r>
        <w:rPr>
          <w:rFonts w:ascii="Calibri" w:hAnsi="Calibri" w:cs="Calibri"/>
          <w:sz w:val="22"/>
          <w:szCs w:val="22"/>
        </w:rPr>
        <w:t xml:space="preserve">64 б </w:t>
      </w:r>
      <w:r>
        <w:rPr>
          <w:noProof/>
        </w:rPr>
        <w:drawing>
          <wp:inline distT="0" distB="0" distL="0" distR="0" wp14:anchorId="7013F298" wp14:editId="167888AE">
            <wp:extent cx="5940425" cy="36328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5783" w14:textId="50DB89F1" w:rsidR="00254DC6" w:rsidRDefault="00254DC6">
      <w:pPr>
        <w:rPr>
          <w:rFonts w:ascii="Calibri" w:eastAsia="Times New Roman" w:hAnsi="Calibri" w:cs="Calibri"/>
          <w:lang w:eastAsia="ru-RU"/>
        </w:rPr>
      </w:pPr>
      <w:r>
        <w:rPr>
          <w:rFonts w:ascii="Calibri" w:hAnsi="Calibri" w:cs="Calibri"/>
        </w:rPr>
        <w:br w:type="page"/>
      </w:r>
    </w:p>
    <w:p w14:paraId="1147C456" w14:textId="1C641B20" w:rsidR="00254DC6" w:rsidRDefault="00254DC6" w:rsidP="001A713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Данные – размер 5184 б (РФ627, 1296 точек) либо 18432 б (РФ631, 4608 точек)</w:t>
      </w:r>
    </w:p>
    <w:p w14:paraId="372B0C16" w14:textId="50CAC342" w:rsidR="001A7135" w:rsidRDefault="00254DC6" w:rsidP="001A713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84EAC07" wp14:editId="71D40CD3">
            <wp:extent cx="5940425" cy="4669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88A7" w14:textId="77777777" w:rsidR="001A7135" w:rsidRDefault="001A7135" w:rsidP="001A7135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BF2060" w14:textId="053E03E0" w:rsidR="0054523B" w:rsidRPr="0054523B" w:rsidRDefault="00254DC6" w:rsidP="0054523B">
      <w:pPr>
        <w:rPr>
          <w:b/>
          <w:bCs/>
          <w:i/>
          <w:iCs/>
        </w:rPr>
      </w:pPr>
      <w:r w:rsidRPr="0054523B">
        <w:rPr>
          <w:i/>
          <w:iCs/>
        </w:rPr>
        <w:t xml:space="preserve">Пояснения: </w:t>
      </w:r>
      <w:r w:rsidR="00595CF0" w:rsidRPr="0054523B">
        <w:rPr>
          <w:i/>
          <w:iCs/>
        </w:rPr>
        <w:t>датчики</w:t>
      </w:r>
      <w:r w:rsidRPr="0054523B">
        <w:rPr>
          <w:i/>
          <w:iCs/>
        </w:rPr>
        <w:t xml:space="preserve"> имеют описанные выше 4 режима отправки </w:t>
      </w:r>
      <w:r w:rsidRPr="0054523B">
        <w:rPr>
          <w:i/>
          <w:iCs/>
        </w:rPr>
        <w:t>данных</w:t>
      </w:r>
      <w:r w:rsidRPr="0054523B">
        <w:rPr>
          <w:i/>
          <w:iCs/>
        </w:rPr>
        <w:t xml:space="preserve">: </w:t>
      </w:r>
      <w:r w:rsidR="000C77EB" w:rsidRPr="0054523B">
        <w:rPr>
          <w:i/>
          <w:iCs/>
        </w:rPr>
        <w:t>«</w:t>
      </w:r>
      <w:r w:rsidRPr="0054523B">
        <w:rPr>
          <w:b/>
          <w:bCs/>
          <w:i/>
          <w:iCs/>
          <w:lang w:val="en-US"/>
        </w:rPr>
        <w:t>plain</w:t>
      </w:r>
      <w:r w:rsidRPr="0054523B">
        <w:rPr>
          <w:b/>
          <w:bCs/>
          <w:i/>
          <w:iCs/>
        </w:rPr>
        <w:t>/</w:t>
      </w:r>
      <w:r w:rsidRPr="0054523B">
        <w:rPr>
          <w:b/>
          <w:bCs/>
          <w:i/>
          <w:iCs/>
          <w:lang w:val="en-US"/>
        </w:rPr>
        <w:t>extanded</w:t>
      </w:r>
      <w:r w:rsidRPr="0054523B">
        <w:rPr>
          <w:b/>
          <w:bCs/>
          <w:i/>
          <w:iCs/>
        </w:rPr>
        <w:t xml:space="preserve"> </w:t>
      </w:r>
      <w:r w:rsidRPr="0054523B">
        <w:rPr>
          <w:b/>
          <w:bCs/>
          <w:i/>
          <w:iCs/>
          <w:lang w:val="en-US"/>
        </w:rPr>
        <w:t>measure</w:t>
      </w:r>
      <w:r w:rsidRPr="0054523B">
        <w:rPr>
          <w:b/>
          <w:bCs/>
          <w:i/>
          <w:iCs/>
        </w:rPr>
        <w:t>/</w:t>
      </w:r>
      <w:r w:rsidRPr="0054523B">
        <w:rPr>
          <w:b/>
          <w:bCs/>
          <w:i/>
          <w:iCs/>
          <w:lang w:val="en-US"/>
        </w:rPr>
        <w:t>profile</w:t>
      </w:r>
      <w:r w:rsidR="000C77EB" w:rsidRPr="0054523B">
        <w:rPr>
          <w:b/>
          <w:bCs/>
          <w:i/>
          <w:iCs/>
        </w:rPr>
        <w:t>»</w:t>
      </w:r>
      <w:r w:rsidRPr="0054523B">
        <w:rPr>
          <w:i/>
          <w:iCs/>
        </w:rPr>
        <w:t xml:space="preserve">. Во всех измерительных установках Марви </w:t>
      </w:r>
      <w:r w:rsidR="00595CF0" w:rsidRPr="0054523B">
        <w:rPr>
          <w:i/>
          <w:iCs/>
        </w:rPr>
        <w:t xml:space="preserve">для всех датчиков </w:t>
      </w:r>
      <w:r w:rsidRPr="0054523B">
        <w:rPr>
          <w:i/>
          <w:iCs/>
        </w:rPr>
        <w:t xml:space="preserve">используется только один режим: </w:t>
      </w:r>
      <w:r w:rsidR="000C77EB" w:rsidRPr="0054523B">
        <w:rPr>
          <w:b/>
          <w:bCs/>
          <w:i/>
          <w:iCs/>
        </w:rPr>
        <w:t>«</w:t>
      </w:r>
      <w:r w:rsidRPr="0054523B">
        <w:rPr>
          <w:b/>
          <w:bCs/>
          <w:i/>
          <w:iCs/>
          <w:lang w:val="en-US"/>
        </w:rPr>
        <w:t>extended</w:t>
      </w:r>
      <w:r w:rsidRPr="0054523B">
        <w:rPr>
          <w:b/>
          <w:bCs/>
          <w:i/>
          <w:iCs/>
        </w:rPr>
        <w:t xml:space="preserve"> </w:t>
      </w:r>
      <w:r w:rsidRPr="0054523B">
        <w:rPr>
          <w:b/>
          <w:bCs/>
          <w:i/>
          <w:iCs/>
          <w:lang w:val="en-US"/>
        </w:rPr>
        <w:t>profile</w:t>
      </w:r>
      <w:r w:rsidR="000C77EB" w:rsidRPr="0054523B">
        <w:rPr>
          <w:b/>
          <w:bCs/>
          <w:i/>
          <w:iCs/>
        </w:rPr>
        <w:t>»</w:t>
      </w:r>
      <w:r w:rsidRPr="0054523B">
        <w:rPr>
          <w:i/>
          <w:iCs/>
        </w:rPr>
        <w:t xml:space="preserve"> (последняя секция таблицы выше).Для РФ631 режим </w:t>
      </w:r>
      <w:r w:rsidR="000C77EB" w:rsidRPr="0054523B">
        <w:rPr>
          <w:b/>
          <w:bCs/>
          <w:i/>
          <w:iCs/>
        </w:rPr>
        <w:t>«</w:t>
      </w:r>
      <w:r w:rsidR="000C77EB" w:rsidRPr="0054523B">
        <w:rPr>
          <w:b/>
          <w:bCs/>
          <w:i/>
          <w:iCs/>
          <w:lang w:val="en-US"/>
        </w:rPr>
        <w:t>extended</w:t>
      </w:r>
      <w:r w:rsidR="000C77EB" w:rsidRPr="0054523B">
        <w:rPr>
          <w:b/>
          <w:bCs/>
          <w:i/>
          <w:iCs/>
        </w:rPr>
        <w:t xml:space="preserve"> </w:t>
      </w:r>
      <w:r w:rsidR="000C77EB" w:rsidRPr="0054523B">
        <w:rPr>
          <w:b/>
          <w:bCs/>
          <w:i/>
          <w:iCs/>
          <w:lang w:val="en-US"/>
        </w:rPr>
        <w:t>profile</w:t>
      </w:r>
      <w:r w:rsidR="000C77EB" w:rsidRPr="0054523B">
        <w:rPr>
          <w:b/>
          <w:bCs/>
          <w:i/>
          <w:iCs/>
        </w:rPr>
        <w:t>»</w:t>
      </w:r>
      <w:r w:rsidR="000C77EB" w:rsidRPr="0054523B">
        <w:rPr>
          <w:b/>
          <w:bCs/>
          <w:i/>
          <w:iCs/>
        </w:rPr>
        <w:t xml:space="preserve"> </w:t>
      </w:r>
      <w:r w:rsidRPr="0054523B">
        <w:rPr>
          <w:i/>
          <w:iCs/>
        </w:rPr>
        <w:t xml:space="preserve">содержит 4608 </w:t>
      </w:r>
      <w:r w:rsidR="006400C8" w:rsidRPr="0054523B">
        <w:rPr>
          <w:i/>
          <w:iCs/>
        </w:rPr>
        <w:t xml:space="preserve">пар координат </w:t>
      </w:r>
      <w:r w:rsidRPr="0054523B">
        <w:rPr>
          <w:i/>
          <w:iCs/>
        </w:rPr>
        <w:t xml:space="preserve">Х и </w:t>
      </w:r>
      <w:r w:rsidRPr="0054523B">
        <w:rPr>
          <w:i/>
          <w:iCs/>
          <w:lang w:val="en-US"/>
        </w:rPr>
        <w:t>Z</w:t>
      </w:r>
      <w:r w:rsidRPr="0054523B">
        <w:rPr>
          <w:b/>
          <w:bCs/>
          <w:i/>
          <w:iCs/>
        </w:rPr>
        <w:t>.</w:t>
      </w:r>
    </w:p>
    <w:p w14:paraId="1DA9FD1E" w14:textId="47E2F392" w:rsidR="001A7135" w:rsidRDefault="000F2DE2" w:rsidP="00486DA4">
      <w:r>
        <w:t xml:space="preserve">Все входные файлы должны передаваться запакованными в один архив </w:t>
      </w:r>
      <w:r>
        <w:rPr>
          <w:lang w:val="en-US"/>
        </w:rPr>
        <w:t>zip</w:t>
      </w:r>
      <w:r>
        <w:t>.</w:t>
      </w:r>
    </w:p>
    <w:p w14:paraId="2772280D" w14:textId="6C53D14D" w:rsidR="000F2DE2" w:rsidRDefault="000F2DE2" w:rsidP="00486DA4">
      <w:r>
        <w:t>Имена файлов-</w:t>
      </w:r>
      <w:r w:rsidR="00E22EF9">
        <w:t>датчиков</w:t>
      </w:r>
      <w:r>
        <w:t xml:space="preserve"> определяются конфигурацией установки и </w:t>
      </w:r>
      <w:r w:rsidR="00FE00F5">
        <w:t>имеют нотацию ниже:</w:t>
      </w:r>
    </w:p>
    <w:p w14:paraId="68286B16" w14:textId="7584EF21" w:rsidR="00FE00F5" w:rsidRPr="00435EE3" w:rsidRDefault="00FE00F5" w:rsidP="00435EE3">
      <w:pPr>
        <w:jc w:val="center"/>
        <w:rPr>
          <w:b/>
          <w:bCs/>
        </w:rPr>
      </w:pPr>
      <w:r w:rsidRPr="00435EE3">
        <w:rPr>
          <w:b/>
          <w:bCs/>
          <w:lang w:val="en-US"/>
        </w:rPr>
        <w:t>S</w:t>
      </w:r>
      <w:r w:rsidR="00D54034" w:rsidRPr="00435EE3">
        <w:rPr>
          <w:b/>
          <w:bCs/>
        </w:rPr>
        <w:t>_</w:t>
      </w:r>
      <w:r w:rsidRPr="00435EE3">
        <w:rPr>
          <w:b/>
          <w:bCs/>
        </w:rPr>
        <w:t>&lt;</w:t>
      </w:r>
      <w:r w:rsidRPr="00435EE3">
        <w:rPr>
          <w:b/>
          <w:bCs/>
          <w:lang w:val="en-US"/>
        </w:rPr>
        <w:t>M</w:t>
      </w:r>
      <w:r w:rsidRPr="00435EE3">
        <w:rPr>
          <w:b/>
          <w:bCs/>
        </w:rPr>
        <w:t>&gt;</w:t>
      </w:r>
      <w:r w:rsidR="00D54034" w:rsidRPr="00435EE3">
        <w:rPr>
          <w:b/>
          <w:bCs/>
        </w:rPr>
        <w:t>_</w:t>
      </w:r>
      <w:r w:rsidRPr="00435EE3">
        <w:rPr>
          <w:b/>
          <w:bCs/>
        </w:rPr>
        <w:t>&lt;</w:t>
      </w:r>
      <w:r w:rsidRPr="00435EE3">
        <w:rPr>
          <w:b/>
          <w:bCs/>
          <w:lang w:val="en-US"/>
        </w:rPr>
        <w:t>N</w:t>
      </w:r>
      <w:r w:rsidRPr="00435EE3">
        <w:rPr>
          <w:b/>
          <w:bCs/>
        </w:rPr>
        <w:t>&gt;.</w:t>
      </w:r>
      <w:r w:rsidRPr="00435EE3">
        <w:rPr>
          <w:b/>
          <w:bCs/>
          <w:lang w:val="en-US"/>
        </w:rPr>
        <w:t>gen</w:t>
      </w:r>
      <w:r w:rsidR="00B517C9" w:rsidRPr="00435EE3">
        <w:rPr>
          <w:b/>
          <w:bCs/>
        </w:rPr>
        <w:t>,</w:t>
      </w:r>
    </w:p>
    <w:p w14:paraId="53B77F46" w14:textId="07D6C352" w:rsidR="00B517C9" w:rsidRDefault="00B517C9">
      <w:r>
        <w:t xml:space="preserve">Где </w:t>
      </w:r>
      <w:r w:rsidRPr="00B517C9">
        <w:t>&lt;</w:t>
      </w:r>
      <w:r>
        <w:rPr>
          <w:lang w:val="en-US"/>
        </w:rPr>
        <w:t>M</w:t>
      </w:r>
      <w:r w:rsidRPr="00B517C9">
        <w:t>&gt;</w:t>
      </w:r>
      <w:r>
        <w:t xml:space="preserve"> - номер сечения, </w:t>
      </w:r>
      <w:r w:rsidRPr="00B517C9">
        <w:t>&lt;</w:t>
      </w:r>
      <w:r>
        <w:rPr>
          <w:lang w:val="en-US"/>
        </w:rPr>
        <w:t>N</w:t>
      </w:r>
      <w:r w:rsidRPr="00B517C9">
        <w:t>&gt;</w:t>
      </w:r>
      <w:r>
        <w:t xml:space="preserve"> - номер сканера в сечении.</w:t>
      </w:r>
    </w:p>
    <w:p w14:paraId="05268F04" w14:textId="2AC812DB" w:rsidR="00D54034" w:rsidRDefault="00D54034">
      <w:r>
        <w:t xml:space="preserve">Например, могут быть переданы такие </w:t>
      </w:r>
      <w:r w:rsidR="00A90126">
        <w:t xml:space="preserve">8 файлов </w:t>
      </w:r>
      <w:r>
        <w:t>в архиве:</w:t>
      </w:r>
    </w:p>
    <w:p w14:paraId="40C2FED6" w14:textId="62CE330F" w:rsidR="00D54034" w:rsidRDefault="00D54034">
      <w:pPr>
        <w:rPr>
          <w:lang w:val="en-US"/>
        </w:rPr>
      </w:pPr>
      <w:r>
        <w:rPr>
          <w:lang w:val="en-US"/>
        </w:rPr>
        <w:t xml:space="preserve">S_1_1.gen, </w:t>
      </w:r>
      <w:r>
        <w:rPr>
          <w:lang w:val="en-US"/>
        </w:rPr>
        <w:t>S_1_</w:t>
      </w:r>
      <w:r w:rsidRPr="00D54034">
        <w:rPr>
          <w:lang w:val="en-US"/>
        </w:rPr>
        <w:t>2</w:t>
      </w:r>
      <w:r>
        <w:rPr>
          <w:lang w:val="en-US"/>
        </w:rPr>
        <w:t>.gen</w:t>
      </w:r>
      <w:r>
        <w:rPr>
          <w:lang w:val="en-US"/>
        </w:rPr>
        <w:t xml:space="preserve">, </w:t>
      </w:r>
      <w:r>
        <w:rPr>
          <w:lang w:val="en-US"/>
        </w:rPr>
        <w:t>S_1</w:t>
      </w:r>
      <w:r w:rsidRPr="00D54034">
        <w:rPr>
          <w:lang w:val="en-US"/>
        </w:rPr>
        <w:t>_3</w:t>
      </w:r>
      <w:r>
        <w:rPr>
          <w:lang w:val="en-US"/>
        </w:rPr>
        <w:t>.gen</w:t>
      </w:r>
      <w:r>
        <w:rPr>
          <w:lang w:val="en-US"/>
        </w:rPr>
        <w:t xml:space="preserve">, </w:t>
      </w:r>
      <w:r>
        <w:rPr>
          <w:lang w:val="en-US"/>
        </w:rPr>
        <w:t>S_1_</w:t>
      </w:r>
      <w:r w:rsidRPr="00D54034">
        <w:rPr>
          <w:lang w:val="en-US"/>
        </w:rPr>
        <w:t>4</w:t>
      </w:r>
      <w:r>
        <w:rPr>
          <w:lang w:val="en-US"/>
        </w:rPr>
        <w:t>.gen</w:t>
      </w:r>
      <w:r>
        <w:rPr>
          <w:lang w:val="en-US"/>
        </w:rPr>
        <w:t xml:space="preserve">, </w:t>
      </w:r>
      <w:r>
        <w:rPr>
          <w:lang w:val="en-US"/>
        </w:rPr>
        <w:t>S_</w:t>
      </w:r>
      <w:r w:rsidR="00FB0EAE" w:rsidRPr="00FB0EAE">
        <w:rPr>
          <w:lang w:val="en-US"/>
        </w:rPr>
        <w:t>2</w:t>
      </w:r>
      <w:r>
        <w:rPr>
          <w:lang w:val="en-US"/>
        </w:rPr>
        <w:t>_1.gen</w:t>
      </w:r>
      <w:r>
        <w:rPr>
          <w:lang w:val="en-US"/>
        </w:rPr>
        <w:t xml:space="preserve">, </w:t>
      </w:r>
      <w:r>
        <w:rPr>
          <w:lang w:val="en-US"/>
        </w:rPr>
        <w:t>S_</w:t>
      </w:r>
      <w:r w:rsidR="00FB0EAE" w:rsidRPr="00FB0EAE">
        <w:rPr>
          <w:lang w:val="en-US"/>
        </w:rPr>
        <w:t>2</w:t>
      </w:r>
      <w:r>
        <w:rPr>
          <w:lang w:val="en-US"/>
        </w:rPr>
        <w:t>_</w:t>
      </w:r>
      <w:r w:rsidR="00FB0EAE" w:rsidRPr="00FB0EAE">
        <w:rPr>
          <w:lang w:val="en-US"/>
        </w:rPr>
        <w:t>2</w:t>
      </w:r>
      <w:r>
        <w:rPr>
          <w:lang w:val="en-US"/>
        </w:rPr>
        <w:t>.gen</w:t>
      </w:r>
      <w:r>
        <w:rPr>
          <w:lang w:val="en-US"/>
        </w:rPr>
        <w:t xml:space="preserve">, </w:t>
      </w:r>
      <w:r>
        <w:rPr>
          <w:lang w:val="en-US"/>
        </w:rPr>
        <w:t>S_</w:t>
      </w:r>
      <w:r w:rsidR="00FB0EAE" w:rsidRPr="00FB0EAE">
        <w:rPr>
          <w:lang w:val="en-US"/>
        </w:rPr>
        <w:t>2</w:t>
      </w:r>
      <w:r>
        <w:rPr>
          <w:lang w:val="en-US"/>
        </w:rPr>
        <w:t>_</w:t>
      </w:r>
      <w:r w:rsidR="00FB0EAE" w:rsidRPr="00FB0EAE">
        <w:rPr>
          <w:lang w:val="en-US"/>
        </w:rPr>
        <w:t>3</w:t>
      </w:r>
      <w:r>
        <w:rPr>
          <w:lang w:val="en-US"/>
        </w:rPr>
        <w:t>.gen</w:t>
      </w:r>
      <w:r>
        <w:rPr>
          <w:lang w:val="en-US"/>
        </w:rPr>
        <w:t xml:space="preserve">, </w:t>
      </w:r>
      <w:r>
        <w:rPr>
          <w:lang w:val="en-US"/>
        </w:rPr>
        <w:t>S_</w:t>
      </w:r>
      <w:r w:rsidR="00FB0EAE" w:rsidRPr="00A90126">
        <w:rPr>
          <w:lang w:val="en-US"/>
        </w:rPr>
        <w:t>2</w:t>
      </w:r>
      <w:r>
        <w:rPr>
          <w:lang w:val="en-US"/>
        </w:rPr>
        <w:t>_</w:t>
      </w:r>
      <w:r w:rsidR="00FB0EAE" w:rsidRPr="00FB0EAE">
        <w:rPr>
          <w:lang w:val="en-US"/>
        </w:rPr>
        <w:t>4</w:t>
      </w:r>
      <w:r>
        <w:rPr>
          <w:lang w:val="en-US"/>
        </w:rPr>
        <w:t>.gen</w:t>
      </w:r>
      <w:r w:rsidRPr="00D54034">
        <w:rPr>
          <w:lang w:val="en-US"/>
        </w:rPr>
        <w:t>.</w:t>
      </w:r>
    </w:p>
    <w:p w14:paraId="550FDDDB" w14:textId="2D3A97B4" w:rsidR="00D54034" w:rsidRPr="00772B98" w:rsidRDefault="00D54034">
      <w:r>
        <w:t>Значит 2 сечения по 4 сканера.</w:t>
      </w:r>
      <w:r w:rsidRPr="00772B98">
        <w:t xml:space="preserve"> </w:t>
      </w:r>
    </w:p>
    <w:p w14:paraId="2B143A8E" w14:textId="63B41D6C" w:rsidR="000F2DE2" w:rsidRDefault="000F2DE2">
      <w:r>
        <w:t xml:space="preserve">Генератор должен иметь возможность </w:t>
      </w:r>
      <w:r w:rsidR="00514E5B">
        <w:t xml:space="preserve">задать </w:t>
      </w:r>
      <w:r w:rsidR="00664039">
        <w:t xml:space="preserve">в </w:t>
      </w:r>
      <w:r w:rsidR="00786D7F">
        <w:t xml:space="preserve">своей </w:t>
      </w:r>
      <w:r w:rsidR="00664039">
        <w:t>конфигурации</w:t>
      </w:r>
      <w:r w:rsidR="00664039">
        <w:t xml:space="preserve"> </w:t>
      </w:r>
      <w:r>
        <w:t xml:space="preserve">соответствие </w:t>
      </w:r>
      <w:r w:rsidR="00772B98">
        <w:t xml:space="preserve">имени датчика и его </w:t>
      </w:r>
      <w:r>
        <w:rPr>
          <w:lang w:val="en-US"/>
        </w:rPr>
        <w:t>IP</w:t>
      </w:r>
      <w:r>
        <w:t>.</w:t>
      </w:r>
    </w:p>
    <w:sectPr w:rsidR="000F2DE2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1F62F" w14:textId="77777777" w:rsidR="00FC7623" w:rsidRDefault="00FC7623" w:rsidP="004B7EA1">
      <w:pPr>
        <w:spacing w:after="0" w:line="240" w:lineRule="auto"/>
      </w:pPr>
      <w:r>
        <w:separator/>
      </w:r>
    </w:p>
  </w:endnote>
  <w:endnote w:type="continuationSeparator" w:id="0">
    <w:p w14:paraId="4C6B1BE7" w14:textId="77777777" w:rsidR="00FC7623" w:rsidRDefault="00FC7623" w:rsidP="004B7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0460668"/>
      <w:docPartObj>
        <w:docPartGallery w:val="Page Numbers (Bottom of Page)"/>
        <w:docPartUnique/>
      </w:docPartObj>
    </w:sdtPr>
    <w:sdtEndPr/>
    <w:sdtContent>
      <w:p w14:paraId="0C1241BD" w14:textId="056B4DA8" w:rsidR="009773FB" w:rsidRDefault="009773F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666F6C" w14:textId="77777777" w:rsidR="009773FB" w:rsidRDefault="009773F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28920" w14:textId="77777777" w:rsidR="00FC7623" w:rsidRDefault="00FC7623" w:rsidP="004B7EA1">
      <w:pPr>
        <w:spacing w:after="0" w:line="240" w:lineRule="auto"/>
      </w:pPr>
      <w:r>
        <w:separator/>
      </w:r>
    </w:p>
  </w:footnote>
  <w:footnote w:type="continuationSeparator" w:id="0">
    <w:p w14:paraId="441D91B3" w14:textId="77777777" w:rsidR="00FC7623" w:rsidRDefault="00FC7623" w:rsidP="004B7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19CC2" w14:textId="02343E33" w:rsidR="004B7EA1" w:rsidRDefault="004B7EA1" w:rsidP="004B7EA1">
    <w:pPr>
      <w:pStyle w:val="a4"/>
      <w:jc w:val="right"/>
    </w:pPr>
    <w:r>
      <w:rPr>
        <w:noProof/>
      </w:rPr>
      <w:drawing>
        <wp:inline distT="0" distB="0" distL="0" distR="0" wp14:anchorId="1674AC12" wp14:editId="0DDEEB64">
          <wp:extent cx="1803400" cy="365307"/>
          <wp:effectExtent l="0" t="0" r="635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695" cy="372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F647C"/>
    <w:multiLevelType w:val="hybridMultilevel"/>
    <w:tmpl w:val="05306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70241"/>
    <w:multiLevelType w:val="multilevel"/>
    <w:tmpl w:val="F98AA9E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0"/>
    <w:lvlOverride w:ilvl="1">
      <w:startOverride w:val="1"/>
    </w:lvlOverride>
  </w:num>
  <w:num w:numId="3">
    <w:abstractNumId w:val="1"/>
    <w:lvlOverride w:ilvl="0"/>
    <w:lvlOverride w:ilvl="1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3A"/>
    <w:rsid w:val="000245A2"/>
    <w:rsid w:val="00031D7E"/>
    <w:rsid w:val="0004251F"/>
    <w:rsid w:val="0005250F"/>
    <w:rsid w:val="00054EAA"/>
    <w:rsid w:val="00062A24"/>
    <w:rsid w:val="0007563A"/>
    <w:rsid w:val="00096BDE"/>
    <w:rsid w:val="000B6E0B"/>
    <w:rsid w:val="000C77EB"/>
    <w:rsid w:val="000F2DE2"/>
    <w:rsid w:val="00112D48"/>
    <w:rsid w:val="001857E2"/>
    <w:rsid w:val="001A7135"/>
    <w:rsid w:val="001C08A0"/>
    <w:rsid w:val="00254DC6"/>
    <w:rsid w:val="00263084"/>
    <w:rsid w:val="002E0DEE"/>
    <w:rsid w:val="003F0177"/>
    <w:rsid w:val="004029C7"/>
    <w:rsid w:val="0040491E"/>
    <w:rsid w:val="00435EE3"/>
    <w:rsid w:val="0047042C"/>
    <w:rsid w:val="00476E17"/>
    <w:rsid w:val="00486DA4"/>
    <w:rsid w:val="004B7EA1"/>
    <w:rsid w:val="004F13B2"/>
    <w:rsid w:val="004F19C4"/>
    <w:rsid w:val="00514E5B"/>
    <w:rsid w:val="0054523B"/>
    <w:rsid w:val="0054620B"/>
    <w:rsid w:val="00550243"/>
    <w:rsid w:val="005536BA"/>
    <w:rsid w:val="00564A57"/>
    <w:rsid w:val="00595CF0"/>
    <w:rsid w:val="005E3A2D"/>
    <w:rsid w:val="00622895"/>
    <w:rsid w:val="006400C8"/>
    <w:rsid w:val="0065723F"/>
    <w:rsid w:val="00664039"/>
    <w:rsid w:val="006719DD"/>
    <w:rsid w:val="006E7A40"/>
    <w:rsid w:val="007210FC"/>
    <w:rsid w:val="00772B98"/>
    <w:rsid w:val="00786D7F"/>
    <w:rsid w:val="00815E4E"/>
    <w:rsid w:val="0082025E"/>
    <w:rsid w:val="00830A4D"/>
    <w:rsid w:val="009773FB"/>
    <w:rsid w:val="00990BFA"/>
    <w:rsid w:val="009A2F6A"/>
    <w:rsid w:val="00A90126"/>
    <w:rsid w:val="00AE468B"/>
    <w:rsid w:val="00B517C9"/>
    <w:rsid w:val="00B519EC"/>
    <w:rsid w:val="00B6379F"/>
    <w:rsid w:val="00B91247"/>
    <w:rsid w:val="00BA7CDE"/>
    <w:rsid w:val="00BF0B13"/>
    <w:rsid w:val="00C52884"/>
    <w:rsid w:val="00C61249"/>
    <w:rsid w:val="00C857BA"/>
    <w:rsid w:val="00D076CF"/>
    <w:rsid w:val="00D15C95"/>
    <w:rsid w:val="00D42A57"/>
    <w:rsid w:val="00D54034"/>
    <w:rsid w:val="00D71FE0"/>
    <w:rsid w:val="00DA78D1"/>
    <w:rsid w:val="00E22EF9"/>
    <w:rsid w:val="00E65313"/>
    <w:rsid w:val="00EE3CE3"/>
    <w:rsid w:val="00FA74EF"/>
    <w:rsid w:val="00FB0EAE"/>
    <w:rsid w:val="00FC7623"/>
    <w:rsid w:val="00FE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C14FB"/>
  <w15:chartTrackingRefBased/>
  <w15:docId w15:val="{54C37FB8-C9BC-4154-90EF-958FB0DB3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56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75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756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075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75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4B7E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B7EA1"/>
  </w:style>
  <w:style w:type="paragraph" w:styleId="a6">
    <w:name w:val="footer"/>
    <w:basedOn w:val="a"/>
    <w:link w:val="a7"/>
    <w:uiPriority w:val="99"/>
    <w:unhideWhenUsed/>
    <w:rsid w:val="004B7E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B7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5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8E458-2B74-4740-8CB1-86F8B2BD1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Bakhrakh</dc:creator>
  <cp:keywords/>
  <dc:description/>
  <cp:lastModifiedBy>Alexander Bakhrakh</cp:lastModifiedBy>
  <cp:revision>62</cp:revision>
  <dcterms:created xsi:type="dcterms:W3CDTF">2025-07-18T05:56:00Z</dcterms:created>
  <dcterms:modified xsi:type="dcterms:W3CDTF">2025-08-01T13:10:00Z</dcterms:modified>
</cp:coreProperties>
</file>