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SimHei" w:cs="SimHei" w:eastAsia="SimHei" w:hAnsi="SimHei"/>
          <w:b/>
          <w:bCs/>
          <w:sz w:val="32"/>
          <w:szCs w:val="32"/>
        </w:rPr>
        <w:t xml:space="preserve">参考文献</w:t>
      </w:r>
    </w:p>
    <w:p>
      <w:pPr>
        <w:spacing w:line="360"/>
        <w:ind w:firstLine="0"/>
        <w:jc w:val="both"/>
      </w:pPr>
      <w:r>
        <w:rPr>
          <w:rFonts w:ascii="Times New Roman" w:cs="Times New Roman" w:eastAsia="Times New Roman" w:hAnsi="Times New Roman"/>
          <w:sz w:val="24"/>
          <w:szCs w:val="24"/>
        </w:rPr>
        <w:t xml:space="preserve">[1] </w:t>
      </w:r>
      <w:r>
        <w:rPr>
          <w:rFonts w:ascii="SimSun" w:cs="SimSun" w:eastAsia="SimSun" w:hAnsi="SimSun"/>
          <w:sz w:val="24"/>
          <w:szCs w:val="24"/>
        </w:rPr>
        <w:t xml:space="preserve">张武</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杨继</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张平</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等</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基于改进混合自适应遗传算法的移动机器人不同任务和复杂道路环境下的最优全局路径规划</w:t>
      </w:r>
      <w:r>
        <w:rPr>
          <w:rFonts w:ascii="Times New Roman" w:cs="Times New Roman" w:eastAsia="Times New Roman" w:hAnsi="Times New Roman"/>
          <w:sz w:val="24"/>
          <w:szCs w:val="24"/>
        </w:rPr>
        <w:t xml:space="preserve">[J]. IEEE Access, 2024, 12: 3357990.</w:t>
      </w:r>
    </w:p>
    <w:p>
      <w:pPr>
        <w:spacing w:line="360"/>
        <w:ind w:firstLine="0"/>
        <w:jc w:val="both"/>
      </w:pPr>
      <w:r>
        <w:rPr>
          <w:rFonts w:ascii="Times New Roman" w:cs="Times New Roman" w:eastAsia="Times New Roman" w:hAnsi="Times New Roman"/>
          <w:sz w:val="24"/>
          <w:szCs w:val="24"/>
        </w:rPr>
        <w:t xml:space="preserve">[2] </w:t>
      </w:r>
      <w:r>
        <w:rPr>
          <w:rFonts w:ascii="SimSun" w:cs="SimSun" w:eastAsia="SimSun" w:hAnsi="SimSun"/>
          <w:sz w:val="24"/>
          <w:szCs w:val="24"/>
        </w:rPr>
        <w:t xml:space="preserve">遗传算法在移动机器人路径规划中的应用综述</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机械工程与技术</w:t>
      </w:r>
      <w:r>
        <w:rPr>
          <w:rFonts w:ascii="Times New Roman" w:cs="Times New Roman" w:eastAsia="Times New Roman" w:hAnsi="Times New Roman"/>
          <w:sz w:val="24"/>
          <w:szCs w:val="24"/>
        </w:rPr>
        <w:t xml:space="preserve">, 2025.</w:t>
      </w:r>
    </w:p>
    <w:p>
      <w:pPr>
        <w:spacing w:line="360"/>
        <w:ind w:firstLine="0"/>
        <w:jc w:val="both"/>
      </w:pPr>
      <w:r>
        <w:rPr>
          <w:rFonts w:ascii="Times New Roman" w:cs="Times New Roman" w:eastAsia="Times New Roman" w:hAnsi="Times New Roman"/>
          <w:sz w:val="24"/>
          <w:szCs w:val="24"/>
        </w:rPr>
        <w:t xml:space="preserve">[3] </w:t>
      </w:r>
      <w:r>
        <w:rPr>
          <w:rFonts w:ascii="SimSun" w:cs="SimSun" w:eastAsia="SimSun" w:hAnsi="SimSun"/>
          <w:sz w:val="24"/>
          <w:szCs w:val="24"/>
        </w:rPr>
        <w:t xml:space="preserve">孙博</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等</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改进遗传算法在移动机器人路径规划中的应用</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南通大学学报</w:t>
      </w:r>
      <w:r>
        <w:rPr>
          <w:rFonts w:ascii="Times New Roman" w:cs="Times New Roman" w:eastAsia="Times New Roman" w:hAnsi="Times New Roman"/>
          <w:sz w:val="24"/>
          <w:szCs w:val="24"/>
        </w:rPr>
        <w:t xml:space="preserve">(</w:t>
      </w:r>
      <w:r>
        <w:rPr>
          <w:rFonts w:ascii="SimSun" w:cs="SimSun" w:eastAsia="SimSun" w:hAnsi="SimSun"/>
          <w:sz w:val="24"/>
          <w:szCs w:val="24"/>
        </w:rPr>
        <w:t xml:space="preserve">自然科学版</w:t>
      </w:r>
      <w:r>
        <w:rPr>
          <w:rFonts w:ascii="Times New Roman" w:cs="Times New Roman" w:eastAsia="Times New Roman" w:hAnsi="Times New Roman"/>
          <w:sz w:val="24"/>
          <w:szCs w:val="24"/>
        </w:rPr>
        <w:t xml:space="preserve">), 2022.</w:t>
      </w:r>
    </w:p>
    <w:p>
      <w:pPr>
        <w:spacing w:line="360"/>
        <w:ind w:firstLine="0"/>
        <w:jc w:val="both"/>
      </w:pPr>
      <w:r>
        <w:rPr>
          <w:rFonts w:ascii="Times New Roman" w:cs="Times New Roman" w:eastAsia="Times New Roman" w:hAnsi="Times New Roman"/>
          <w:sz w:val="24"/>
          <w:szCs w:val="24"/>
        </w:rPr>
        <w:t xml:space="preserve">[4] </w:t>
      </w:r>
      <w:r>
        <w:rPr>
          <w:rFonts w:ascii="SimSun" w:cs="SimSun" w:eastAsia="SimSun" w:hAnsi="SimSun"/>
          <w:sz w:val="24"/>
          <w:szCs w:val="24"/>
        </w:rPr>
        <w:t xml:space="preserve">改进自适应遗传算法在移动机器人路径规划中的应用</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南京理工大学学报</w:t>
      </w:r>
      <w:r>
        <w:rPr>
          <w:rFonts w:ascii="Times New Roman" w:cs="Times New Roman" w:eastAsia="Times New Roman" w:hAnsi="Times New Roman"/>
          <w:sz w:val="24"/>
          <w:szCs w:val="24"/>
        </w:rPr>
        <w:t xml:space="preserve">, 2017, 41(5): 51.</w:t>
      </w:r>
    </w:p>
    <w:p>
      <w:pPr>
        <w:spacing w:line="360"/>
        <w:ind w:firstLine="0"/>
        <w:jc w:val="both"/>
      </w:pPr>
      <w:r>
        <w:rPr>
          <w:rFonts w:ascii="Times New Roman" w:cs="Times New Roman" w:eastAsia="Times New Roman" w:hAnsi="Times New Roman"/>
          <w:sz w:val="24"/>
          <w:szCs w:val="24"/>
        </w:rPr>
        <w:t xml:space="preserve">[5] Jiang J, Yao X. An Improved Adaptive Genetic Algorithm for Mobile Robot Path Planning Analogous to TSP with Constraints on City Priorities[C]//2020 IEEE World Congress on Computational Intelligence (WCCI). IEEE, 2020.</w:t>
      </w:r>
    </w:p>
    <w:p>
      <w:pPr>
        <w:spacing w:line="360"/>
        <w:ind w:firstLine="0"/>
        <w:jc w:val="both"/>
      </w:pPr>
      <w:r>
        <w:rPr>
          <w:rFonts w:ascii="Times New Roman" w:cs="Times New Roman" w:eastAsia="Times New Roman" w:hAnsi="Times New Roman"/>
          <w:sz w:val="24"/>
          <w:szCs w:val="24"/>
        </w:rPr>
        <w:t xml:space="preserve">[6] Zhang W, Yang J, Zhang P, et al. Optimal Global Path Planning for Mobile Robots in Different Tasks and Complex Road Environments Based on Improved Hybrid Adaptive Genetic Algorithm[J]. IEEE Access, 2024, 12: 3357990.</w:t>
      </w:r>
    </w:p>
    <w:p>
      <w:pPr>
        <w:spacing w:line="360"/>
        <w:ind w:firstLine="0"/>
        <w:jc w:val="both"/>
      </w:pPr>
      <w:r>
        <w:rPr>
          <w:rFonts w:ascii="Times New Roman" w:cs="Times New Roman" w:eastAsia="Times New Roman" w:hAnsi="Times New Roman"/>
          <w:sz w:val="24"/>
          <w:szCs w:val="24"/>
        </w:rPr>
        <w:t xml:space="preserve">[7] Multi-objective mobile robot path planning algorithm based on adaptive genetic algorithm[C]//2019 IEEE International Conference on Robotics and Automation (ICRA). IEEE, 2019.</w:t>
      </w:r>
    </w:p>
    <w:p>
      <w:pPr>
        <w:spacing w:line="360"/>
        <w:ind w:firstLine="0"/>
        <w:jc w:val="both"/>
      </w:pPr>
      <w:r>
        <w:rPr>
          <w:rFonts w:ascii="Times New Roman" w:cs="Times New Roman" w:eastAsia="Times New Roman" w:hAnsi="Times New Roman"/>
          <w:sz w:val="24"/>
          <w:szCs w:val="24"/>
        </w:rPr>
        <w:t xml:space="preserve">[8] </w:t>
      </w:r>
      <w:r>
        <w:rPr>
          <w:rFonts w:ascii="SimSun" w:cs="SimSun" w:eastAsia="SimSun" w:hAnsi="SimSun"/>
          <w:sz w:val="24"/>
          <w:szCs w:val="24"/>
        </w:rPr>
        <w:t xml:space="preserve">基于改进遗传算法的移动机器人路径规划研究</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制造业自动化</w:t>
      </w:r>
      <w:r>
        <w:rPr>
          <w:rFonts w:ascii="Times New Roman" w:cs="Times New Roman" w:eastAsia="Times New Roman" w:hAnsi="Times New Roman"/>
          <w:sz w:val="24"/>
          <w:szCs w:val="24"/>
        </w:rPr>
        <w:t xml:space="preserve">, 2024, 46(5).</w:t>
      </w:r>
    </w:p>
    <w:p>
      <w:pPr>
        <w:spacing w:line="360"/>
        <w:ind w:firstLine="0"/>
        <w:jc w:val="both"/>
      </w:pPr>
      <w:r>
        <w:rPr>
          <w:rFonts w:ascii="Times New Roman" w:cs="Times New Roman" w:eastAsia="Times New Roman" w:hAnsi="Times New Roman"/>
          <w:sz w:val="24"/>
          <w:szCs w:val="24"/>
        </w:rPr>
        <w:t xml:space="preserve">[9] </w:t>
      </w:r>
      <w:r>
        <w:rPr>
          <w:rFonts w:ascii="SimSun" w:cs="SimSun" w:eastAsia="SimSun" w:hAnsi="SimSun"/>
          <w:sz w:val="24"/>
          <w:szCs w:val="24"/>
        </w:rPr>
        <w:t xml:space="preserve">自适应遗传算法在移动机器人路径规划中的应用</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北京科技大学学报</w:t>
      </w:r>
      <w:r>
        <w:rPr>
          <w:rFonts w:ascii="Times New Roman" w:cs="Times New Roman" w:eastAsia="Times New Roman" w:hAnsi="Times New Roman"/>
          <w:sz w:val="24"/>
          <w:szCs w:val="24"/>
        </w:rPr>
        <w:t xml:space="preserve">, 2008, 30(3).</w:t>
      </w:r>
    </w:p>
    <w:p>
      <w:pPr>
        <w:spacing w:line="360"/>
        <w:ind w:firstLine="0"/>
        <w:jc w:val="both"/>
      </w:pPr>
      <w:r>
        <w:rPr>
          <w:rFonts w:ascii="Times New Roman" w:cs="Times New Roman" w:eastAsia="Times New Roman" w:hAnsi="Times New Roman"/>
          <w:sz w:val="24"/>
          <w:szCs w:val="24"/>
        </w:rPr>
        <w:t xml:space="preserve">[10] </w:t>
      </w:r>
      <w:r>
        <w:rPr>
          <w:rFonts w:ascii="SimSun" w:cs="SimSun" w:eastAsia="SimSun" w:hAnsi="SimSun"/>
          <w:sz w:val="24"/>
          <w:szCs w:val="24"/>
        </w:rPr>
        <w:t xml:space="preserve">马小陆</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梅宏</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基于改进势场蚁群算法的移动机器人全局路径规划</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机械工程学报</w:t>
      </w:r>
      <w:r>
        <w:rPr>
          <w:rFonts w:ascii="Times New Roman" w:cs="Times New Roman" w:eastAsia="Times New Roman" w:hAnsi="Times New Roman"/>
          <w:sz w:val="24"/>
          <w:szCs w:val="24"/>
        </w:rPr>
        <w:t xml:space="preserve">, 2021, 57(1).</w:t>
      </w:r>
    </w:p>
    <w:p>
      <w:pPr>
        <w:spacing w:line="360"/>
        <w:ind w:firstLine="0"/>
        <w:jc w:val="both"/>
      </w:pPr>
      <w:r>
        <w:rPr>
          <w:rFonts w:ascii="Times New Roman" w:cs="Times New Roman" w:eastAsia="Times New Roman" w:hAnsi="Times New Roman"/>
          <w:sz w:val="24"/>
          <w:szCs w:val="24"/>
        </w:rPr>
        <w:t xml:space="preserve">[11] </w:t>
      </w:r>
      <w:r>
        <w:rPr>
          <w:rFonts w:ascii="SimSun" w:cs="SimSun" w:eastAsia="SimSun" w:hAnsi="SimSun"/>
          <w:sz w:val="24"/>
          <w:szCs w:val="24"/>
        </w:rPr>
        <w:t xml:space="preserve">基于改进遗传算法的移动机器人全局路径规划</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计算机集成制造系统</w:t>
      </w:r>
      <w:r>
        <w:rPr>
          <w:rFonts w:ascii="Times New Roman" w:cs="Times New Roman" w:eastAsia="Times New Roman" w:hAnsi="Times New Roman"/>
          <w:sz w:val="24"/>
          <w:szCs w:val="24"/>
        </w:rPr>
        <w:t xml:space="preserve">(CIMS), 2022.</w:t>
      </w:r>
    </w:p>
    <w:p>
      <w:pPr>
        <w:spacing w:line="360"/>
        <w:ind w:firstLine="0"/>
        <w:jc w:val="both"/>
      </w:pPr>
      <w:r>
        <w:rPr>
          <w:rFonts w:ascii="Times New Roman" w:cs="Times New Roman" w:eastAsia="Times New Roman" w:hAnsi="Times New Roman"/>
          <w:sz w:val="24"/>
          <w:szCs w:val="24"/>
        </w:rPr>
        <w:t xml:space="preserve">[12] Review on common algorithms in path planning and improvements[C]//ACE Conference Proceedings, 2023.</w:t>
      </w:r>
    </w:p>
    <w:p>
      <w:pPr>
        <w:spacing w:line="360"/>
        <w:ind w:firstLine="0"/>
        <w:jc w:val="both"/>
      </w:pPr>
      <w:r>
        <w:rPr>
          <w:rFonts w:ascii="Times New Roman" w:cs="Times New Roman" w:eastAsia="Times New Roman" w:hAnsi="Times New Roman"/>
          <w:sz w:val="24"/>
          <w:szCs w:val="24"/>
        </w:rPr>
        <w:t xml:space="preserve">[13] </w:t>
      </w:r>
      <w:r>
        <w:rPr>
          <w:rFonts w:ascii="SimSun" w:cs="SimSun" w:eastAsia="SimSun" w:hAnsi="SimSun"/>
          <w:sz w:val="24"/>
          <w:szCs w:val="24"/>
        </w:rPr>
        <w:t xml:space="preserve">基于改进算法的移动机器人路径规划</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重庆大学学报</w:t>
      </w:r>
      <w:r>
        <w:rPr>
          <w:rFonts w:ascii="Times New Roman" w:cs="Times New Roman" w:eastAsia="Times New Roman" w:hAnsi="Times New Roman"/>
          <w:sz w:val="24"/>
          <w:szCs w:val="24"/>
        </w:rPr>
        <w:t xml:space="preserve">, 2021, 44(12).</w:t>
      </w:r>
    </w:p>
    <w:p>
      <w:pPr>
        <w:spacing w:line="360"/>
        <w:ind w:firstLine="0"/>
        <w:jc w:val="both"/>
      </w:pPr>
      <w:r>
        <w:rPr>
          <w:rFonts w:ascii="Times New Roman" w:cs="Times New Roman" w:eastAsia="Times New Roman" w:hAnsi="Times New Roman"/>
          <w:sz w:val="24"/>
          <w:szCs w:val="24"/>
        </w:rPr>
        <w:t xml:space="preserve">[14] </w:t>
      </w:r>
      <w:r>
        <w:rPr>
          <w:rFonts w:ascii="SimSun" w:cs="SimSun" w:eastAsia="SimSun" w:hAnsi="SimSun"/>
          <w:sz w:val="24"/>
          <w:szCs w:val="24"/>
        </w:rPr>
        <w:t xml:space="preserve">自适应遗传算法在移动机器人路径规划中的应用研究</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北京科技大学学报</w:t>
      </w:r>
      <w:r>
        <w:rPr>
          <w:rFonts w:ascii="Times New Roman" w:cs="Times New Roman" w:eastAsia="Times New Roman" w:hAnsi="Times New Roman"/>
          <w:sz w:val="24"/>
          <w:szCs w:val="24"/>
        </w:rPr>
        <w:t xml:space="preserve">, 2008.</w:t>
      </w:r>
    </w:p>
    <w:p>
      <w:pPr>
        <w:spacing w:line="360"/>
        <w:ind w:firstLine="0"/>
        <w:jc w:val="both"/>
      </w:pPr>
      <w:r>
        <w:rPr>
          <w:rFonts w:ascii="Times New Roman" w:cs="Times New Roman" w:eastAsia="Times New Roman" w:hAnsi="Times New Roman"/>
          <w:sz w:val="24"/>
          <w:szCs w:val="24"/>
        </w:rPr>
        <w:t xml:space="preserve">[15] </w:t>
      </w:r>
      <w:r>
        <w:rPr>
          <w:rFonts w:ascii="SimSun" w:cs="SimSun" w:eastAsia="SimSun" w:hAnsi="SimSun"/>
          <w:sz w:val="24"/>
          <w:szCs w:val="24"/>
        </w:rPr>
        <w:t xml:space="preserve">基于改进遗传算法的移动机器人路径规划研究</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制造业自动化</w:t>
      </w:r>
      <w:r>
        <w:rPr>
          <w:rFonts w:ascii="Times New Roman" w:cs="Times New Roman" w:eastAsia="Times New Roman" w:hAnsi="Times New Roman"/>
          <w:sz w:val="24"/>
          <w:szCs w:val="24"/>
        </w:rPr>
        <w:t xml:space="preserve">, 2024, 46(5).</w:t>
      </w:r>
    </w:p>
    <w:p>
      <w:pPr>
        <w:spacing w:line="360"/>
        <w:ind w:firstLine="0"/>
        <w:jc w:val="both"/>
      </w:pPr>
      <w:r>
        <w:rPr>
          <w:rFonts w:ascii="Times New Roman" w:cs="Times New Roman" w:eastAsia="Times New Roman" w:hAnsi="Times New Roman"/>
          <w:sz w:val="24"/>
          <w:szCs w:val="24"/>
        </w:rPr>
        <w:t xml:space="preserve">[16] Mobile Robot Path Planning Based on Improved Fuzzy Adaptive Genetic Algorithm[J]. </w:t>
      </w:r>
      <w:r>
        <w:rPr>
          <w:rFonts w:ascii="SimSun" w:cs="SimSun" w:eastAsia="SimSun" w:hAnsi="SimSun"/>
          <w:sz w:val="24"/>
          <w:szCs w:val="24"/>
        </w:rPr>
        <w:t xml:space="preserve">制造业自动化</w:t>
      </w:r>
      <w:r>
        <w:rPr>
          <w:rFonts w:ascii="Times New Roman" w:cs="Times New Roman" w:eastAsia="Times New Roman" w:hAnsi="Times New Roman"/>
          <w:sz w:val="24"/>
          <w:szCs w:val="24"/>
        </w:rPr>
        <w:t xml:space="preserve">, 2022.</w:t>
      </w:r>
    </w:p>
    <w:p>
      <w:pPr>
        <w:spacing w:line="360"/>
        <w:ind w:firstLine="0"/>
        <w:jc w:val="both"/>
      </w:pPr>
      <w:r>
        <w:rPr>
          <w:rFonts w:ascii="Times New Roman" w:cs="Times New Roman" w:eastAsia="Times New Roman" w:hAnsi="Times New Roman"/>
          <w:sz w:val="24"/>
          <w:szCs w:val="24"/>
        </w:rPr>
        <w:t xml:space="preserve">[17] </w:t>
      </w:r>
      <w:r>
        <w:rPr>
          <w:rFonts w:ascii="SimSun" w:cs="SimSun" w:eastAsia="SimSun" w:hAnsi="SimSun"/>
          <w:sz w:val="24"/>
          <w:szCs w:val="24"/>
        </w:rPr>
        <w:t xml:space="preserve">基于改进遗传算法的移动机器人路径规划</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机械工程与技术</w:t>
      </w:r>
      <w:r>
        <w:rPr>
          <w:rFonts w:ascii="Times New Roman" w:cs="Times New Roman" w:eastAsia="Times New Roman" w:hAnsi="Times New Roman"/>
          <w:sz w:val="24"/>
          <w:szCs w:val="24"/>
        </w:rPr>
        <w:t xml:space="preserve">, 2024.</w:t>
      </w:r>
    </w:p>
    <w:p>
      <w:pPr>
        <w:spacing w:line="360"/>
        <w:ind w:firstLine="0"/>
        <w:jc w:val="both"/>
      </w:pPr>
      <w:r>
        <w:rPr>
          <w:rFonts w:ascii="Times New Roman" w:cs="Times New Roman" w:eastAsia="Times New Roman" w:hAnsi="Times New Roman"/>
          <w:sz w:val="24"/>
          <w:szCs w:val="24"/>
        </w:rPr>
        <w:t xml:space="preserve">[18] Application of Adaptive Genetic Algorithm in Robot Path Planning[J]. </w:t>
      </w:r>
      <w:r>
        <w:rPr>
          <w:rFonts w:ascii="SimSun" w:cs="SimSun" w:eastAsia="SimSun" w:hAnsi="SimSun"/>
          <w:sz w:val="24"/>
          <w:szCs w:val="24"/>
        </w:rPr>
        <w:t xml:space="preserve">计算机工程与应用</w:t>
      </w:r>
      <w:r>
        <w:rPr>
          <w:rFonts w:ascii="Times New Roman" w:cs="Times New Roman" w:eastAsia="Times New Roman" w:hAnsi="Times New Roman"/>
          <w:sz w:val="24"/>
          <w:szCs w:val="24"/>
        </w:rPr>
        <w:t xml:space="preserve">, 2020.</w:t>
      </w:r>
    </w:p>
    <w:p>
      <w:pPr>
        <w:spacing w:line="360"/>
        <w:ind w:firstLine="0"/>
        <w:jc w:val="both"/>
      </w:pPr>
      <w:r>
        <w:rPr>
          <w:rFonts w:ascii="Times New Roman" w:cs="Times New Roman" w:eastAsia="Times New Roman" w:hAnsi="Times New Roman"/>
          <w:sz w:val="24"/>
          <w:szCs w:val="24"/>
        </w:rPr>
        <w:t xml:space="preserve">[19] Global path planning of mobile robot based on adaptive mechanism improved ant colony algorithm[J]. </w:t>
      </w:r>
      <w:r>
        <w:rPr>
          <w:rFonts w:ascii="SimSun" w:cs="SimSun" w:eastAsia="SimSun" w:hAnsi="SimSun"/>
          <w:sz w:val="24"/>
          <w:szCs w:val="24"/>
        </w:rPr>
        <w:t xml:space="preserve">控制与决策</w:t>
      </w:r>
      <w:r>
        <w:rPr>
          <w:rFonts w:ascii="Times New Roman" w:cs="Times New Roman" w:eastAsia="Times New Roman" w:hAnsi="Times New Roman"/>
          <w:sz w:val="24"/>
          <w:szCs w:val="24"/>
        </w:rPr>
        <w:t xml:space="preserve">, 2023.</w:t>
      </w:r>
    </w:p>
    <w:p>
      <w:pPr>
        <w:spacing w:line="360"/>
        <w:ind w:firstLine="0"/>
        <w:jc w:val="both"/>
      </w:pPr>
      <w:r>
        <w:rPr>
          <w:rFonts w:ascii="Times New Roman" w:cs="Times New Roman" w:eastAsia="Times New Roman" w:hAnsi="Times New Roman"/>
          <w:sz w:val="24"/>
          <w:szCs w:val="24"/>
        </w:rPr>
        <w:t xml:space="preserve">[20] </w:t>
      </w:r>
      <w:r>
        <w:rPr>
          <w:rFonts w:ascii="SimSun" w:cs="SimSun" w:eastAsia="SimSun" w:hAnsi="SimSun"/>
          <w:sz w:val="24"/>
          <w:szCs w:val="24"/>
        </w:rPr>
        <w:t xml:space="preserve">基于改进遗传算法的移动机器人路径规划</w:t>
      </w:r>
      <w:r>
        <w:rPr>
          <w:rFonts w:ascii="Times New Roman" w:cs="Times New Roman" w:eastAsia="Times New Roman" w:hAnsi="Times New Roman"/>
          <w:sz w:val="24"/>
          <w:szCs w:val="24"/>
        </w:rPr>
        <w:t xml:space="preserve">[J]. </w:t>
      </w:r>
      <w:r>
        <w:rPr>
          <w:rFonts w:ascii="SimSun" w:cs="SimSun" w:eastAsia="SimSun" w:hAnsi="SimSun"/>
          <w:sz w:val="24"/>
          <w:szCs w:val="24"/>
        </w:rPr>
        <w:t xml:space="preserve">北京航空航天大学学报</w:t>
      </w:r>
      <w:r>
        <w:rPr>
          <w:rFonts w:ascii="Times New Roman" w:cs="Times New Roman" w:eastAsia="Times New Roman" w:hAnsi="Times New Roman"/>
          <w:sz w:val="24"/>
          <w:szCs w:val="24"/>
        </w:rPr>
        <w:t xml:space="preserve">, 2020.</w:t>
      </w:r>
    </w:p>
    <w:p>
      <w:pPr>
        <w:spacing w:line="360"/>
        <w:ind w:firstLine="0"/>
        <w:jc w:val="both"/>
      </w:pPr>
      <w:r>
        <w:rPr>
          <w:rFonts w:ascii="Times New Roman" w:cs="Times New Roman" w:eastAsia="Times New Roman" w:hAnsi="Times New Roman"/>
          <w:sz w:val="24"/>
          <w:szCs w:val="24"/>
        </w:rPr>
        <w:t xml:space="preserve">[21] Improved genetic algorithm for mobile robot path planning in static environments[J]. Expert Systems with Applications, 2024.</w:t>
      </w:r>
    </w:p>
    <w:p>
      <w:pPr>
        <w:spacing w:line="360"/>
        <w:ind w:firstLine="0"/>
        <w:jc w:val="both"/>
      </w:pPr>
      <w:r>
        <w:rPr>
          <w:rFonts w:ascii="Times New Roman" w:cs="Times New Roman" w:eastAsia="Times New Roman" w:hAnsi="Times New Roman"/>
          <w:sz w:val="24"/>
          <w:szCs w:val="24"/>
        </w:rPr>
        <w:t xml:space="preserve">[22] </w:t>
      </w:r>
      <w:r>
        <w:rPr>
          <w:rFonts w:ascii="SimSun" w:cs="SimSun" w:eastAsia="SimSun" w:hAnsi="SimSun"/>
          <w:sz w:val="24"/>
          <w:szCs w:val="24"/>
        </w:rPr>
        <w:t xml:space="preserve">基于改进</w:t>
      </w:r>
      <w:r>
        <w:rPr>
          <w:rFonts w:ascii="Times New Roman" w:cs="Times New Roman" w:eastAsia="Times New Roman" w:hAnsi="Times New Roman"/>
          <w:sz w:val="24"/>
          <w:szCs w:val="24"/>
        </w:rPr>
        <w:t xml:space="preserve">A*</w:t>
      </w:r>
      <w:r>
        <w:rPr>
          <w:rFonts w:ascii="SimSun" w:cs="SimSun" w:eastAsia="SimSun" w:hAnsi="SimSun"/>
          <w:sz w:val="24"/>
          <w:szCs w:val="24"/>
        </w:rPr>
        <w:t xml:space="preserve">算法与自适应</w:t>
      </w:r>
      <w:r>
        <w:rPr>
          <w:rFonts w:ascii="Times New Roman" w:cs="Times New Roman" w:eastAsia="Times New Roman" w:hAnsi="Times New Roman"/>
          <w:sz w:val="24"/>
          <w:szCs w:val="24"/>
        </w:rPr>
        <w:t xml:space="preserve">DWA</w:t>
      </w:r>
      <w:r>
        <w:rPr>
          <w:rFonts w:ascii="SimSun" w:cs="SimSun" w:eastAsia="SimSun" w:hAnsi="SimSun"/>
          <w:sz w:val="24"/>
          <w:szCs w:val="24"/>
        </w:rPr>
        <w:t xml:space="preserve">算法融合的移动机器人路径规划</w:t>
      </w:r>
      <w:r>
        <w:rPr>
          <w:rFonts w:ascii="Times New Roman" w:cs="Times New Roman" w:eastAsia="Times New Roman" w:hAnsi="Times New Roman"/>
          <w:sz w:val="24"/>
          <w:szCs w:val="24"/>
        </w:rPr>
        <w:t xml:space="preserve">[J]. Journal of Physics: Conference Series, 2022.</w:t>
      </w:r>
    </w:p>
    <w:p>
      <w:pPr>
        <w:spacing w:line="360"/>
        <w:ind w:firstLine="0"/>
        <w:jc w:val="both"/>
      </w:pPr>
      <w:r>
        <w:rPr>
          <w:rFonts w:ascii="Times New Roman" w:cs="Times New Roman" w:eastAsia="Times New Roman" w:hAnsi="Times New Roman"/>
          <w:sz w:val="24"/>
          <w:szCs w:val="24"/>
        </w:rPr>
        <w:t xml:space="preserve">[23] Hart P E, Nilsson N J, Raphael B. A formal basis for the heuristic determination of minimum cost paths[J]. IEEE Transactions on Systems Science and Cybernetics, 1968, 4(2): 100-107.</w:t>
      </w:r>
    </w:p>
    <w:p>
      <w:pPr>
        <w:spacing w:line="360"/>
        <w:ind w:firstLine="0"/>
        <w:jc w:val="both"/>
      </w:pPr>
      <w:r>
        <w:rPr>
          <w:rFonts w:ascii="Times New Roman" w:cs="Times New Roman" w:eastAsia="Times New Roman" w:hAnsi="Times New Roman"/>
          <w:sz w:val="24"/>
          <w:szCs w:val="24"/>
        </w:rPr>
        <w:t xml:space="preserve">[24] Dijkstra E W. A note on two problems in connexion with graphs[J]. Numerische Mathematik, 1959, 1(1): 269-271.</w:t>
      </w:r>
    </w:p>
    <w:p>
      <w:pPr>
        <w:spacing w:line="360"/>
        <w:ind w:firstLine="0"/>
        <w:jc w:val="both"/>
      </w:pPr>
      <w:r>
        <w:rPr>
          <w:rFonts w:ascii="Times New Roman" w:cs="Times New Roman" w:eastAsia="Times New Roman" w:hAnsi="Times New Roman"/>
          <w:sz w:val="24"/>
          <w:szCs w:val="24"/>
        </w:rPr>
        <w:t xml:space="preserve">[25] Harabor D, Grastien A. Online graph pruning for pathfinding on grid maps[C]//Proceedings of the AAAI Conference on Artificial Intelligence (AAAI-11). 2011, 25(1): 1114-1119.</w:t>
      </w:r>
    </w:p>
    <w:p>
      <w:pPr>
        <w:spacing w:line="360"/>
        <w:ind w:firstLine="0"/>
        <w:jc w:val="both"/>
      </w:pPr>
      <w:r>
        <w:rPr>
          <w:rFonts w:ascii="Times New Roman" w:cs="Times New Roman" w:eastAsia="Times New Roman" w:hAnsi="Times New Roman"/>
          <w:sz w:val="24"/>
          <w:szCs w:val="24"/>
        </w:rPr>
        <w:t xml:space="preserve">[26] Holland J H. Adaptation in Natural and Artificial Systems[M]. Ann Arbor: University of Michigan Press, 1975.</w:t>
      </w:r>
    </w:p>
    <w:p>
      <w:pPr>
        <w:spacing w:line="360"/>
        <w:ind w:firstLine="0"/>
        <w:jc w:val="both"/>
      </w:pPr>
      <w:r>
        <w:rPr>
          <w:rFonts w:ascii="Times New Roman" w:cs="Times New Roman" w:eastAsia="Times New Roman" w:hAnsi="Times New Roman"/>
          <w:sz w:val="24"/>
          <w:szCs w:val="24"/>
        </w:rPr>
        <w:t xml:space="preserve">[27] Pohl I. First results on the effect of error in heuristic search[J]. Machine Intelligence, 1970, 5: 219-236.</w:t>
      </w:r>
    </w:p>
    <w:p>
      <w:pPr>
        <w:spacing w:line="360"/>
        <w:ind w:firstLine="0"/>
        <w:jc w:val="both"/>
      </w:pPr>
      <w:r>
        <w:rPr>
          <w:rFonts w:ascii="Times New Roman" w:cs="Times New Roman" w:eastAsia="Times New Roman" w:hAnsi="Times New Roman"/>
          <w:sz w:val="24"/>
          <w:szCs w:val="24"/>
        </w:rPr>
        <w:t xml:space="preserve">[28] Srinivas M, Patnaik L M. Adaptive probabilities of crossover and mutation in genetic algorithms[J]. IEEE Transactions on Systems, Man, and Cybernetics, 1994, 24(4): 656-667.</w:t>
      </w:r>
    </w:p>
    <w:p>
      <w:pPr>
        <w:spacing w:line="360"/>
        <w:ind w:firstLine="0"/>
        <w:jc w:val="both"/>
      </w:pPr>
      <w:r>
        <w:rPr>
          <w:rFonts w:ascii="Times New Roman" w:cs="Times New Roman" w:eastAsia="Times New Roman" w:hAnsi="Times New Roman"/>
          <w:sz w:val="24"/>
          <w:szCs w:val="24"/>
        </w:rPr>
        <w:t xml:space="preserve">[29] Elfes A. Using occupancy grids for mobile robot perception and navigation[J]. Computer, 1989, 22(6): 46-57.</w:t>
      </w:r>
    </w:p>
    <w:p>
      <w:pPr>
        <w:spacing w:line="360"/>
        <w:ind w:firstLine="0"/>
        <w:jc w:val="both"/>
      </w:pPr>
      <w:r>
        <w:rPr>
          <w:rFonts w:ascii="Times New Roman" w:cs="Times New Roman" w:eastAsia="Times New Roman" w:hAnsi="Times New Roman"/>
          <w:sz w:val="24"/>
          <w:szCs w:val="24"/>
        </w:rPr>
        <w:t xml:space="preserve">[30] Latombe J C. Robot Motion Planning[M]. Boston: Springer, 1991.</w:t>
      </w:r>
    </w:p>
    <w:p>
      <w:pPr>
        <w:spacing w:line="360"/>
        <w:ind w:firstLine="0"/>
        <w:jc w:val="both"/>
      </w:pPr>
      <w:r>
        <w:rPr>
          <w:rFonts w:ascii="Times New Roman" w:cs="Times New Roman" w:eastAsia="Times New Roman" w:hAnsi="Times New Roman"/>
          <w:sz w:val="24"/>
          <w:szCs w:val="24"/>
        </w:rPr>
        <w:t xml:space="preserve">[31] LaValle S M. Planning Algorithms[M]. Cambridge: Cambridge University Press, 2006.</w:t>
      </w: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Thesis"/>
    <w:basedOn w:val="Normal"/>
    <w:next w:val="Normal"/>
    <w:pPr>
      <w:spacing w:line="360"/>
      <w:ind w:firstLine="48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2026-04-17T09:00:07.168Z</dcterms:created>
  <dcterms:modified xsi:type="dcterms:W3CDTF">2026-04-17T09:00:07.169Z</dcterms:modified>
</cp:coreProperties>
</file>

<file path=docProps/custom.xml><?xml version="1.0" encoding="utf-8"?>
<Properties xmlns="http://schemas.openxmlformats.org/officeDocument/2006/custom-properties" xmlns:vt="http://schemas.openxmlformats.org/officeDocument/2006/docPropsVTypes"/>
</file>