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pPr w:leftFromText="180" w:rightFromText="180" w:vertAnchor="text" w:horzAnchor="page" w:tblpX="523" w:tblpY="4913"/>
        <w:tblOverlap w:val="never"/>
        <w:tblW w:w="0" w:type="auto"/>
        <w:tblLook w:val="04A0"/>
      </w:tblPr>
      <w:tblGrid>
        <w:gridCol w:w="506"/>
        <w:gridCol w:w="660"/>
      </w:tblGrid>
      <w:tr w:rsidR="00947F7B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47F7B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дубл.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47F7B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Взам. инв. №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47F7B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47F7B" w:rsidRPr="00A96676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4934BE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RU.17701729.04.13</w:t>
            </w: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-01 </w:t>
            </w:r>
            <w:r w:rsidR="00A35BB9">
              <w:rPr>
                <w:rFonts w:ascii="Times New Roman" w:hAnsi="Times New Roman" w:cs="Times New Roman"/>
                <w:sz w:val="16"/>
                <w:szCs w:val="16"/>
              </w:rPr>
              <w:t>ТЗ</w:t>
            </w: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 01-1-ЛУ</w:t>
            </w:r>
          </w:p>
        </w:tc>
      </w:tr>
    </w:tbl>
    <w:p w:rsidR="00DD4482" w:rsidRDefault="00630DF5" w:rsidP="002600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="00260005" w:rsidRPr="00260005">
        <w:rPr>
          <w:rFonts w:ascii="Times New Roman" w:hAnsi="Times New Roman" w:cs="Times New Roman"/>
          <w:b/>
          <w:sz w:val="24"/>
          <w:szCs w:val="24"/>
        </w:rPr>
        <w:br/>
      </w:r>
      <w:r w:rsidRPr="00260005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947F7B" w:rsidRPr="00595492" w:rsidRDefault="00947F7B" w:rsidP="00947F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947F7B" w:rsidRPr="00595492" w:rsidRDefault="00947F7B" w:rsidP="00947F7B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:rsidR="009B7B83" w:rsidRPr="00260005" w:rsidRDefault="009B7B83" w:rsidP="009B7B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/>
      </w:tblPr>
      <w:tblGrid>
        <w:gridCol w:w="4672"/>
        <w:gridCol w:w="4673"/>
      </w:tblGrid>
      <w:tr w:rsidR="00630DF5" w:rsidRPr="00630DF5" w:rsidTr="00630DF5">
        <w:trPr>
          <w:cnfStyle w:val="100000000000"/>
        </w:trPr>
        <w:tc>
          <w:tcPr>
            <w:cnfStyle w:val="001000000000"/>
            <w:tcW w:w="4672" w:type="dxa"/>
          </w:tcPr>
          <w:p w:rsidR="00630DF5" w:rsidRPr="00630DF5" w:rsidRDefault="00630DF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A525F2" w:rsidRDefault="00A525F2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525F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Доцент </w:t>
            </w:r>
            <w:r w:rsidR="000D58D2">
              <w:rPr>
                <w:rFonts w:ascii="Times New Roman" w:hAnsi="Times New Roman" w:cs="Times New Roman"/>
                <w:b w:val="0"/>
                <w:sz w:val="24"/>
                <w:szCs w:val="24"/>
              </w:rPr>
              <w:t>д</w:t>
            </w:r>
            <w:r w:rsidR="000D58D2" w:rsidRPr="000D58D2">
              <w:rPr>
                <w:rFonts w:ascii="Times New Roman" w:hAnsi="Times New Roman" w:cs="Times New Roman"/>
                <w:b w:val="0"/>
                <w:sz w:val="24"/>
                <w:szCs w:val="24"/>
              </w:rPr>
              <w:t>епартамент больших данных и информационного поиска</w:t>
            </w:r>
            <w:r w:rsidR="000D58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факультета компьютерных</w:t>
            </w:r>
            <w:r w:rsidRPr="00A525F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наук, к.ф.-м.н.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26000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9B7B83" w:rsidP="00B620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6A466E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 В. Л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6A466E">
              <w:rPr>
                <w:rFonts w:ascii="Times New Roman" w:hAnsi="Times New Roman" w:cs="Times New Roman"/>
                <w:b w:val="0"/>
                <w:sz w:val="24"/>
                <w:szCs w:val="24"/>
              </w:rPr>
              <w:t>Чернышев</w:t>
            </w:r>
            <w:r w:rsidR="00B6507C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2020</w:t>
            </w:r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630DF5" w:rsidRPr="00630DF5" w:rsidRDefault="00260005" w:rsidP="00260005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630DF5" w:rsidRPr="00630DF5" w:rsidRDefault="00260005" w:rsidP="00260005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техн. </w:t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947F7B" w:rsidRDefault="009B7B83" w:rsidP="00260005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 В. В. Шилов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B6507C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2020</w:t>
            </w:r>
            <w:r w:rsidR="0026000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  <w:p w:rsidR="00947F7B" w:rsidRPr="00947F7B" w:rsidRDefault="00947F7B" w:rsidP="00947F7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F7B" w:rsidRPr="00947F7B" w:rsidRDefault="00947F7B" w:rsidP="00947F7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F7B" w:rsidRPr="00947F7B" w:rsidRDefault="00947F7B" w:rsidP="00947F7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F7B" w:rsidRDefault="00947F7B" w:rsidP="00947F7B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947F7B" w:rsidRPr="00947F7B" w:rsidRDefault="00947F7B" w:rsidP="00947F7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F7B" w:rsidRDefault="00947F7B" w:rsidP="00947F7B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630DF5" w:rsidRPr="00947F7B" w:rsidRDefault="00947F7B" w:rsidP="00947F7B">
            <w:pPr>
              <w:tabs>
                <w:tab w:val="left" w:pos="930"/>
              </w:tabs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947F7B" w:rsidRPr="00EE008D" w:rsidRDefault="00EE008D" w:rsidP="00EE008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ПРОГРАММА ДЛЯ НАХОЖДЕНИЯ ВРЕМЕНИ НАСЫЩЕНИЯ ДЛЯ ОРИЕНТИРОВАННЫХ МЕТРИЧЕСКИХ ГРАФОВ</w:t>
      </w:r>
    </w:p>
    <w:p w:rsidR="00630DF5" w:rsidRPr="00260005" w:rsidRDefault="00A35BB9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630DF5" w:rsidRPr="00260005" w:rsidRDefault="00630DF5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947F7B" w:rsidRPr="00260005" w:rsidRDefault="00947F7B" w:rsidP="00947F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/>
          <w:sz w:val="28"/>
          <w:szCs w:val="28"/>
        </w:rPr>
        <w:t>.17701729.04.13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="00A35BB9">
        <w:rPr>
          <w:rFonts w:ascii="Times New Roman" w:hAnsi="Times New Roman" w:cs="Times New Roman"/>
          <w:b/>
          <w:sz w:val="28"/>
          <w:szCs w:val="28"/>
        </w:rPr>
        <w:t>ТЗ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:rsidR="000F5AA6" w:rsidRDefault="00260005" w:rsidP="00947F7B">
      <w:pPr>
        <w:spacing w:before="600" w:after="0"/>
        <w:ind w:left="56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="00856F6C">
        <w:rPr>
          <w:rFonts w:ascii="Times New Roman" w:hAnsi="Times New Roman" w:cs="Times New Roman"/>
          <w:sz w:val="24"/>
          <w:szCs w:val="24"/>
        </w:rPr>
        <w:t>тудент группы БПИ196</w:t>
      </w:r>
      <w:r w:rsidR="00645BC8" w:rsidRPr="00645BC8">
        <w:rPr>
          <w:rFonts w:ascii="Times New Roman" w:hAnsi="Times New Roman" w:cs="Times New Roman"/>
          <w:sz w:val="24"/>
          <w:szCs w:val="24"/>
        </w:rPr>
        <w:br/>
        <w:t>_____</w:t>
      </w:r>
      <w:r w:rsidR="00187D22">
        <w:rPr>
          <w:rFonts w:ascii="Times New Roman" w:hAnsi="Times New Roman" w:cs="Times New Roman"/>
          <w:sz w:val="24"/>
          <w:szCs w:val="24"/>
        </w:rPr>
        <w:t>_____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/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1B1FC2">
        <w:rPr>
          <w:rFonts w:ascii="Times New Roman" w:hAnsi="Times New Roman" w:cs="Times New Roman"/>
          <w:sz w:val="24"/>
          <w:szCs w:val="24"/>
        </w:rPr>
        <w:t>Татаринов Н</w:t>
      </w:r>
      <w:r w:rsidR="00856F6C">
        <w:rPr>
          <w:rFonts w:ascii="Times New Roman" w:hAnsi="Times New Roman" w:cs="Times New Roman"/>
          <w:sz w:val="24"/>
          <w:szCs w:val="24"/>
        </w:rPr>
        <w:t>.А</w:t>
      </w:r>
      <w:r w:rsidR="00A5353C">
        <w:rPr>
          <w:rFonts w:ascii="Times New Roman" w:hAnsi="Times New Roman" w:cs="Times New Roman"/>
          <w:sz w:val="24"/>
          <w:szCs w:val="24"/>
        </w:rPr>
        <w:t>.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856F6C">
        <w:rPr>
          <w:rFonts w:ascii="Times New Roman" w:hAnsi="Times New Roman" w:cs="Times New Roman"/>
          <w:sz w:val="24"/>
          <w:szCs w:val="24"/>
        </w:rPr>
        <w:t>/</w:t>
      </w:r>
      <w:r w:rsidR="00856F6C">
        <w:rPr>
          <w:rFonts w:ascii="Times New Roman" w:hAnsi="Times New Roman" w:cs="Times New Roman"/>
          <w:sz w:val="24"/>
          <w:szCs w:val="24"/>
        </w:rPr>
        <w:br/>
        <w:t>«</w:t>
      </w:r>
      <w:r w:rsidR="00856F6C" w:rsidRPr="00856F6C">
        <w:rPr>
          <w:rFonts w:ascii="Times New Roman" w:hAnsi="Times New Roman" w:cs="Times New Roman"/>
          <w:sz w:val="24"/>
          <w:szCs w:val="24"/>
        </w:rPr>
        <w:t>__</w:t>
      </w:r>
      <w:r w:rsidR="00B6507C">
        <w:rPr>
          <w:rFonts w:ascii="Times New Roman" w:hAnsi="Times New Roman" w:cs="Times New Roman"/>
          <w:sz w:val="24"/>
          <w:szCs w:val="24"/>
        </w:rPr>
        <w:t>» ___________ 2020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0F5AA6" w:rsidRP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0F5AA6" w:rsidRP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0F5AA6" w:rsidRP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0F5AA6" w:rsidRP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1B006A" w:rsidRPr="000F5AA6" w:rsidRDefault="00EE008D" w:rsidP="00EE008D">
      <w:pPr>
        <w:tabs>
          <w:tab w:val="left" w:pos="1350"/>
        </w:tabs>
        <w:ind w:left="2832"/>
        <w:rPr>
          <w:rFonts w:ascii="Times New Roman" w:hAnsi="Times New Roman" w:cs="Times New Roman"/>
          <w:b/>
          <w:sz w:val="28"/>
          <w:szCs w:val="28"/>
        </w:rPr>
        <w:sectPr w:rsidR="001B006A" w:rsidRPr="000F5AA6" w:rsidSect="00202DFB">
          <w:foot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FB09A6">
        <w:rPr>
          <w:rFonts w:ascii="Times New Roman" w:hAnsi="Times New Roman" w:cs="Times New Roman"/>
          <w:b/>
          <w:sz w:val="28"/>
          <w:szCs w:val="28"/>
        </w:rPr>
        <w:tab/>
      </w:r>
      <w:r w:rsidRPr="00FB09A6">
        <w:rPr>
          <w:rFonts w:ascii="Times New Roman" w:hAnsi="Times New Roman" w:cs="Times New Roman"/>
          <w:b/>
          <w:sz w:val="28"/>
          <w:szCs w:val="28"/>
        </w:rPr>
        <w:tab/>
      </w:r>
      <w:r w:rsidR="00B6507C">
        <w:rPr>
          <w:rFonts w:ascii="Times New Roman" w:hAnsi="Times New Roman" w:cs="Times New Roman"/>
          <w:b/>
          <w:sz w:val="28"/>
          <w:szCs w:val="28"/>
        </w:rPr>
        <w:t>Москва 2020</w:t>
      </w:r>
    </w:p>
    <w:p w:rsidR="0085425E" w:rsidRPr="00630DF5" w:rsidRDefault="00570776" w:rsidP="00570776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 w:rsidR="0085425E">
        <w:rPr>
          <w:rFonts w:ascii="Times New Roman" w:hAnsi="Times New Roman" w:cs="Times New Roman"/>
          <w:b/>
          <w:sz w:val="24"/>
          <w:szCs w:val="24"/>
        </w:rPr>
        <w:br/>
      </w:r>
      <w:r w:rsidR="00B62090">
        <w:rPr>
          <w:rFonts w:ascii="Times New Roman" w:hAnsi="Times New Roman" w:cs="Times New Roman"/>
          <w:sz w:val="24"/>
          <w:szCs w:val="24"/>
        </w:rPr>
        <w:t>RU.17701729.</w:t>
      </w:r>
      <w:r w:rsidR="00947F7B">
        <w:rPr>
          <w:rFonts w:ascii="Times New Roman" w:hAnsi="Times New Roman" w:cs="Times New Roman"/>
          <w:sz w:val="24"/>
          <w:szCs w:val="24"/>
        </w:rPr>
        <w:t>04.13</w:t>
      </w:r>
      <w:r w:rsidR="0085425E" w:rsidRPr="00187D22">
        <w:rPr>
          <w:rFonts w:ascii="Times New Roman" w:hAnsi="Times New Roman" w:cs="Times New Roman"/>
          <w:sz w:val="24"/>
          <w:szCs w:val="24"/>
        </w:rPr>
        <w:t xml:space="preserve">-01 </w:t>
      </w:r>
      <w:r w:rsidR="00A35BB9">
        <w:rPr>
          <w:rFonts w:ascii="Times New Roman" w:hAnsi="Times New Roman" w:cs="Times New Roman"/>
          <w:sz w:val="24"/>
          <w:szCs w:val="24"/>
        </w:rPr>
        <w:t>ТЗ</w:t>
      </w:r>
      <w:r w:rsidR="0085425E" w:rsidRPr="00187D22">
        <w:rPr>
          <w:rFonts w:ascii="Times New Roman" w:hAnsi="Times New Roman" w:cs="Times New Roman"/>
          <w:sz w:val="24"/>
          <w:szCs w:val="24"/>
        </w:rPr>
        <w:t xml:space="preserve"> 01-1</w:t>
      </w:r>
      <w:r>
        <w:rPr>
          <w:rFonts w:ascii="Times New Roman" w:hAnsi="Times New Roman" w:cs="Times New Roman"/>
          <w:sz w:val="24"/>
          <w:szCs w:val="24"/>
        </w:rPr>
        <w:t>-ЛУ</w:t>
      </w: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tbl>
      <w:tblPr>
        <w:tblStyle w:val="a4"/>
        <w:tblpPr w:leftFromText="180" w:rightFromText="180" w:vertAnchor="text" w:horzAnchor="page" w:tblpX="568" w:tblpY="203"/>
        <w:tblOverlap w:val="never"/>
        <w:tblW w:w="0" w:type="auto"/>
        <w:tblLook w:val="04A0"/>
      </w:tblPr>
      <w:tblGrid>
        <w:gridCol w:w="622"/>
        <w:gridCol w:w="603"/>
      </w:tblGrid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03" w:type="dxa"/>
            <w:textDirection w:val="btLr"/>
          </w:tcPr>
          <w:p w:rsidR="00BF3846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603" w:type="dxa"/>
            <w:textDirection w:val="btLr"/>
          </w:tcPr>
          <w:p w:rsidR="00BF3846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603" w:type="dxa"/>
            <w:textDirection w:val="btLr"/>
          </w:tcPr>
          <w:p w:rsidR="00BF3846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03" w:type="dxa"/>
            <w:textDirection w:val="btLr"/>
          </w:tcPr>
          <w:p w:rsidR="00BF3846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603" w:type="dxa"/>
            <w:textDirection w:val="btLr"/>
          </w:tcPr>
          <w:p w:rsidR="00BF3846" w:rsidRPr="00A96676" w:rsidRDefault="00BF3846" w:rsidP="004934BE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RU.17701729.04.13-01 </w:t>
            </w:r>
            <w:r w:rsidR="00A35BB9">
              <w:rPr>
                <w:rFonts w:ascii="Times New Roman" w:hAnsi="Times New Roman" w:cs="Times New Roman"/>
                <w:sz w:val="16"/>
                <w:szCs w:val="16"/>
              </w:rPr>
              <w:t>ТЗ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01-1</w:t>
            </w:r>
          </w:p>
        </w:tc>
      </w:tr>
    </w:tbl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FC7DA5" w:rsidRPr="00570776" w:rsidRDefault="00A35BB9" w:rsidP="00FC7DA5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FC7DA5" w:rsidRPr="00570776" w:rsidRDefault="00FC7DA5" w:rsidP="006F728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570776">
        <w:rPr>
          <w:rFonts w:ascii="Times New Roman" w:hAnsi="Times New Roman" w:cs="Times New Roman"/>
          <w:b/>
          <w:sz w:val="28"/>
          <w:szCs w:val="28"/>
        </w:rPr>
        <w:t>.17701729.</w:t>
      </w:r>
      <w:r w:rsidR="00947F7B">
        <w:rPr>
          <w:rFonts w:ascii="Times New Roman" w:hAnsi="Times New Roman" w:cs="Times New Roman"/>
          <w:b/>
          <w:sz w:val="28"/>
          <w:szCs w:val="28"/>
        </w:rPr>
        <w:t>04.13</w:t>
      </w:r>
      <w:r w:rsidRPr="00570776"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="00A35BB9">
        <w:rPr>
          <w:rFonts w:ascii="Times New Roman" w:hAnsi="Times New Roman" w:cs="Times New Roman"/>
          <w:b/>
          <w:sz w:val="28"/>
          <w:szCs w:val="28"/>
        </w:rPr>
        <w:t>ТЗ</w:t>
      </w:r>
      <w:r w:rsidRPr="00570776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:rsidR="00337461" w:rsidRPr="00674C2F" w:rsidRDefault="00337461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>Листов</w:t>
      </w:r>
      <w:r w:rsidR="00275186">
        <w:rPr>
          <w:rFonts w:ascii="Times New Roman" w:hAnsi="Times New Roman" w:cs="Times New Roman"/>
          <w:b/>
          <w:sz w:val="28"/>
          <w:szCs w:val="28"/>
        </w:rPr>
        <w:t xml:space="preserve"> 17</w:t>
      </w:r>
    </w:p>
    <w:p w:rsidR="00570776" w:rsidRPr="00570776" w:rsidRDefault="00570776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29C" w:rsidRDefault="00A9129C" w:rsidP="008F63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B93218" w:rsidRDefault="00B6507C" w:rsidP="00275186">
      <w:pPr>
        <w:tabs>
          <w:tab w:val="center" w:pos="4677"/>
          <w:tab w:val="left" w:pos="5595"/>
          <w:tab w:val="left" w:pos="8355"/>
        </w:tabs>
        <w:spacing w:before="240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2020</w:t>
      </w:r>
    </w:p>
    <w:p w:rsidR="00A35BB9" w:rsidRPr="00275186" w:rsidRDefault="00275186" w:rsidP="002751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Toc40018234"/>
      <w:bookmarkStart w:id="2" w:name="_Toc40886975"/>
      <w:r>
        <w:rPr>
          <w:rFonts w:ascii="Times New Roman" w:hAnsi="Times New Roman" w:cs="Times New Roman"/>
          <w:b/>
          <w:sz w:val="24"/>
          <w:szCs w:val="24"/>
        </w:rPr>
        <w:lastRenderedPageBreak/>
        <w:t>АННОТАЦИЯ</w:t>
      </w:r>
      <w:bookmarkEnd w:id="1"/>
      <w:bookmarkEnd w:id="2"/>
    </w:p>
    <w:p w:rsidR="00A35BB9" w:rsidRPr="0076712E" w:rsidRDefault="00A35BB9" w:rsidP="00A35BB9">
      <w:pPr>
        <w:ind w:firstLine="708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:rsidR="00A35BB9" w:rsidRPr="0076712E" w:rsidRDefault="00A35BB9" w:rsidP="00A35BB9">
      <w:pPr>
        <w:shd w:val="clear" w:color="auto" w:fill="FFFFFF"/>
        <w:textAlignment w:val="baseline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 xml:space="preserve">Настоящее Техническое задание на разработку </w:t>
      </w:r>
      <w:r w:rsidR="0053536E" w:rsidRPr="003863FB">
        <w:rPr>
          <w:rFonts w:ascii="Times New Roman" w:hAnsi="Times New Roman" w:cs="Times New Roman"/>
          <w:sz w:val="24"/>
          <w:szCs w:val="24"/>
        </w:rPr>
        <w:t>«</w:t>
      </w:r>
      <w:r w:rsidR="0053536E">
        <w:rPr>
          <w:rFonts w:ascii="Times New Roman" w:hAnsi="Times New Roman" w:cs="Times New Roman"/>
          <w:sz w:val="24"/>
          <w:szCs w:val="24"/>
        </w:rPr>
        <w:t>Программа</w:t>
      </w:r>
      <w:r w:rsidR="0053536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53536E">
        <w:rPr>
          <w:rFonts w:ascii="Times New Roman" w:hAnsi="Times New Roman" w:cs="Times New Roman"/>
          <w:sz w:val="24"/>
          <w:szCs w:val="24"/>
        </w:rPr>
        <w:t>для</w:t>
      </w:r>
      <w:r w:rsidR="0053536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53536E">
        <w:rPr>
          <w:rFonts w:ascii="Times New Roman" w:hAnsi="Times New Roman" w:cs="Times New Roman"/>
          <w:sz w:val="24"/>
          <w:szCs w:val="24"/>
        </w:rPr>
        <w:t>нахождения</w:t>
      </w:r>
      <w:r w:rsidR="0053536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53536E">
        <w:rPr>
          <w:rFonts w:ascii="Times New Roman" w:hAnsi="Times New Roman" w:cs="Times New Roman"/>
          <w:sz w:val="24"/>
          <w:szCs w:val="24"/>
        </w:rPr>
        <w:t>времени</w:t>
      </w:r>
      <w:r w:rsidR="0053536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53536E">
        <w:rPr>
          <w:rFonts w:ascii="Times New Roman" w:hAnsi="Times New Roman" w:cs="Times New Roman"/>
          <w:sz w:val="24"/>
          <w:szCs w:val="24"/>
        </w:rPr>
        <w:t>насыщения</w:t>
      </w:r>
      <w:r w:rsidR="0053536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53536E">
        <w:rPr>
          <w:rFonts w:ascii="Times New Roman" w:hAnsi="Times New Roman" w:cs="Times New Roman"/>
          <w:sz w:val="24"/>
          <w:szCs w:val="24"/>
        </w:rPr>
        <w:t>для</w:t>
      </w:r>
      <w:r w:rsidR="0053536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53536E">
        <w:rPr>
          <w:rFonts w:ascii="Times New Roman" w:hAnsi="Times New Roman" w:cs="Times New Roman"/>
          <w:sz w:val="24"/>
          <w:szCs w:val="24"/>
        </w:rPr>
        <w:t>ориентированных метрических графов</w:t>
      </w:r>
      <w:r w:rsidR="0053536E" w:rsidRPr="003863FB">
        <w:rPr>
          <w:rFonts w:ascii="Times New Roman" w:hAnsi="Times New Roman" w:cs="Times New Roman"/>
          <w:sz w:val="24"/>
          <w:szCs w:val="24"/>
        </w:rPr>
        <w:t>» (</w:t>
      </w:r>
      <w:r w:rsidR="0053536E" w:rsidRPr="003863FB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="0053536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53536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3536E" w:rsidRPr="00800A53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53536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53536E">
        <w:rPr>
          <w:rFonts w:ascii="Times New Roman" w:hAnsi="Times New Roman" w:cs="Times New Roman"/>
          <w:sz w:val="24"/>
          <w:szCs w:val="24"/>
          <w:lang w:val="en-US"/>
        </w:rPr>
        <w:t>Finding</w:t>
      </w:r>
      <w:r w:rsidR="0053536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53536E">
        <w:rPr>
          <w:rFonts w:ascii="Times New Roman" w:hAnsi="Times New Roman" w:cs="Times New Roman"/>
          <w:sz w:val="24"/>
          <w:szCs w:val="24"/>
          <w:lang w:val="en-US"/>
        </w:rPr>
        <w:t>Saturation</w:t>
      </w:r>
      <w:r w:rsidR="0053536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53536E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53536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53536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53536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53536E">
        <w:rPr>
          <w:rFonts w:ascii="Times New Roman" w:hAnsi="Times New Roman" w:cs="Times New Roman"/>
          <w:sz w:val="24"/>
          <w:szCs w:val="24"/>
          <w:lang w:val="en-US"/>
        </w:rPr>
        <w:t>Directed</w:t>
      </w:r>
      <w:r w:rsidR="0053536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53536E">
        <w:rPr>
          <w:rFonts w:ascii="Times New Roman" w:hAnsi="Times New Roman" w:cs="Times New Roman"/>
          <w:sz w:val="24"/>
          <w:szCs w:val="24"/>
          <w:lang w:val="en-US"/>
        </w:rPr>
        <w:t>Metric</w:t>
      </w:r>
      <w:r w:rsidR="0053536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53536E">
        <w:rPr>
          <w:rFonts w:ascii="Times New Roman" w:hAnsi="Times New Roman" w:cs="Times New Roman"/>
          <w:sz w:val="24"/>
          <w:szCs w:val="24"/>
          <w:lang w:val="en-US"/>
        </w:rPr>
        <w:t>Graphs</w:t>
      </w:r>
      <w:r w:rsidR="0053536E" w:rsidRPr="003863FB">
        <w:rPr>
          <w:rFonts w:ascii="Times New Roman" w:hAnsi="Times New Roman" w:cs="Times New Roman"/>
          <w:sz w:val="24"/>
          <w:szCs w:val="24"/>
        </w:rPr>
        <w:t>)</w:t>
      </w:r>
      <w:r w:rsidRPr="0076712E">
        <w:rPr>
          <w:rFonts w:ascii="Times New Roman" w:hAnsi="Times New Roman" w:cs="Times New Roman"/>
          <w:sz w:val="23"/>
          <w:szCs w:val="23"/>
        </w:rPr>
        <w:t xml:space="preserve">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</w:t>
      </w:r>
    </w:p>
    <w:p w:rsidR="00A35BB9" w:rsidRPr="001B1FC2" w:rsidRDefault="00A35BB9" w:rsidP="00A35BB9">
      <w:pPr>
        <w:ind w:firstLine="708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 xml:space="preserve">В разделе «Введение» указано наименование и краткая характеристика области применения  </w:t>
      </w:r>
      <w:r w:rsidR="001B1FC2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программы.</w:t>
      </w:r>
    </w:p>
    <w:p w:rsidR="00A35BB9" w:rsidRPr="0076712E" w:rsidRDefault="00A35BB9" w:rsidP="00A35BB9">
      <w:pPr>
        <w:ind w:firstLine="708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В разделе «Основания для разработки» указан документ на основании, которого ведется разработка и наименование темы разработки.</w:t>
      </w:r>
    </w:p>
    <w:p w:rsidR="00A35BB9" w:rsidRPr="0076712E" w:rsidRDefault="00A35BB9" w:rsidP="00A35BB9">
      <w:pPr>
        <w:ind w:firstLine="708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:rsidR="00A35BB9" w:rsidRPr="0076712E" w:rsidRDefault="00A35BB9" w:rsidP="00A35BB9">
      <w:pPr>
        <w:ind w:firstLine="708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:rsidR="00A35BB9" w:rsidRPr="0076712E" w:rsidRDefault="00A35BB9" w:rsidP="00A35BB9">
      <w:pPr>
        <w:ind w:firstLine="708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:rsidR="00A35BB9" w:rsidRPr="0076712E" w:rsidRDefault="00A35BB9" w:rsidP="00A35BB9">
      <w:pPr>
        <w:ind w:firstLine="709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«Программного инструмента для построения и изучения многочленов, соответствующих геометрическим графам».</w:t>
      </w:r>
    </w:p>
    <w:p w:rsidR="00A35BB9" w:rsidRPr="0076712E" w:rsidRDefault="00A35BB9" w:rsidP="00A35BB9">
      <w:pPr>
        <w:ind w:firstLine="708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Раздел «Стадии и этапы разработки» содержит стадии разработки, этапы и содержание работ.</w:t>
      </w:r>
    </w:p>
    <w:p w:rsidR="00A35BB9" w:rsidRPr="0076712E" w:rsidRDefault="00A35BB9" w:rsidP="00A35BB9">
      <w:pPr>
        <w:ind w:firstLine="708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 xml:space="preserve">В разделе «Порядок контроля и приемки» указаны общие требования к приемке работы. </w:t>
      </w:r>
    </w:p>
    <w:p w:rsidR="00A35BB9" w:rsidRPr="0076712E" w:rsidRDefault="00A35BB9" w:rsidP="00A35BB9">
      <w:pPr>
        <w:ind w:firstLine="708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Настоящий документ разработан в соответствии с требованиями:</w:t>
      </w:r>
    </w:p>
    <w:p w:rsidR="00A35BB9" w:rsidRPr="0076712E" w:rsidRDefault="00A35BB9" w:rsidP="00A35BB9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ГОСТ 19.101-77 Виды программ и программных документов [1];</w:t>
      </w:r>
    </w:p>
    <w:p w:rsidR="00A35BB9" w:rsidRPr="0076712E" w:rsidRDefault="00A35BB9" w:rsidP="00A35BB9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ГОСТ 19.102-77 Стадии разработки</w:t>
      </w:r>
      <w:r w:rsidRPr="0076712E">
        <w:rPr>
          <w:rFonts w:ascii="Times New Roman" w:hAnsi="Times New Roman" w:cs="Times New Roman"/>
          <w:sz w:val="23"/>
          <w:szCs w:val="23"/>
          <w:lang w:val="en-US"/>
        </w:rPr>
        <w:t xml:space="preserve"> [2];</w:t>
      </w:r>
    </w:p>
    <w:p w:rsidR="00A35BB9" w:rsidRPr="0076712E" w:rsidRDefault="00A35BB9" w:rsidP="00A35BB9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ГОСТ 19.103-77 Обозначения программ и программных документов [3];</w:t>
      </w:r>
    </w:p>
    <w:p w:rsidR="00A35BB9" w:rsidRPr="0076712E" w:rsidRDefault="00A35BB9" w:rsidP="00A35BB9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ГОСТ 19.104-78 Основные надписи</w:t>
      </w:r>
      <w:r w:rsidRPr="0076712E">
        <w:rPr>
          <w:rFonts w:ascii="Times New Roman" w:hAnsi="Times New Roman" w:cs="Times New Roman"/>
          <w:sz w:val="23"/>
          <w:szCs w:val="23"/>
          <w:lang w:val="en-US"/>
        </w:rPr>
        <w:t xml:space="preserve"> [4];</w:t>
      </w:r>
    </w:p>
    <w:p w:rsidR="00A35BB9" w:rsidRPr="0076712E" w:rsidRDefault="00A35BB9" w:rsidP="00A35BB9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ГОСТ 19.105-78 Общие требования к программным документам [5];</w:t>
      </w:r>
    </w:p>
    <w:p w:rsidR="00A35BB9" w:rsidRPr="0076712E" w:rsidRDefault="00A35BB9" w:rsidP="00A35BB9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ГОСТ 19.106-78 Требования к программным документам, выполненным печатным способом [6];</w:t>
      </w:r>
    </w:p>
    <w:p w:rsidR="00A35BB9" w:rsidRPr="0076712E" w:rsidRDefault="00A35BB9" w:rsidP="00A35BB9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ГОСТ 19.201-78 Техническое задание. Требования к содержанию и оформлению [7].</w:t>
      </w:r>
    </w:p>
    <w:p w:rsidR="00A35BB9" w:rsidRDefault="00A35BB9" w:rsidP="00A35BB9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lastRenderedPageBreak/>
        <w:t>Изменения к данному Техническому заданию оформляются согласно ГОСТ 19.603-78 [8], ГОСТ 19.604-78 [9].</w:t>
      </w:r>
    </w:p>
    <w:p w:rsidR="00A35BB9" w:rsidRPr="00A35BB9" w:rsidRDefault="00A35BB9" w:rsidP="00A35BB9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A5A" w:rsidRPr="00152338" w:rsidRDefault="00152338" w:rsidP="00152338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152338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275186" w:rsidRDefault="0052430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524307">
            <w:fldChar w:fldCharType="begin"/>
          </w:r>
          <w:r w:rsidR="00694A5A">
            <w:instrText xml:space="preserve"> TOC \o "1-3" \h \z \u </w:instrText>
          </w:r>
          <w:r w:rsidRPr="00524307">
            <w:fldChar w:fldCharType="separate"/>
          </w:r>
          <w:hyperlink w:anchor="_Toc41041126" w:history="1">
            <w:r w:rsidR="00275186"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1. ВВЕДЕНИЕ</w:t>
            </w:r>
            <w:r w:rsidR="00275186">
              <w:rPr>
                <w:noProof/>
                <w:webHidden/>
              </w:rPr>
              <w:tab/>
            </w:r>
            <w:r w:rsidR="00275186">
              <w:rPr>
                <w:noProof/>
                <w:webHidden/>
              </w:rPr>
              <w:fldChar w:fldCharType="begin"/>
            </w:r>
            <w:r w:rsidR="00275186">
              <w:rPr>
                <w:noProof/>
                <w:webHidden/>
              </w:rPr>
              <w:instrText xml:space="preserve"> PAGEREF _Toc41041126 \h </w:instrText>
            </w:r>
            <w:r w:rsidR="00275186">
              <w:rPr>
                <w:noProof/>
                <w:webHidden/>
              </w:rPr>
            </w:r>
            <w:r w:rsidR="00275186">
              <w:rPr>
                <w:noProof/>
                <w:webHidden/>
              </w:rPr>
              <w:fldChar w:fldCharType="separate"/>
            </w:r>
            <w:r w:rsidR="00275186">
              <w:rPr>
                <w:noProof/>
                <w:webHidden/>
              </w:rPr>
              <w:t>6</w:t>
            </w:r>
            <w:r w:rsidR="00275186">
              <w:rPr>
                <w:noProof/>
                <w:webHidden/>
              </w:rPr>
              <w:fldChar w:fldCharType="end"/>
            </w:r>
          </w:hyperlink>
        </w:p>
        <w:p w:rsidR="00275186" w:rsidRDefault="00275186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41127" w:history="1"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86" w:rsidRDefault="00275186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41128" w:history="1"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86" w:rsidRDefault="00275186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41129" w:history="1"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86" w:rsidRDefault="00275186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41130" w:history="1"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86" w:rsidRDefault="00275186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41131" w:history="1"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2.2 Наименование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86" w:rsidRDefault="00275186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41132" w:history="1"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3.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86" w:rsidRDefault="00275186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41133" w:history="1"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3.1.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86" w:rsidRDefault="00275186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41134" w:history="1"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3.2.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86" w:rsidRDefault="00275186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41135" w:history="1"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4.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86" w:rsidRDefault="00275186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41136" w:history="1"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4.1.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86" w:rsidRDefault="00275186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41137" w:history="1"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4.1.1. 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86" w:rsidRDefault="00275186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41138" w:history="1"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4.1.2. 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86" w:rsidRDefault="00275186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41139" w:history="1"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4.1.3. 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86" w:rsidRDefault="00275186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41140" w:history="1"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4.2.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86" w:rsidRDefault="00275186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41141" w:history="1"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4.3.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86" w:rsidRDefault="00275186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41142" w:history="1"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4.4.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86" w:rsidRDefault="00275186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41143" w:history="1"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4.5.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86" w:rsidRDefault="00275186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41144" w:history="1"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4.6.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86" w:rsidRDefault="00275186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41145" w:history="1"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4.7. 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86" w:rsidRDefault="00275186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41146" w:history="1"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4.8. 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86" w:rsidRDefault="00275186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41147" w:history="1"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5. ТРЕБОВАНИЯ К ПРОГРАММНОЙ 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86" w:rsidRDefault="00275186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41148" w:history="1"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5.1. 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86" w:rsidRDefault="00275186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41149" w:history="1"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5.2. 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86" w:rsidRDefault="00275186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41150" w:history="1"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6.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86" w:rsidRDefault="00275186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41151" w:history="1"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6.1. 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86" w:rsidRDefault="00275186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41152" w:history="1"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6.2. 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86" w:rsidRDefault="00275186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41153" w:history="1"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6.3. 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86" w:rsidRDefault="00275186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41154" w:history="1"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7.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86" w:rsidRDefault="00275186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41155" w:history="1"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7.1. Необходимые стадии разработки, этапы и содержание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86" w:rsidRDefault="00275186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41156" w:history="1"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7.2. Сроки и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86" w:rsidRDefault="00275186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41157" w:history="1"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8.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86" w:rsidRDefault="00275186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41158" w:history="1"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8.1. 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86" w:rsidRDefault="00275186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41159" w:history="1">
            <w:r w:rsidRPr="00666015">
              <w:rPr>
                <w:rStyle w:val="ac"/>
                <w:rFonts w:ascii="Times New Roman" w:hAnsi="Times New Roman" w:cs="Times New Roman"/>
                <w:b/>
                <w:noProof/>
              </w:rPr>
              <w:t>8.2. Общие требования к приемке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CE5" w:rsidRPr="00B93218" w:rsidRDefault="00524307" w:rsidP="00A113B6">
          <w:pPr>
            <w:pStyle w:val="2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272B1D" w:rsidRPr="00B6507C" w:rsidRDefault="00CD0FA5" w:rsidP="00B6507C">
      <w:pPr>
        <w:rPr>
          <w:rFonts w:ascii="Times New Roman" w:eastAsiaTheme="majorEastAsia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D04B29" w:rsidRDefault="00D04B29" w:rsidP="002105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35BB9" w:rsidRPr="00FB09A6" w:rsidRDefault="00A35BB9" w:rsidP="00A35BB9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1041126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1. В</w:t>
      </w:r>
      <w:r w:rsidR="00FB09A6">
        <w:rPr>
          <w:rFonts w:ascii="Times New Roman" w:hAnsi="Times New Roman" w:cs="Times New Roman"/>
          <w:b/>
          <w:color w:val="auto"/>
          <w:sz w:val="24"/>
          <w:szCs w:val="24"/>
        </w:rPr>
        <w:t>ВЕДЕНИЕ</w:t>
      </w:r>
      <w:bookmarkEnd w:id="3"/>
    </w:p>
    <w:p w:rsidR="005701E2" w:rsidRPr="006A466E" w:rsidRDefault="005701E2" w:rsidP="005701E2">
      <w:pPr>
        <w:pStyle w:val="a9"/>
        <w:numPr>
          <w:ilvl w:val="1"/>
          <w:numId w:val="12"/>
        </w:numPr>
        <w:spacing w:after="0" w:line="240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24"/>
        </w:rPr>
      </w:pPr>
      <w:bookmarkStart w:id="4" w:name="_Toc379572119"/>
      <w:bookmarkStart w:id="5" w:name="_Toc385162100"/>
      <w:bookmarkStart w:id="6" w:name="_Toc498250217"/>
      <w:bookmarkStart w:id="7" w:name="_Toc41041127"/>
      <w:r w:rsidRPr="006A466E">
        <w:rPr>
          <w:rFonts w:ascii="Times New Roman" w:hAnsi="Times New Roman" w:cs="Times New Roman"/>
          <w:b/>
          <w:sz w:val="24"/>
        </w:rPr>
        <w:t>Наименование программы</w:t>
      </w:r>
      <w:bookmarkEnd w:id="4"/>
      <w:bookmarkEnd w:id="5"/>
      <w:bookmarkEnd w:id="6"/>
      <w:bookmarkEnd w:id="7"/>
    </w:p>
    <w:p w:rsidR="005701E2" w:rsidRPr="003863FB" w:rsidRDefault="005701E2" w:rsidP="005701E2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466E">
        <w:rPr>
          <w:rFonts w:ascii="Times New Roman" w:hAnsi="Times New Roman" w:cs="Times New Roman"/>
          <w:sz w:val="24"/>
          <w:szCs w:val="24"/>
        </w:rPr>
        <w:t>Наименование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3863FB">
        <w:rPr>
          <w:rFonts w:ascii="Times New Roman" w:hAnsi="Times New Roman" w:cs="Times New Roman"/>
          <w:sz w:val="24"/>
          <w:szCs w:val="24"/>
        </w:rPr>
        <w:t xml:space="preserve"> – «</w:t>
      </w: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нахождения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времени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насыщения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ориентированных метрических графов</w:t>
      </w:r>
      <w:r w:rsidRPr="003863FB">
        <w:rPr>
          <w:rFonts w:ascii="Times New Roman" w:hAnsi="Times New Roman" w:cs="Times New Roman"/>
          <w:sz w:val="24"/>
          <w:szCs w:val="24"/>
        </w:rPr>
        <w:t>» (</w:t>
      </w:r>
      <w:r w:rsidRPr="003863FB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00A53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Finding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Saturation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Directed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Metric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Graphs</w:t>
      </w:r>
      <w:r w:rsidRPr="003863FB">
        <w:rPr>
          <w:rFonts w:ascii="Times New Roman" w:hAnsi="Times New Roman" w:cs="Times New Roman"/>
          <w:sz w:val="24"/>
          <w:szCs w:val="24"/>
        </w:rPr>
        <w:t>).</w:t>
      </w:r>
    </w:p>
    <w:p w:rsidR="005701E2" w:rsidRPr="006A466E" w:rsidRDefault="005701E2" w:rsidP="005701E2">
      <w:pPr>
        <w:pStyle w:val="a9"/>
        <w:numPr>
          <w:ilvl w:val="1"/>
          <w:numId w:val="12"/>
        </w:numPr>
        <w:spacing w:after="0" w:line="240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24"/>
        </w:rPr>
      </w:pPr>
      <w:r w:rsidRPr="003863FB">
        <w:rPr>
          <w:rFonts w:ascii="Times New Roman" w:hAnsi="Times New Roman" w:cs="Times New Roman"/>
          <w:sz w:val="28"/>
          <w:szCs w:val="24"/>
        </w:rPr>
        <w:t xml:space="preserve"> </w:t>
      </w:r>
      <w:bookmarkStart w:id="8" w:name="_Toc379572120"/>
      <w:bookmarkStart w:id="9" w:name="_Toc385162101"/>
      <w:bookmarkStart w:id="10" w:name="_Toc498250218"/>
      <w:bookmarkStart w:id="11" w:name="_Toc41041128"/>
      <w:r w:rsidRPr="006A466E">
        <w:rPr>
          <w:rFonts w:ascii="Times New Roman" w:hAnsi="Times New Roman" w:cs="Times New Roman"/>
          <w:b/>
          <w:sz w:val="24"/>
        </w:rPr>
        <w:t>Краткая характеристика области применения</w:t>
      </w:r>
      <w:bookmarkEnd w:id="8"/>
      <w:bookmarkEnd w:id="9"/>
      <w:bookmarkEnd w:id="10"/>
      <w:bookmarkEnd w:id="11"/>
    </w:p>
    <w:p w:rsidR="005701E2" w:rsidRPr="006A466E" w:rsidRDefault="005701E2" w:rsidP="005701E2">
      <w:pPr>
        <w:rPr>
          <w:rFonts w:ascii="Times New Roman" w:hAnsi="Times New Roman" w:cs="Times New Roman"/>
          <w:sz w:val="24"/>
          <w:szCs w:val="24"/>
        </w:rPr>
      </w:pPr>
      <w:r w:rsidRPr="006A466E">
        <w:rPr>
          <w:rFonts w:ascii="Times New Roman" w:hAnsi="Times New Roman" w:cs="Times New Roman"/>
          <w:sz w:val="24"/>
          <w:szCs w:val="24"/>
        </w:rPr>
        <w:t xml:space="preserve">            «</w:t>
      </w: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нахождения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времени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насыщения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ориентированных метрических графов</w:t>
      </w:r>
      <w:r w:rsidRPr="006A466E">
        <w:rPr>
          <w:rFonts w:ascii="Times New Roman" w:hAnsi="Times New Roman" w:cs="Times New Roman"/>
          <w:sz w:val="24"/>
          <w:szCs w:val="24"/>
        </w:rPr>
        <w:t>» – программа, реализующая</w:t>
      </w:r>
      <w:r>
        <w:rPr>
          <w:rFonts w:ascii="Times New Roman" w:hAnsi="Times New Roman" w:cs="Times New Roman"/>
          <w:sz w:val="24"/>
          <w:szCs w:val="24"/>
        </w:rPr>
        <w:t xml:space="preserve"> алгоритм построения и визуализации </w:t>
      </w:r>
      <w:r w:rsidR="00680AEC">
        <w:rPr>
          <w:rFonts w:ascii="Times New Roman" w:hAnsi="Times New Roman" w:cs="Times New Roman"/>
          <w:sz w:val="24"/>
          <w:szCs w:val="24"/>
        </w:rPr>
        <w:t xml:space="preserve">сильно-связных </w:t>
      </w:r>
      <w:r>
        <w:rPr>
          <w:rFonts w:ascii="Times New Roman" w:hAnsi="Times New Roman" w:cs="Times New Roman"/>
          <w:sz w:val="24"/>
          <w:szCs w:val="24"/>
        </w:rPr>
        <w:t>ориентированных метрических графов</w:t>
      </w:r>
      <w:r w:rsidR="0093525C">
        <w:rPr>
          <w:rFonts w:ascii="Times New Roman" w:hAnsi="Times New Roman" w:cs="Times New Roman"/>
          <w:sz w:val="24"/>
          <w:szCs w:val="24"/>
        </w:rPr>
        <w:t>, моделирующая распространение эпсилон-окрестностей по этим графам и позволяющая пользователю визуально найти время насыщение с некоторым приближением</w:t>
      </w:r>
      <w:r w:rsidRPr="006A466E">
        <w:rPr>
          <w:rFonts w:ascii="Times New Roman" w:hAnsi="Times New Roman" w:cs="Times New Roman"/>
          <w:sz w:val="24"/>
          <w:szCs w:val="24"/>
        </w:rPr>
        <w:t>.</w:t>
      </w:r>
    </w:p>
    <w:p w:rsidR="005701E2" w:rsidRDefault="005701E2" w:rsidP="005701E2">
      <w:pPr>
        <w:rPr>
          <w:rFonts w:ascii="Times New Roman" w:hAnsi="Times New Roman" w:cs="Times New Roman"/>
          <w:sz w:val="24"/>
          <w:szCs w:val="24"/>
        </w:rPr>
      </w:pPr>
      <w:r w:rsidRPr="006A466E">
        <w:rPr>
          <w:rFonts w:ascii="Times New Roman" w:hAnsi="Times New Roman" w:cs="Times New Roman"/>
          <w:sz w:val="24"/>
          <w:szCs w:val="24"/>
        </w:rPr>
        <w:t xml:space="preserve">             Задача программы заключается в обеспечении возможности пост</w:t>
      </w:r>
      <w:r>
        <w:rPr>
          <w:rFonts w:ascii="Times New Roman" w:hAnsi="Times New Roman" w:cs="Times New Roman"/>
          <w:sz w:val="24"/>
          <w:szCs w:val="24"/>
        </w:rPr>
        <w:t xml:space="preserve">роить и визуализировать  </w:t>
      </w:r>
      <w:r w:rsidR="00680AEC">
        <w:rPr>
          <w:rFonts w:ascii="Times New Roman" w:hAnsi="Times New Roman" w:cs="Times New Roman"/>
          <w:sz w:val="24"/>
          <w:szCs w:val="24"/>
        </w:rPr>
        <w:t xml:space="preserve">сильно-связный </w:t>
      </w:r>
      <w:r>
        <w:rPr>
          <w:rFonts w:ascii="Times New Roman" w:hAnsi="Times New Roman" w:cs="Times New Roman"/>
          <w:sz w:val="24"/>
          <w:szCs w:val="24"/>
        </w:rPr>
        <w:t>ориентированный метрический граф</w:t>
      </w:r>
      <w:r w:rsidR="0093525C">
        <w:rPr>
          <w:rFonts w:ascii="Times New Roman" w:hAnsi="Times New Roman" w:cs="Times New Roman"/>
          <w:sz w:val="24"/>
          <w:szCs w:val="24"/>
        </w:rPr>
        <w:t>, построить модель распространения эпсилон-окрестностей по ним и предоставить возможность по этой модели определить приблизительное значение времени насыщения</w:t>
      </w:r>
      <w:r w:rsidRPr="006A466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01E2" w:rsidRPr="004227C6" w:rsidRDefault="005701E2" w:rsidP="005701E2">
      <w:pPr>
        <w:rPr>
          <w:rFonts w:ascii="Times New Roman" w:hAnsi="Times New Roman" w:cs="Times New Roman"/>
          <w:sz w:val="24"/>
          <w:szCs w:val="24"/>
        </w:rPr>
      </w:pPr>
      <w:r w:rsidRPr="006A466E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Программа может использоваться студентами и преподавателями при исследовании динамических систем на метрических графах</w:t>
      </w:r>
      <w:r w:rsidRPr="006A46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35BB9" w:rsidRDefault="00A35BB9" w:rsidP="00A35B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35BB9" w:rsidRPr="00FB09A6" w:rsidRDefault="00A35BB9" w:rsidP="00A35BB9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40018238"/>
      <w:bookmarkStart w:id="13" w:name="_Toc41041129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2. </w:t>
      </w:r>
      <w:bookmarkEnd w:id="12"/>
      <w:r w:rsidR="00FB09A6">
        <w:rPr>
          <w:rFonts w:ascii="Times New Roman" w:hAnsi="Times New Roman" w:cs="Times New Roman"/>
          <w:b/>
          <w:color w:val="auto"/>
          <w:sz w:val="24"/>
          <w:szCs w:val="24"/>
        </w:rPr>
        <w:t>ОСНОВАНИЯ ДЛЯ РАЗРАБОТКИ</w:t>
      </w:r>
      <w:bookmarkEnd w:id="13"/>
    </w:p>
    <w:p w:rsidR="00A35BB9" w:rsidRDefault="00A35BB9" w:rsidP="00A35BB9">
      <w:pPr>
        <w:pStyle w:val="a9"/>
        <w:numPr>
          <w:ilvl w:val="1"/>
          <w:numId w:val="13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4" w:name="_Toc379572122"/>
      <w:bookmarkStart w:id="15" w:name="_Toc385162103"/>
      <w:bookmarkStart w:id="16" w:name="_Toc40018239"/>
      <w:bookmarkStart w:id="17" w:name="_Toc41041130"/>
      <w:r w:rsidRPr="00BE590F">
        <w:rPr>
          <w:rFonts w:ascii="Times New Roman" w:hAnsi="Times New Roman" w:cs="Times New Roman"/>
          <w:b/>
          <w:sz w:val="24"/>
          <w:szCs w:val="24"/>
        </w:rPr>
        <w:t>Документы, на основании которых ведется разработка</w:t>
      </w:r>
      <w:bookmarkEnd w:id="14"/>
      <w:bookmarkEnd w:id="15"/>
      <w:bookmarkEnd w:id="16"/>
      <w:bookmarkEnd w:id="17"/>
    </w:p>
    <w:p w:rsidR="00A35BB9" w:rsidRPr="00BE590F" w:rsidRDefault="00A35BB9" w:rsidP="00A35BB9">
      <w:pPr>
        <w:pStyle w:val="a9"/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BE590F">
        <w:rPr>
          <w:rFonts w:ascii="Times New Roman" w:hAnsi="Times New Roman" w:cs="Times New Roman"/>
          <w:sz w:val="24"/>
        </w:rPr>
        <w:t xml:space="preserve">Приказ Национального исследовательского университета "Высшая школа экономики" </w:t>
      </w:r>
    </w:p>
    <w:p w:rsidR="00A35BB9" w:rsidRPr="0063731D" w:rsidRDefault="00A35BB9" w:rsidP="0063731D">
      <w:pPr>
        <w:rPr>
          <w:rFonts w:ascii="Times New Roman" w:hAnsi="Times New Roman" w:cs="Times New Roman"/>
          <w:sz w:val="24"/>
          <w:szCs w:val="24"/>
        </w:rPr>
      </w:pPr>
      <w:r w:rsidRPr="0063731D">
        <w:rPr>
          <w:rFonts w:ascii="Times New Roman" w:hAnsi="Times New Roman" w:cs="Times New Roman"/>
          <w:sz w:val="24"/>
          <w:szCs w:val="24"/>
        </w:rPr>
        <w:t>№ 2.3-02/1112-04 от 11.12.2019.</w:t>
      </w:r>
    </w:p>
    <w:p w:rsidR="005701E2" w:rsidRPr="00BE590F" w:rsidRDefault="005701E2" w:rsidP="005701E2">
      <w:p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8" w:name="_Toc379572123"/>
      <w:bookmarkStart w:id="19" w:name="_Toc385162104"/>
      <w:bookmarkStart w:id="20" w:name="_Toc498250221"/>
      <w:bookmarkStart w:id="21" w:name="_Toc41041131"/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Pr="00BE590F">
        <w:rPr>
          <w:rFonts w:ascii="Times New Roman" w:hAnsi="Times New Roman" w:cs="Times New Roman"/>
          <w:b/>
          <w:sz w:val="24"/>
          <w:szCs w:val="24"/>
        </w:rPr>
        <w:t>Наименование темы разработки</w:t>
      </w:r>
      <w:bookmarkEnd w:id="18"/>
      <w:bookmarkEnd w:id="19"/>
      <w:bookmarkEnd w:id="20"/>
      <w:bookmarkEnd w:id="21"/>
    </w:p>
    <w:p w:rsidR="005701E2" w:rsidRPr="00CF28B0" w:rsidRDefault="005701E2" w:rsidP="005701E2">
      <w:pPr>
        <w:jc w:val="both"/>
        <w:rPr>
          <w:rFonts w:ascii="Times New Roman" w:hAnsi="Times New Roman" w:cs="Times New Roman"/>
          <w:sz w:val="24"/>
          <w:szCs w:val="24"/>
        </w:rPr>
      </w:pPr>
      <w:r w:rsidRPr="00CF28B0">
        <w:rPr>
          <w:rFonts w:ascii="Times New Roman" w:hAnsi="Times New Roman" w:cs="Times New Roman"/>
          <w:sz w:val="24"/>
          <w:szCs w:val="24"/>
        </w:rPr>
        <w:t xml:space="preserve">      </w:t>
      </w:r>
      <w:r w:rsidRPr="006A466E">
        <w:rPr>
          <w:rFonts w:ascii="Times New Roman" w:hAnsi="Times New Roman" w:cs="Times New Roman"/>
          <w:sz w:val="24"/>
          <w:szCs w:val="24"/>
        </w:rPr>
        <w:t>Наименование</w:t>
      </w:r>
      <w:r w:rsidRPr="00CF28B0">
        <w:rPr>
          <w:rFonts w:ascii="Times New Roman" w:hAnsi="Times New Roman" w:cs="Times New Roman"/>
          <w:sz w:val="24"/>
          <w:szCs w:val="24"/>
        </w:rPr>
        <w:t xml:space="preserve"> </w:t>
      </w:r>
      <w:r w:rsidRPr="006A466E">
        <w:rPr>
          <w:rFonts w:ascii="Times New Roman" w:hAnsi="Times New Roman" w:cs="Times New Roman"/>
          <w:sz w:val="24"/>
          <w:szCs w:val="24"/>
        </w:rPr>
        <w:t>темы</w:t>
      </w:r>
      <w:r w:rsidRPr="00CF28B0">
        <w:rPr>
          <w:rFonts w:ascii="Times New Roman" w:hAnsi="Times New Roman" w:cs="Times New Roman"/>
          <w:sz w:val="24"/>
          <w:szCs w:val="24"/>
        </w:rPr>
        <w:t xml:space="preserve"> </w:t>
      </w:r>
      <w:r w:rsidRPr="006A466E">
        <w:rPr>
          <w:rFonts w:ascii="Times New Roman" w:hAnsi="Times New Roman" w:cs="Times New Roman"/>
          <w:sz w:val="24"/>
          <w:szCs w:val="24"/>
        </w:rPr>
        <w:t>разработки</w:t>
      </w:r>
      <w:r w:rsidRPr="00CF28B0">
        <w:rPr>
          <w:rFonts w:ascii="Times New Roman" w:hAnsi="Times New Roman" w:cs="Times New Roman"/>
          <w:sz w:val="24"/>
          <w:szCs w:val="24"/>
        </w:rPr>
        <w:t xml:space="preserve"> – «</w:t>
      </w:r>
      <w:r w:rsidRPr="006A466E">
        <w:rPr>
          <w:rFonts w:ascii="Times New Roman" w:hAnsi="Times New Roman" w:cs="Times New Roman"/>
          <w:sz w:val="24"/>
          <w:szCs w:val="24"/>
        </w:rPr>
        <w:t>Разработка</w:t>
      </w:r>
      <w:r w:rsidRPr="00CF28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CF28B0">
        <w:rPr>
          <w:rFonts w:ascii="Times New Roman" w:hAnsi="Times New Roman" w:cs="Times New Roman"/>
          <w:sz w:val="24"/>
          <w:szCs w:val="24"/>
        </w:rPr>
        <w:t xml:space="preserve"> </w:t>
      </w:r>
      <w:r w:rsidRPr="006A466E">
        <w:rPr>
          <w:rFonts w:ascii="Times New Roman" w:hAnsi="Times New Roman" w:cs="Times New Roman"/>
          <w:sz w:val="24"/>
          <w:szCs w:val="24"/>
        </w:rPr>
        <w:t>для</w:t>
      </w:r>
      <w:r w:rsidRPr="00CF28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нахождения</w:t>
      </w:r>
      <w:r w:rsidRPr="00CF28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времени</w:t>
      </w:r>
      <w:r w:rsidRPr="00CF28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насыщения для ориентированных метрических графов</w:t>
      </w:r>
      <w:r w:rsidRPr="00CF28B0">
        <w:rPr>
          <w:rFonts w:ascii="Times New Roman" w:hAnsi="Times New Roman" w:cs="Times New Roman"/>
          <w:sz w:val="24"/>
          <w:szCs w:val="24"/>
        </w:rPr>
        <w:t>» (</w:t>
      </w:r>
      <w:r w:rsidRPr="00CF28B0">
        <w:rPr>
          <w:rFonts w:ascii="Times New Roman" w:hAnsi="Times New Roman" w:cs="Times New Roman"/>
          <w:sz w:val="24"/>
          <w:szCs w:val="24"/>
          <w:lang w:val="en-US"/>
        </w:rPr>
        <w:t>Development</w:t>
      </w:r>
      <w:r w:rsidRPr="00CF28B0">
        <w:rPr>
          <w:rFonts w:ascii="Times New Roman" w:hAnsi="Times New Roman" w:cs="Times New Roman"/>
          <w:sz w:val="24"/>
          <w:szCs w:val="24"/>
        </w:rPr>
        <w:t xml:space="preserve"> </w:t>
      </w:r>
      <w:r w:rsidRPr="00CF28B0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CF28B0">
        <w:rPr>
          <w:rFonts w:ascii="Times New Roman" w:hAnsi="Times New Roman" w:cs="Times New Roman"/>
          <w:sz w:val="24"/>
          <w:szCs w:val="24"/>
        </w:rPr>
        <w:t xml:space="preserve"> </w:t>
      </w:r>
      <w:r w:rsidRPr="00CF28B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F28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3A01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Finding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Saturation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Directed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Metric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Graphs</w:t>
      </w:r>
      <w:r w:rsidRPr="00CF28B0">
        <w:rPr>
          <w:rFonts w:ascii="Times New Roman" w:hAnsi="Times New Roman" w:cs="Times New Roman"/>
          <w:sz w:val="24"/>
          <w:szCs w:val="24"/>
        </w:rPr>
        <w:t>).</w:t>
      </w:r>
    </w:p>
    <w:p w:rsidR="005701E2" w:rsidRPr="006A466E" w:rsidRDefault="005701E2" w:rsidP="005701E2">
      <w:pPr>
        <w:jc w:val="both"/>
        <w:rPr>
          <w:rFonts w:ascii="Times New Roman" w:hAnsi="Times New Roman" w:cs="Times New Roman"/>
          <w:sz w:val="24"/>
          <w:szCs w:val="24"/>
        </w:rPr>
      </w:pPr>
      <w:r w:rsidRPr="00CF28B0">
        <w:rPr>
          <w:rFonts w:ascii="Times New Roman" w:hAnsi="Times New Roman" w:cs="Times New Roman"/>
          <w:sz w:val="24"/>
          <w:szCs w:val="24"/>
        </w:rPr>
        <w:t xml:space="preserve">      </w:t>
      </w:r>
      <w:r w:rsidRPr="006A466E">
        <w:rPr>
          <w:rFonts w:ascii="Times New Roman" w:hAnsi="Times New Roman" w:cs="Times New Roman"/>
          <w:sz w:val="24"/>
          <w:szCs w:val="24"/>
        </w:rPr>
        <w:t xml:space="preserve">Программа выполняется в рамках темы курсовой работы в соответствии с учебным планом подготовки бакалавров по направлению </w:t>
      </w:r>
      <w:r w:rsidRPr="003A0134">
        <w:rPr>
          <w:rFonts w:ascii="Times New Roman" w:hAnsi="Times New Roman" w:cs="Times New Roman"/>
          <w:sz w:val="24"/>
          <w:szCs w:val="24"/>
        </w:rPr>
        <w:t>09.03</w:t>
      </w:r>
      <w:r w:rsidRPr="006A466E">
        <w:rPr>
          <w:rFonts w:ascii="Times New Roman" w:hAnsi="Times New Roman" w:cs="Times New Roman"/>
          <w:sz w:val="24"/>
          <w:szCs w:val="24"/>
        </w:rPr>
        <w:t>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:rsidR="00A35BB9" w:rsidRDefault="00A35BB9" w:rsidP="00A35B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35BB9" w:rsidRPr="00FB09A6" w:rsidRDefault="00A35BB9" w:rsidP="00A35BB9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40018241"/>
      <w:bookmarkStart w:id="23" w:name="_Toc41041132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3. Н</w:t>
      </w:r>
      <w:bookmarkEnd w:id="22"/>
      <w:r w:rsidR="00FB09A6">
        <w:rPr>
          <w:rFonts w:ascii="Times New Roman" w:hAnsi="Times New Roman" w:cs="Times New Roman"/>
          <w:b/>
          <w:color w:val="auto"/>
          <w:sz w:val="24"/>
          <w:szCs w:val="24"/>
        </w:rPr>
        <w:t>АЗНАЧЕНИЕ РАЗРАБОТКИ</w:t>
      </w:r>
      <w:bookmarkEnd w:id="23"/>
    </w:p>
    <w:p w:rsidR="00BD4365" w:rsidRPr="00FB09A6" w:rsidRDefault="00BD4365" w:rsidP="00BD4365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4" w:name="_Toc498250223"/>
      <w:bookmarkStart w:id="25" w:name="_Toc41041133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3.1. Функциональное назначение</w:t>
      </w:r>
      <w:bookmarkEnd w:id="24"/>
      <w:bookmarkEnd w:id="25"/>
    </w:p>
    <w:p w:rsidR="00BD4365" w:rsidRPr="00FB09A6" w:rsidRDefault="00BD4365" w:rsidP="00BD4365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Программа будет применяться для построения и визуализации </w:t>
      </w:r>
      <w:r w:rsidR="00680AEC" w:rsidRPr="00FB09A6">
        <w:rPr>
          <w:rFonts w:ascii="Times New Roman" w:hAnsi="Times New Roman" w:cs="Times New Roman"/>
          <w:sz w:val="24"/>
          <w:szCs w:val="24"/>
        </w:rPr>
        <w:t xml:space="preserve">сильно-связных </w:t>
      </w:r>
      <w:r w:rsidRPr="00FB09A6">
        <w:rPr>
          <w:rFonts w:ascii="Times New Roman" w:hAnsi="Times New Roman" w:cs="Times New Roman"/>
          <w:sz w:val="24"/>
          <w:szCs w:val="24"/>
        </w:rPr>
        <w:t xml:space="preserve">ориентированных метрических графов, а также для нахождения </w:t>
      </w:r>
      <w:r w:rsidR="0045113A" w:rsidRPr="00FB09A6">
        <w:rPr>
          <w:rFonts w:ascii="Times New Roman" w:hAnsi="Times New Roman" w:cs="Times New Roman"/>
          <w:sz w:val="24"/>
          <w:szCs w:val="24"/>
        </w:rPr>
        <w:t xml:space="preserve">приблизительного </w:t>
      </w:r>
      <w:r w:rsidRPr="00FB09A6">
        <w:rPr>
          <w:rFonts w:ascii="Times New Roman" w:hAnsi="Times New Roman" w:cs="Times New Roman"/>
          <w:sz w:val="24"/>
          <w:szCs w:val="24"/>
        </w:rPr>
        <w:t>времени насыщения для этих графов (в учебных и научных целях).</w:t>
      </w:r>
    </w:p>
    <w:p w:rsidR="00BD4365" w:rsidRPr="00FB09A6" w:rsidRDefault="00BD4365" w:rsidP="00BD4365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6" w:name="_Toc498250224"/>
      <w:bookmarkStart w:id="27" w:name="_Toc41041134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3.2. Эксплуатационное назначение</w:t>
      </w:r>
      <w:bookmarkEnd w:id="26"/>
      <w:bookmarkEnd w:id="27"/>
    </w:p>
    <w:p w:rsidR="00BD4365" w:rsidRDefault="00BD4365" w:rsidP="00BD4365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использоваться для нахождения и анализа </w:t>
      </w:r>
      <w:r w:rsidR="0045113A">
        <w:rPr>
          <w:rFonts w:ascii="Times New Roman" w:hAnsi="Times New Roman" w:cs="Times New Roman"/>
          <w:sz w:val="24"/>
          <w:szCs w:val="24"/>
        </w:rPr>
        <w:t xml:space="preserve">ориентировочного значения </w:t>
      </w:r>
      <w:r>
        <w:rPr>
          <w:rFonts w:ascii="Times New Roman" w:hAnsi="Times New Roman" w:cs="Times New Roman"/>
          <w:sz w:val="24"/>
          <w:szCs w:val="24"/>
        </w:rPr>
        <w:t>времени насыщения, полученного в ходе работы с заданным графом. Программный продукт позволит решать некоторые задачи, возникающие при исследовании динамических систем на метрических графах.</w:t>
      </w:r>
    </w:p>
    <w:p w:rsidR="00A35BB9" w:rsidRDefault="00A35BB9" w:rsidP="00A35B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35BB9" w:rsidRPr="00FB09A6" w:rsidRDefault="00A35BB9" w:rsidP="00A35BB9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8" w:name="_Toc40018244"/>
      <w:bookmarkStart w:id="29" w:name="_Toc41041135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4. </w:t>
      </w:r>
      <w:bookmarkEnd w:id="28"/>
      <w:r w:rsidR="00FB09A6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ПРОГРАММЕ</w:t>
      </w:r>
      <w:bookmarkEnd w:id="29"/>
    </w:p>
    <w:p w:rsidR="00C217F4" w:rsidRPr="00FB09A6" w:rsidRDefault="00C217F4" w:rsidP="00C217F4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0" w:name="_Toc498250226"/>
      <w:bookmarkStart w:id="31" w:name="_Toc40018256"/>
      <w:bookmarkStart w:id="32" w:name="_Toc41041136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4.1. Требования к функциональным характеристикам</w:t>
      </w:r>
      <w:bookmarkEnd w:id="30"/>
      <w:bookmarkEnd w:id="32"/>
    </w:p>
    <w:p w:rsidR="00C217F4" w:rsidRPr="00FB09A6" w:rsidRDefault="00C217F4" w:rsidP="00C217F4">
      <w:pPr>
        <w:pStyle w:val="3"/>
        <w:spacing w:after="240" w:line="276" w:lineRule="auto"/>
        <w:rPr>
          <w:rFonts w:ascii="Times New Roman" w:hAnsi="Times New Roman" w:cs="Times New Roman"/>
          <w:b/>
          <w:color w:val="auto"/>
        </w:rPr>
      </w:pPr>
      <w:bookmarkStart w:id="33" w:name="_Toc450930520"/>
      <w:bookmarkStart w:id="34" w:name="_Toc498250227"/>
      <w:bookmarkStart w:id="35" w:name="_Toc41041137"/>
      <w:r w:rsidRPr="00FB09A6">
        <w:rPr>
          <w:rFonts w:ascii="Times New Roman" w:hAnsi="Times New Roman" w:cs="Times New Roman"/>
          <w:b/>
          <w:color w:val="auto"/>
        </w:rPr>
        <w:t>4.1.1. Требования к составу выполняемых функций</w:t>
      </w:r>
      <w:bookmarkEnd w:id="33"/>
      <w:bookmarkEnd w:id="34"/>
      <w:bookmarkEnd w:id="35"/>
    </w:p>
    <w:p w:rsidR="00C217F4" w:rsidRPr="00FB09A6" w:rsidRDefault="00C217F4" w:rsidP="00C217F4">
      <w:pPr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           Программа должна обеспечивать возможность выполнения перечисленных ниже функций:  </w:t>
      </w:r>
    </w:p>
    <w:p w:rsidR="0045113A" w:rsidRPr="00FB09A6" w:rsidRDefault="00C217F4" w:rsidP="00C217F4">
      <w:p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1) </w:t>
      </w:r>
      <w:r w:rsidR="0045113A" w:rsidRPr="00FB09A6"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680AEC" w:rsidRPr="00FB09A6">
        <w:rPr>
          <w:rFonts w:ascii="Times New Roman" w:hAnsi="Times New Roman" w:cs="Times New Roman"/>
          <w:sz w:val="24"/>
          <w:szCs w:val="24"/>
        </w:rPr>
        <w:t xml:space="preserve">сильно-связного </w:t>
      </w:r>
      <w:r w:rsidR="0045113A" w:rsidRPr="00FB09A6">
        <w:rPr>
          <w:rFonts w:ascii="Times New Roman" w:hAnsi="Times New Roman" w:cs="Times New Roman"/>
          <w:sz w:val="24"/>
          <w:szCs w:val="24"/>
        </w:rPr>
        <w:t xml:space="preserve">ориентированного метрического графа с помощью графического интерфейса и сохранение его описания в файл. </w:t>
      </w:r>
    </w:p>
    <w:p w:rsidR="00C217F4" w:rsidRPr="00FB09A6" w:rsidRDefault="0045113A" w:rsidP="00C217F4">
      <w:p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2) Задание</w:t>
      </w:r>
      <w:r w:rsidR="00680AEC" w:rsidRPr="00FB09A6">
        <w:rPr>
          <w:rFonts w:ascii="Times New Roman" w:hAnsi="Times New Roman" w:cs="Times New Roman"/>
          <w:sz w:val="24"/>
          <w:szCs w:val="24"/>
        </w:rPr>
        <w:t xml:space="preserve"> сильно-связного</w:t>
      </w:r>
      <w:r w:rsidRPr="00FB09A6">
        <w:rPr>
          <w:rFonts w:ascii="Times New Roman" w:hAnsi="Times New Roman" w:cs="Times New Roman"/>
          <w:sz w:val="24"/>
          <w:szCs w:val="24"/>
        </w:rPr>
        <w:t xml:space="preserve"> ориентированного метрического графа из файла.</w:t>
      </w:r>
      <w:r w:rsidR="00C217F4" w:rsidRPr="00FB09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17F4" w:rsidRPr="00FB09A6" w:rsidRDefault="00C217F4" w:rsidP="00C217F4">
      <w:p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3) </w:t>
      </w:r>
      <w:r w:rsidR="0045113A" w:rsidRPr="00FB09A6">
        <w:rPr>
          <w:rFonts w:ascii="Times New Roman" w:hAnsi="Times New Roman" w:cs="Times New Roman"/>
          <w:sz w:val="24"/>
          <w:szCs w:val="24"/>
        </w:rPr>
        <w:t>Анализ входных данных на корректность.</w:t>
      </w:r>
    </w:p>
    <w:p w:rsidR="00C217F4" w:rsidRPr="00FB09A6" w:rsidRDefault="0045113A" w:rsidP="00C217F4">
      <w:p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4) Моделирование распространения эпсилон-окрестностей по рёбрам заданного графа.</w:t>
      </w:r>
      <w:r w:rsidR="00C217F4" w:rsidRPr="00FB09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113A" w:rsidRPr="00FB09A6" w:rsidRDefault="00C217F4" w:rsidP="0045113A">
      <w:p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5) </w:t>
      </w:r>
      <w:r w:rsidR="0045113A" w:rsidRPr="00FB09A6">
        <w:rPr>
          <w:rFonts w:ascii="Times New Roman" w:hAnsi="Times New Roman" w:cs="Times New Roman"/>
          <w:sz w:val="24"/>
          <w:szCs w:val="24"/>
        </w:rPr>
        <w:t>Предоставление возможности визуального приблизительного определения времени насыщения для заданного графа</w:t>
      </w:r>
      <w:r w:rsidRPr="00FB09A6">
        <w:rPr>
          <w:rFonts w:ascii="Times New Roman" w:hAnsi="Times New Roman" w:cs="Times New Roman"/>
          <w:sz w:val="24"/>
          <w:szCs w:val="24"/>
        </w:rPr>
        <w:t>.</w:t>
      </w:r>
      <w:r w:rsidR="0045113A" w:rsidRPr="00FB09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17F4" w:rsidRPr="00FB09A6" w:rsidRDefault="00C217F4" w:rsidP="00C217F4">
      <w:pPr>
        <w:pStyle w:val="3"/>
        <w:spacing w:after="240" w:line="276" w:lineRule="auto"/>
        <w:rPr>
          <w:rFonts w:ascii="Times New Roman" w:hAnsi="Times New Roman" w:cs="Times New Roman"/>
          <w:b/>
          <w:color w:val="auto"/>
        </w:rPr>
      </w:pPr>
      <w:bookmarkStart w:id="36" w:name="_Toc498250228"/>
      <w:bookmarkStart w:id="37" w:name="_Toc41041138"/>
      <w:r w:rsidRPr="00FB09A6">
        <w:rPr>
          <w:rFonts w:ascii="Times New Roman" w:hAnsi="Times New Roman" w:cs="Times New Roman"/>
          <w:b/>
          <w:color w:val="auto"/>
        </w:rPr>
        <w:t>4.1.2. Требования к организации входных данных</w:t>
      </w:r>
      <w:bookmarkEnd w:id="36"/>
      <w:bookmarkEnd w:id="37"/>
    </w:p>
    <w:p w:rsidR="00C217F4" w:rsidRPr="00FB09A6" w:rsidRDefault="00C217F4" w:rsidP="00C217F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38" w:name="_Toc450930522"/>
      <w:r w:rsidRPr="00FB09A6">
        <w:rPr>
          <w:rFonts w:ascii="Times New Roman" w:hAnsi="Times New Roman" w:cs="Times New Roman"/>
          <w:sz w:val="24"/>
          <w:szCs w:val="24"/>
        </w:rPr>
        <w:t xml:space="preserve">            Данные на вход принимаются в виде файла</w:t>
      </w:r>
      <w:r w:rsidR="0045113A" w:rsidRPr="00FB09A6">
        <w:rPr>
          <w:rFonts w:ascii="Times New Roman" w:hAnsi="Times New Roman" w:cs="Times New Roman"/>
          <w:sz w:val="24"/>
          <w:szCs w:val="24"/>
        </w:rPr>
        <w:t>, имя которого вводит пользователь,</w:t>
      </w:r>
      <w:r w:rsidRPr="00FB09A6">
        <w:rPr>
          <w:rFonts w:ascii="Times New Roman" w:hAnsi="Times New Roman" w:cs="Times New Roman"/>
          <w:sz w:val="24"/>
          <w:szCs w:val="24"/>
        </w:rPr>
        <w:t xml:space="preserve"> или с помощью графического интерфейса.</w:t>
      </w:r>
    </w:p>
    <w:p w:rsidR="00C217F4" w:rsidRPr="00FB09A6" w:rsidRDefault="00C217F4" w:rsidP="00C217F4">
      <w:pPr>
        <w:pStyle w:val="3"/>
        <w:spacing w:after="240" w:line="276" w:lineRule="auto"/>
        <w:rPr>
          <w:rFonts w:ascii="Times New Roman" w:hAnsi="Times New Roman" w:cs="Times New Roman"/>
          <w:b/>
          <w:color w:val="auto"/>
        </w:rPr>
      </w:pPr>
      <w:bookmarkStart w:id="39" w:name="_Toc498250229"/>
      <w:bookmarkStart w:id="40" w:name="_Toc41041139"/>
      <w:r w:rsidRPr="00FB09A6">
        <w:rPr>
          <w:rFonts w:ascii="Times New Roman" w:hAnsi="Times New Roman" w:cs="Times New Roman"/>
          <w:b/>
          <w:color w:val="auto"/>
        </w:rPr>
        <w:t>4.1.3. Требования к организации выходных данных</w:t>
      </w:r>
      <w:bookmarkEnd w:id="38"/>
      <w:bookmarkEnd w:id="39"/>
      <w:bookmarkEnd w:id="40"/>
    </w:p>
    <w:p w:rsidR="00C217F4" w:rsidRPr="00FB09A6" w:rsidRDefault="00C217F4" w:rsidP="00C217F4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Программа должна сохранять </w:t>
      </w:r>
      <w:r w:rsidR="0090561A" w:rsidRPr="00FB09A6">
        <w:rPr>
          <w:rFonts w:ascii="Times New Roman" w:hAnsi="Times New Roman" w:cs="Times New Roman"/>
          <w:sz w:val="24"/>
          <w:szCs w:val="24"/>
        </w:rPr>
        <w:t>заданный графическим путем граф</w:t>
      </w:r>
      <w:r w:rsidRPr="00FB09A6">
        <w:rPr>
          <w:rFonts w:ascii="Times New Roman" w:hAnsi="Times New Roman" w:cs="Times New Roman"/>
          <w:sz w:val="24"/>
          <w:szCs w:val="24"/>
        </w:rPr>
        <w:t xml:space="preserve"> в файл</w:t>
      </w:r>
      <w:r w:rsidR="0045113A" w:rsidRPr="00FB09A6">
        <w:rPr>
          <w:rFonts w:ascii="Times New Roman" w:hAnsi="Times New Roman" w:cs="Times New Roman"/>
          <w:sz w:val="24"/>
          <w:szCs w:val="24"/>
        </w:rPr>
        <w:t>, имя которого выбирает пользователь</w:t>
      </w:r>
      <w:r w:rsidRPr="00FB09A6">
        <w:rPr>
          <w:rFonts w:ascii="Times New Roman" w:hAnsi="Times New Roman" w:cs="Times New Roman"/>
          <w:sz w:val="24"/>
          <w:szCs w:val="24"/>
        </w:rPr>
        <w:t>.</w:t>
      </w:r>
    </w:p>
    <w:p w:rsidR="00C217F4" w:rsidRPr="00FB09A6" w:rsidRDefault="00C217F4" w:rsidP="00C217F4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1" w:name="_Toc498250230"/>
      <w:bookmarkStart w:id="42" w:name="_Toc41041140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4.2. Требования к надежности</w:t>
      </w:r>
      <w:bookmarkEnd w:id="41"/>
      <w:bookmarkEnd w:id="42"/>
    </w:p>
    <w:p w:rsidR="00C217F4" w:rsidRPr="00FB09A6" w:rsidRDefault="00C217F4" w:rsidP="00C217F4">
      <w:pPr>
        <w:spacing w:line="276" w:lineRule="auto"/>
        <w:ind w:firstLine="709"/>
        <w:jc w:val="both"/>
        <w:rPr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Программа должна обрабатывать все исключительные ситуации, возникающие в процессе её работы, должна проверять корректность входных данных.</w:t>
      </w:r>
    </w:p>
    <w:p w:rsidR="00C217F4" w:rsidRPr="00FB09A6" w:rsidRDefault="00C217F4" w:rsidP="00C217F4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3" w:name="_Toc450930524"/>
      <w:bookmarkStart w:id="44" w:name="_Toc498250231"/>
      <w:bookmarkStart w:id="45" w:name="_Toc41041141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4.3. Требования к интерфейсу</w:t>
      </w:r>
      <w:bookmarkEnd w:id="43"/>
      <w:bookmarkEnd w:id="44"/>
      <w:bookmarkEnd w:id="45"/>
    </w:p>
    <w:p w:rsidR="00C217F4" w:rsidRPr="00FB09A6" w:rsidRDefault="00C217F4" w:rsidP="00C217F4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Программа должна иметь оконный интерфейс </w:t>
      </w:r>
      <w:r w:rsidR="0090561A" w:rsidRPr="00FB09A6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Pr="00FB09A6">
        <w:rPr>
          <w:rFonts w:ascii="Times New Roman" w:hAnsi="Times New Roman" w:cs="Times New Roman"/>
          <w:sz w:val="24"/>
          <w:szCs w:val="24"/>
        </w:rPr>
        <w:t xml:space="preserve"> с возможностью ввода входных данных через файл или через </w:t>
      </w:r>
      <w:r w:rsidR="0090561A" w:rsidRPr="00FB09A6">
        <w:rPr>
          <w:rFonts w:ascii="Times New Roman" w:hAnsi="Times New Roman" w:cs="Times New Roman"/>
          <w:sz w:val="24"/>
          <w:szCs w:val="24"/>
        </w:rPr>
        <w:t xml:space="preserve">окно и вывода выходного графа </w:t>
      </w:r>
      <w:r w:rsidRPr="00FB09A6">
        <w:rPr>
          <w:rFonts w:ascii="Times New Roman" w:hAnsi="Times New Roman" w:cs="Times New Roman"/>
          <w:sz w:val="24"/>
          <w:szCs w:val="24"/>
        </w:rPr>
        <w:t>в текстовый файл.</w:t>
      </w:r>
    </w:p>
    <w:p w:rsidR="00C217F4" w:rsidRPr="00FB09A6" w:rsidRDefault="00C217F4" w:rsidP="00C217F4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Работа программы должна начинаться со стартового окна, которое будет предоставлять </w:t>
      </w:r>
      <w:r w:rsidR="0090561A" w:rsidRPr="00FB09A6">
        <w:rPr>
          <w:rFonts w:ascii="Times New Roman" w:hAnsi="Times New Roman" w:cs="Times New Roman"/>
          <w:sz w:val="24"/>
          <w:szCs w:val="24"/>
        </w:rPr>
        <w:t>возможность выбрать способ задания графа</w:t>
      </w:r>
      <w:r w:rsidRPr="00FB09A6">
        <w:rPr>
          <w:rFonts w:ascii="Times New Roman" w:hAnsi="Times New Roman" w:cs="Times New Roman"/>
          <w:sz w:val="24"/>
          <w:szCs w:val="24"/>
        </w:rPr>
        <w:t>.</w:t>
      </w:r>
    </w:p>
    <w:p w:rsidR="00C217F4" w:rsidRPr="00FB09A6" w:rsidRDefault="00C217F4" w:rsidP="00C217F4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6" w:name="_Toc498250232"/>
      <w:bookmarkStart w:id="47" w:name="_Toc41041142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4.4. Условия эксплуатации</w:t>
      </w:r>
      <w:bookmarkEnd w:id="46"/>
      <w:bookmarkEnd w:id="47"/>
    </w:p>
    <w:p w:rsidR="00C217F4" w:rsidRPr="00FB09A6" w:rsidRDefault="00C217F4" w:rsidP="00C217F4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Требуемая квалификация пользователя программы – оператор с базовыми навыками владения ПК и базовыми знаниями в области теории графов. </w:t>
      </w:r>
    </w:p>
    <w:p w:rsidR="00C217F4" w:rsidRPr="00FB09A6" w:rsidRDefault="00C217F4" w:rsidP="00C217F4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8" w:name="_Toc498250233"/>
      <w:bookmarkStart w:id="49" w:name="_Toc41041143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4.5. </w:t>
      </w:r>
      <w:r w:rsidR="0090561A" w:rsidRPr="00FB09A6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</w:t>
      </w:r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технических средств</w:t>
      </w:r>
      <w:bookmarkEnd w:id="48"/>
      <w:bookmarkEnd w:id="49"/>
    </w:p>
    <w:p w:rsidR="00C217F4" w:rsidRPr="00FB09A6" w:rsidRDefault="00C217F4" w:rsidP="00C217F4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Для нормального функционирования программы требуется компьютер, оснащенный следующими техническими компонентами:</w:t>
      </w:r>
    </w:p>
    <w:p w:rsidR="00C217F4" w:rsidRPr="00FB09A6" w:rsidRDefault="00C217F4" w:rsidP="00C217F4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процессор не ниже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FB09A6">
        <w:rPr>
          <w:rFonts w:ascii="Times New Roman" w:hAnsi="Times New Roman" w:cs="Times New Roman"/>
          <w:sz w:val="24"/>
          <w:szCs w:val="24"/>
        </w:rPr>
        <w:t xml:space="preserve">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FB09A6">
        <w:rPr>
          <w:rFonts w:ascii="Times New Roman" w:hAnsi="Times New Roman" w:cs="Times New Roman"/>
          <w:sz w:val="24"/>
          <w:szCs w:val="24"/>
        </w:rPr>
        <w:t xml:space="preserve">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B09A6">
        <w:rPr>
          <w:rFonts w:ascii="Times New Roman" w:hAnsi="Times New Roman" w:cs="Times New Roman"/>
          <w:sz w:val="24"/>
          <w:szCs w:val="24"/>
        </w:rPr>
        <w:t>7-5500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FB09A6">
        <w:rPr>
          <w:rFonts w:ascii="Times New Roman" w:hAnsi="Times New Roman" w:cs="Times New Roman"/>
          <w:sz w:val="24"/>
          <w:szCs w:val="24"/>
        </w:rPr>
        <w:t xml:space="preserve">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Pr="00FB09A6">
        <w:rPr>
          <w:rFonts w:ascii="Times New Roman" w:hAnsi="Times New Roman" w:cs="Times New Roman"/>
          <w:sz w:val="24"/>
          <w:szCs w:val="24"/>
        </w:rPr>
        <w:t xml:space="preserve"> или совместимый с ним с тактовой частотой не ниже 2.4 ГГц;</w:t>
      </w:r>
    </w:p>
    <w:p w:rsidR="00C217F4" w:rsidRPr="00FB09A6" w:rsidRDefault="00C217F4" w:rsidP="00382178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Pr="00FB09A6">
        <w:rPr>
          <w:rFonts w:ascii="Times New Roman" w:hAnsi="Times New Roman" w:cs="Times New Roman"/>
          <w:sz w:val="24"/>
          <w:szCs w:val="24"/>
        </w:rPr>
        <w:t xml:space="preserve"> Гб ОЗУ или более;</w:t>
      </w:r>
    </w:p>
    <w:p w:rsidR="00C217F4" w:rsidRPr="00FB09A6" w:rsidRDefault="00C217F4" w:rsidP="00C217F4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монитор с разрешением не ниже 1920х1080;</w:t>
      </w:r>
    </w:p>
    <w:p w:rsidR="00C217F4" w:rsidRPr="00FB09A6" w:rsidRDefault="00C217F4" w:rsidP="00C217F4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C217F4" w:rsidRPr="00FB09A6" w:rsidRDefault="00C217F4" w:rsidP="00C217F4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0" w:name="_Toc498250234"/>
      <w:bookmarkStart w:id="51" w:name="_Toc41041144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4.6. Требования к информационной и программной совместимости</w:t>
      </w:r>
      <w:bookmarkEnd w:id="50"/>
      <w:bookmarkEnd w:id="51"/>
    </w:p>
    <w:p w:rsidR="00C217F4" w:rsidRPr="00FB09A6" w:rsidRDefault="00C217F4" w:rsidP="00C217F4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:rsidR="00C217F4" w:rsidRPr="00FB09A6" w:rsidRDefault="00C217F4" w:rsidP="00C217F4">
      <w:pPr>
        <w:pStyle w:val="a9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09A6">
        <w:rPr>
          <w:rFonts w:ascii="Times New Roman" w:hAnsi="Times New Roman" w:cs="Times New Roman"/>
          <w:sz w:val="24"/>
          <w:szCs w:val="24"/>
        </w:rPr>
        <w:t xml:space="preserve">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B09A6">
        <w:rPr>
          <w:rFonts w:ascii="Times New Roman" w:hAnsi="Times New Roman" w:cs="Times New Roman"/>
          <w:sz w:val="24"/>
          <w:szCs w:val="24"/>
        </w:rPr>
        <w:t xml:space="preserve"> 10;</w:t>
      </w:r>
    </w:p>
    <w:p w:rsidR="00C217F4" w:rsidRPr="00FB09A6" w:rsidRDefault="00C217F4" w:rsidP="00C217F4">
      <w:pPr>
        <w:pStyle w:val="a9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9A6">
        <w:rPr>
          <w:rFonts w:ascii="Times New Roman" w:hAnsi="Times New Roman" w:cs="Times New Roman"/>
          <w:sz w:val="24"/>
          <w:szCs w:val="24"/>
        </w:rPr>
        <w:t>библиотека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 xml:space="preserve"> Microsoft .NET Framework 4.8 </w:t>
      </w:r>
      <w:r w:rsidRPr="00FB09A6">
        <w:rPr>
          <w:rFonts w:ascii="Times New Roman" w:hAnsi="Times New Roman" w:cs="Times New Roman"/>
          <w:sz w:val="24"/>
          <w:szCs w:val="24"/>
        </w:rPr>
        <w:t>и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09A6">
        <w:rPr>
          <w:rFonts w:ascii="Times New Roman" w:hAnsi="Times New Roman" w:cs="Times New Roman"/>
          <w:sz w:val="24"/>
          <w:szCs w:val="24"/>
        </w:rPr>
        <w:t>выше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217F4" w:rsidRPr="00FB09A6" w:rsidRDefault="00C217F4" w:rsidP="00C217F4">
      <w:pPr>
        <w:pStyle w:val="a9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среда программирования –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09A6">
        <w:rPr>
          <w:rFonts w:ascii="Times New Roman" w:hAnsi="Times New Roman" w:cs="Times New Roman"/>
          <w:sz w:val="24"/>
          <w:szCs w:val="24"/>
        </w:rPr>
        <w:t xml:space="preserve">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FB09A6">
        <w:rPr>
          <w:rFonts w:ascii="Times New Roman" w:hAnsi="Times New Roman" w:cs="Times New Roman"/>
          <w:sz w:val="24"/>
          <w:szCs w:val="24"/>
        </w:rPr>
        <w:t xml:space="preserve">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FB09A6">
        <w:rPr>
          <w:rFonts w:ascii="Times New Roman" w:hAnsi="Times New Roman" w:cs="Times New Roman"/>
          <w:sz w:val="24"/>
          <w:szCs w:val="24"/>
        </w:rPr>
        <w:t xml:space="preserve"> 2019 и выше.</w:t>
      </w:r>
    </w:p>
    <w:p w:rsidR="00C217F4" w:rsidRPr="00FB09A6" w:rsidRDefault="00C217F4" w:rsidP="00C217F4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2" w:name="_Toc498250235"/>
      <w:bookmarkStart w:id="53" w:name="_Toc41041145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4.7. Требования к маркировке и упаковке</w:t>
      </w:r>
      <w:bookmarkEnd w:id="52"/>
      <w:bookmarkEnd w:id="53"/>
    </w:p>
    <w:p w:rsidR="00C217F4" w:rsidRPr="00FB09A6" w:rsidRDefault="00C217F4" w:rsidP="00C217F4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Приложение располагается на жёстком диске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Lenovo</w:t>
      </w:r>
      <w:r w:rsidRPr="00FB09A6">
        <w:rPr>
          <w:rFonts w:ascii="Times New Roman" w:hAnsi="Times New Roman" w:cs="Times New Roman"/>
          <w:sz w:val="24"/>
          <w:szCs w:val="24"/>
        </w:rPr>
        <w:t>(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B09A6">
        <w:rPr>
          <w:rFonts w:ascii="Times New Roman" w:hAnsi="Times New Roman" w:cs="Times New Roman"/>
          <w:sz w:val="24"/>
          <w:szCs w:val="24"/>
        </w:rPr>
        <w:t xml:space="preserve">:),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FB09A6">
        <w:rPr>
          <w:rFonts w:ascii="Times New Roman" w:hAnsi="Times New Roman" w:cs="Times New Roman"/>
          <w:sz w:val="24"/>
          <w:szCs w:val="24"/>
        </w:rPr>
        <w:t>-накопителе или посредством сети Интернет. Установка программы не требуется (готова к запуску).</w:t>
      </w:r>
    </w:p>
    <w:p w:rsidR="00C217F4" w:rsidRPr="00FB09A6" w:rsidRDefault="00C217F4" w:rsidP="00C217F4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4" w:name="_Toc498250236"/>
      <w:bookmarkStart w:id="55" w:name="_Toc41041146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4.8. Требования к транспортированию и хранению</w:t>
      </w:r>
      <w:bookmarkEnd w:id="54"/>
      <w:bookmarkEnd w:id="55"/>
    </w:p>
    <w:p w:rsidR="00C217F4" w:rsidRPr="00FB09A6" w:rsidRDefault="00C217F4" w:rsidP="00C217F4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Требования к транспортированию и хранению программы соответствуют стандартным требованиям к транспортированию и хране</w:t>
      </w:r>
      <w:r w:rsidR="008E2151" w:rsidRPr="00FB09A6">
        <w:rPr>
          <w:rFonts w:ascii="Times New Roman" w:hAnsi="Times New Roman" w:cs="Times New Roman"/>
          <w:sz w:val="24"/>
          <w:szCs w:val="24"/>
        </w:rPr>
        <w:t xml:space="preserve">нию соответствующих электронных </w:t>
      </w:r>
      <w:r w:rsidRPr="00FB09A6">
        <w:rPr>
          <w:rFonts w:ascii="Times New Roman" w:hAnsi="Times New Roman" w:cs="Times New Roman"/>
          <w:sz w:val="24"/>
          <w:szCs w:val="24"/>
        </w:rPr>
        <w:t>носителей информации.</w:t>
      </w:r>
    </w:p>
    <w:p w:rsidR="00C217F4" w:rsidRPr="00275186" w:rsidRDefault="00275186" w:rsidP="00275186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35BB9" w:rsidRPr="00FB09A6" w:rsidRDefault="00A35BB9" w:rsidP="00A35BB9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6" w:name="_Toc41041147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5. </w:t>
      </w:r>
      <w:bookmarkEnd w:id="31"/>
      <w:r w:rsidR="00FB09A6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ПРОГРАММНОЙ  ДОКУМЕНТАЦИИ</w:t>
      </w:r>
      <w:bookmarkEnd w:id="56"/>
    </w:p>
    <w:p w:rsidR="00A35BB9" w:rsidRPr="00FB09A6" w:rsidRDefault="00A35BB9" w:rsidP="00A35BB9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7" w:name="_Toc40018257"/>
      <w:bookmarkStart w:id="58" w:name="_Toc41041148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5.1. Состав программной документации</w:t>
      </w:r>
      <w:bookmarkEnd w:id="57"/>
      <w:bookmarkEnd w:id="58"/>
    </w:p>
    <w:p w:rsidR="00A35BB9" w:rsidRPr="00FB09A6" w:rsidRDefault="00A35BB9" w:rsidP="00A35BB9">
      <w:pPr>
        <w:rPr>
          <w:rFonts w:ascii="Times New Roman" w:hAnsi="Times New Roman" w:cs="Times New Roman"/>
          <w:sz w:val="24"/>
          <w:szCs w:val="24"/>
        </w:rPr>
      </w:pPr>
    </w:p>
    <w:p w:rsidR="00A35BB9" w:rsidRPr="00FB09A6" w:rsidRDefault="00A35BB9" w:rsidP="00A35BB9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 в себя следующие компоненты:</w:t>
      </w:r>
    </w:p>
    <w:p w:rsidR="00A35BB9" w:rsidRPr="00FB09A6" w:rsidRDefault="00A35BB9" w:rsidP="00A35BB9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Техническое задание (ГОСТ 19.201-78)</w:t>
      </w:r>
    </w:p>
    <w:p w:rsidR="00A35BB9" w:rsidRPr="00FB09A6" w:rsidRDefault="00A35BB9" w:rsidP="00A35BB9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Программа и методика испытаний (ГОСТ 19.301-79)</w:t>
      </w:r>
    </w:p>
    <w:p w:rsidR="00A35BB9" w:rsidRPr="00FB09A6" w:rsidRDefault="00A35BB9" w:rsidP="00A35BB9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Пояснительная записка (ГОСТ 19.404-79)</w:t>
      </w:r>
    </w:p>
    <w:p w:rsidR="00A35BB9" w:rsidRPr="00FB09A6" w:rsidRDefault="00A35BB9" w:rsidP="00A35BB9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Руководство оператора (ГОСТ 19.505-79)</w:t>
      </w:r>
    </w:p>
    <w:p w:rsidR="00A35BB9" w:rsidRPr="00FB09A6" w:rsidRDefault="00A35BB9" w:rsidP="00A35BB9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Текст программы (ГОСТ 19.401-78)</w:t>
      </w:r>
    </w:p>
    <w:p w:rsidR="00A35BB9" w:rsidRPr="00FB09A6" w:rsidRDefault="00A35BB9" w:rsidP="00A35BB9">
      <w:pPr>
        <w:pStyle w:val="Default"/>
        <w:spacing w:after="197" w:line="276" w:lineRule="auto"/>
        <w:jc w:val="both"/>
      </w:pPr>
      <w:r w:rsidRPr="00FB09A6">
        <w:t xml:space="preserve">Вся документация должна быть составлена согласно ЕСПД (ГОСТ 19.101-77, 19.104-78, 19.105-78, 19.106-78 и ГОСТ к соответствующим документам (см. выше)) [3]. Вся документация сдаётся в электронном виде в составе курсовой работы в систему LMS НИУ ВШЭ. </w:t>
      </w:r>
    </w:p>
    <w:p w:rsidR="00A35BB9" w:rsidRPr="00FB09A6" w:rsidRDefault="00A35BB9" w:rsidP="00A35B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35BB9" w:rsidRPr="00FB09A6" w:rsidRDefault="00A35BB9" w:rsidP="00A35BB9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9" w:name="_Toc40018258"/>
      <w:bookmarkStart w:id="60" w:name="_Toc41041149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5.2. Специальные требования к программной документации</w:t>
      </w:r>
      <w:bookmarkEnd w:id="59"/>
      <w:bookmarkEnd w:id="60"/>
    </w:p>
    <w:p w:rsidR="00A35BB9" w:rsidRPr="00FB09A6" w:rsidRDefault="00A35BB9" w:rsidP="00A35B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35BB9" w:rsidRPr="00FB09A6" w:rsidRDefault="00A35BB9" w:rsidP="00A35BB9">
      <w:pPr>
        <w:pStyle w:val="af1"/>
      </w:pPr>
      <w:r w:rsidRPr="00FB09A6">
        <w:t>Документы к программе должны быть выполнены в соответствии с ГОСТ 19.106-78 и ГОСТами к каждому виду документа (см. п. 5.1.);</w:t>
      </w:r>
    </w:p>
    <w:p w:rsidR="00A35BB9" w:rsidRPr="00FB09A6" w:rsidRDefault="00A35BB9" w:rsidP="00A35BB9">
      <w:pPr>
        <w:pStyle w:val="af1"/>
      </w:pPr>
      <w:r w:rsidRPr="00FB09A6">
        <w:t xml:space="preserve">Пояснительная записка должна быть загружена в систему Антиплагиат через </w:t>
      </w:r>
      <w:r w:rsidRPr="00FB09A6">
        <w:rPr>
          <w:lang w:val="en-US"/>
        </w:rPr>
        <w:t>LMS</w:t>
      </w:r>
      <w:r w:rsidRPr="00FB09A6">
        <w:t xml:space="preserve"> «НИУ ВШЭ».</w:t>
      </w:r>
    </w:p>
    <w:p w:rsidR="00A35BB9" w:rsidRPr="00FB09A6" w:rsidRDefault="00A35BB9" w:rsidP="00A35BB9">
      <w:pPr>
        <w:pStyle w:val="af1"/>
      </w:pPr>
      <w:r w:rsidRPr="00FB09A6">
        <w:t>Документация и программа сдаются в электронном виде в формате .pdf или .docx. в архиве формата .zip или .</w:t>
      </w:r>
      <w:r w:rsidRPr="00FB09A6">
        <w:rPr>
          <w:lang w:val="en-US"/>
        </w:rPr>
        <w:t>rar</w:t>
      </w:r>
      <w:r w:rsidRPr="00FB09A6">
        <w:t>;</w:t>
      </w:r>
    </w:p>
    <w:p w:rsidR="00A35BB9" w:rsidRPr="00FB09A6" w:rsidRDefault="00A35BB9" w:rsidP="00A35BB9">
      <w:pPr>
        <w:pStyle w:val="af1"/>
      </w:pPr>
      <w:r w:rsidRPr="00FB09A6">
        <w:t>За один день до защиты комиссии все материалы курсового проекта:</w:t>
      </w:r>
    </w:p>
    <w:p w:rsidR="00A35BB9" w:rsidRPr="00FB09A6" w:rsidRDefault="00A35BB9" w:rsidP="00A35BB9">
      <w:pPr>
        <w:pStyle w:val="a"/>
      </w:pPr>
      <w:r w:rsidRPr="00FB09A6">
        <w:t>техническая документация,</w:t>
      </w:r>
    </w:p>
    <w:p w:rsidR="00A35BB9" w:rsidRPr="00FB09A6" w:rsidRDefault="00A35BB9" w:rsidP="00A35BB9">
      <w:pPr>
        <w:pStyle w:val="a"/>
      </w:pPr>
      <w:r w:rsidRPr="00FB09A6">
        <w:t>программный проект,</w:t>
      </w:r>
    </w:p>
    <w:p w:rsidR="00A35BB9" w:rsidRPr="00FB09A6" w:rsidRDefault="00A35BB9" w:rsidP="00A35BB9">
      <w:pPr>
        <w:pStyle w:val="a"/>
      </w:pPr>
      <w:r w:rsidRPr="00FB09A6">
        <w:t xml:space="preserve">исполняемый файл, </w:t>
      </w:r>
    </w:p>
    <w:p w:rsidR="00A35BB9" w:rsidRPr="00FB09A6" w:rsidRDefault="00A35BB9" w:rsidP="00A35BB9">
      <w:pPr>
        <w:pStyle w:val="a"/>
      </w:pPr>
      <w:r w:rsidRPr="00FB09A6">
        <w:t xml:space="preserve">отзыв руководителя </w:t>
      </w:r>
    </w:p>
    <w:p w:rsidR="00A35BB9" w:rsidRPr="00FB09A6" w:rsidRDefault="00A35BB9" w:rsidP="00A35BB9">
      <w:pPr>
        <w:pStyle w:val="a"/>
      </w:pPr>
      <w:r w:rsidRPr="00FB09A6">
        <w:t>лист Антиплагиата</w:t>
      </w:r>
    </w:p>
    <w:p w:rsidR="00A35BB9" w:rsidRPr="00FB09A6" w:rsidRDefault="00A35BB9" w:rsidP="00A35BB9">
      <w:p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(Learning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B09A6">
        <w:rPr>
          <w:rFonts w:ascii="Times New Roman" w:hAnsi="Times New Roman" w:cs="Times New Roman"/>
          <w:sz w:val="24"/>
          <w:szCs w:val="24"/>
        </w:rPr>
        <w:t xml:space="preserve">anagement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B09A6">
        <w:rPr>
          <w:rFonts w:ascii="Times New Roman" w:hAnsi="Times New Roman" w:cs="Times New Roman"/>
          <w:sz w:val="24"/>
          <w:szCs w:val="24"/>
        </w:rPr>
        <w:t>ystem) НИУ ВШЭ.</w:t>
      </w:r>
    </w:p>
    <w:p w:rsidR="00A35BB9" w:rsidRPr="00FB09A6" w:rsidRDefault="00A35BB9" w:rsidP="00A35BB9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1" w:name="_Toc40018259"/>
      <w:bookmarkStart w:id="62" w:name="_Toc41041150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6. </w:t>
      </w:r>
      <w:bookmarkEnd w:id="61"/>
      <w:r w:rsidR="00FB09A6">
        <w:rPr>
          <w:rFonts w:ascii="Times New Roman" w:hAnsi="Times New Roman" w:cs="Times New Roman"/>
          <w:b/>
          <w:color w:val="auto"/>
          <w:sz w:val="24"/>
          <w:szCs w:val="24"/>
        </w:rPr>
        <w:t>ТЕХНИКО-ЭКОНОМИЧЕСКИЕ ПОКАЗАТЕЛИ</w:t>
      </w:r>
      <w:bookmarkEnd w:id="62"/>
    </w:p>
    <w:p w:rsidR="00C217F4" w:rsidRPr="00FB09A6" w:rsidRDefault="00C217F4" w:rsidP="00C217F4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3" w:name="_Toc498250239"/>
      <w:bookmarkStart w:id="64" w:name="_Toc41041151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6.1. Предполагаемая потребность</w:t>
      </w:r>
      <w:bookmarkEnd w:id="63"/>
      <w:bookmarkEnd w:id="64"/>
    </w:p>
    <w:p w:rsidR="00C217F4" w:rsidRPr="00FB09A6" w:rsidRDefault="00C217F4" w:rsidP="00C21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9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Программа будет использоваться студентами и преподавателями для исследования динамических систем на метрических графах.</w:t>
      </w:r>
    </w:p>
    <w:p w:rsidR="00C217F4" w:rsidRPr="00FB09A6" w:rsidRDefault="00C217F4" w:rsidP="00C217F4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5" w:name="_Toc498250240"/>
      <w:bookmarkStart w:id="66" w:name="_Toc41041152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6.2. Ориентировочная экономическая эффективность</w:t>
      </w:r>
      <w:bookmarkEnd w:id="65"/>
      <w:bookmarkEnd w:id="66"/>
    </w:p>
    <w:p w:rsidR="00C217F4" w:rsidRPr="00FB09A6" w:rsidRDefault="00C217F4" w:rsidP="00C217F4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Программа бесплатно предоставляет определённый функционал для работ в прикладной математике и информатике в области теории графов.</w:t>
      </w:r>
    </w:p>
    <w:p w:rsidR="00C217F4" w:rsidRPr="00FB09A6" w:rsidRDefault="00C217F4" w:rsidP="00C217F4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7" w:name="_Toc498250241"/>
      <w:bookmarkStart w:id="68" w:name="_Toc41041153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6.3. Экономические преимущества разработки по сравнению с отечественными и зарубежными аналогами</w:t>
      </w:r>
      <w:bookmarkEnd w:id="67"/>
      <w:bookmarkEnd w:id="68"/>
    </w:p>
    <w:p w:rsidR="00C217F4" w:rsidRDefault="00C217F4" w:rsidP="00C217F4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Программа будет бесплатной и будет иметь русскоязычный интерфейс.</w:t>
      </w:r>
    </w:p>
    <w:p w:rsidR="00275186" w:rsidRPr="00FB09A6" w:rsidRDefault="00275186" w:rsidP="00275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35BB9" w:rsidRPr="00FB09A6" w:rsidRDefault="00A35BB9" w:rsidP="00A35BB9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9" w:name="_Toc40018263"/>
      <w:bookmarkStart w:id="70" w:name="_Toc41041154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7. </w:t>
      </w:r>
      <w:bookmarkEnd w:id="69"/>
      <w:r w:rsidR="00FB09A6">
        <w:rPr>
          <w:rFonts w:ascii="Times New Roman" w:hAnsi="Times New Roman" w:cs="Times New Roman"/>
          <w:b/>
          <w:color w:val="auto"/>
          <w:sz w:val="24"/>
          <w:szCs w:val="24"/>
        </w:rPr>
        <w:t>СТАДИИ И ЭТАПЫ РАЗРАБОТКИ</w:t>
      </w:r>
      <w:bookmarkEnd w:id="70"/>
    </w:p>
    <w:p w:rsidR="00C217F4" w:rsidRPr="00FB09A6" w:rsidRDefault="00C217F4" w:rsidP="00C217F4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1" w:name="_Toc498250243"/>
      <w:bookmarkStart w:id="72" w:name="_Toc41041155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7.1. Необходимые стадии разработки, этапы и содержание работ</w:t>
      </w:r>
      <w:bookmarkEnd w:id="71"/>
      <w:bookmarkEnd w:id="72"/>
    </w:p>
    <w:p w:rsidR="00C217F4" w:rsidRPr="00FB09A6" w:rsidRDefault="00C217F4" w:rsidP="00C217F4">
      <w:pPr>
        <w:pStyle w:val="a9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C217F4" w:rsidRPr="00FB09A6" w:rsidRDefault="00C217F4" w:rsidP="00C217F4">
      <w:pPr>
        <w:pStyle w:val="a9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Обоснование необходимости разработки программы</w:t>
      </w:r>
    </w:p>
    <w:p w:rsidR="00C217F4" w:rsidRPr="00FB09A6" w:rsidRDefault="00C217F4" w:rsidP="00C217F4">
      <w:pPr>
        <w:pStyle w:val="a9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Постановка задачи</w:t>
      </w:r>
    </w:p>
    <w:p w:rsidR="00C217F4" w:rsidRPr="00FB09A6" w:rsidRDefault="00C217F4" w:rsidP="00C217F4">
      <w:pPr>
        <w:pStyle w:val="a9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Выбор и обоснование критериев эффективности и качества разрабатываемой программы</w:t>
      </w:r>
    </w:p>
    <w:p w:rsidR="00C217F4" w:rsidRPr="00FB09A6" w:rsidRDefault="00C217F4" w:rsidP="00C217F4">
      <w:pPr>
        <w:pStyle w:val="a9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Научно-исследовательские работы</w:t>
      </w:r>
    </w:p>
    <w:p w:rsidR="00C217F4" w:rsidRPr="00FB09A6" w:rsidRDefault="00C217F4" w:rsidP="00C217F4">
      <w:pPr>
        <w:pStyle w:val="a9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Определение структуры входных и выходных данных</w:t>
      </w:r>
    </w:p>
    <w:p w:rsidR="00C217F4" w:rsidRPr="00FB09A6" w:rsidRDefault="00C217F4" w:rsidP="00C217F4">
      <w:pPr>
        <w:pStyle w:val="a9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Предварительный выбор методов решения задачи</w:t>
      </w:r>
    </w:p>
    <w:p w:rsidR="00C217F4" w:rsidRPr="00FB09A6" w:rsidRDefault="00C217F4" w:rsidP="00C217F4">
      <w:pPr>
        <w:pStyle w:val="a9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Разработка и утверждение технического задания</w:t>
      </w:r>
    </w:p>
    <w:p w:rsidR="00C217F4" w:rsidRPr="00FB09A6" w:rsidRDefault="00C217F4" w:rsidP="00C217F4">
      <w:pPr>
        <w:pStyle w:val="a9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Определение требований к программе</w:t>
      </w:r>
    </w:p>
    <w:p w:rsidR="00C217F4" w:rsidRPr="00FB09A6" w:rsidRDefault="00C217F4" w:rsidP="00C217F4">
      <w:pPr>
        <w:pStyle w:val="a9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 на неё</w:t>
      </w:r>
    </w:p>
    <w:p w:rsidR="00C217F4" w:rsidRPr="00FB09A6" w:rsidRDefault="00C217F4" w:rsidP="00C217F4">
      <w:pPr>
        <w:pStyle w:val="a9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Согласование и утверждение технического задания</w:t>
      </w:r>
    </w:p>
    <w:p w:rsidR="00C217F4" w:rsidRPr="00FB09A6" w:rsidRDefault="00C217F4" w:rsidP="00C217F4">
      <w:pPr>
        <w:pStyle w:val="a9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Технический проект </w:t>
      </w:r>
    </w:p>
    <w:p w:rsidR="00C217F4" w:rsidRPr="00FB09A6" w:rsidRDefault="00C217F4" w:rsidP="00C217F4">
      <w:pPr>
        <w:pStyle w:val="a9"/>
        <w:ind w:left="420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2.1 Разработка технического проекта</w:t>
      </w:r>
    </w:p>
    <w:p w:rsidR="00C217F4" w:rsidRPr="00FB09A6" w:rsidRDefault="00C217F4" w:rsidP="00C217F4">
      <w:pPr>
        <w:pStyle w:val="a9"/>
        <w:ind w:left="420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       2.1.1 Уточнение структуры входных и выходных данных</w:t>
      </w:r>
    </w:p>
    <w:p w:rsidR="00C217F4" w:rsidRPr="00FB09A6" w:rsidRDefault="00C217F4" w:rsidP="00C217F4">
      <w:pPr>
        <w:pStyle w:val="a9"/>
        <w:ind w:left="420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       2.1.2 Разработка алгоритма решения задачи</w:t>
      </w:r>
    </w:p>
    <w:p w:rsidR="00C217F4" w:rsidRPr="00FB09A6" w:rsidRDefault="00C217F4" w:rsidP="00C217F4">
      <w:pPr>
        <w:pStyle w:val="a9"/>
        <w:ind w:left="420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       2.1.3 Определение формы представления входных и выходных данных</w:t>
      </w:r>
    </w:p>
    <w:p w:rsidR="00C217F4" w:rsidRPr="00FB09A6" w:rsidRDefault="00C217F4" w:rsidP="00C217F4">
      <w:pPr>
        <w:pStyle w:val="a9"/>
        <w:ind w:left="420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       2.1.4 Разработка структуры программы</w:t>
      </w:r>
    </w:p>
    <w:p w:rsidR="00C217F4" w:rsidRPr="00FB09A6" w:rsidRDefault="00C217F4" w:rsidP="00C217F4">
      <w:pPr>
        <w:pStyle w:val="a9"/>
        <w:ind w:left="420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2.2 Утверждение технического проекта</w:t>
      </w:r>
    </w:p>
    <w:p w:rsidR="00C217F4" w:rsidRPr="00FB09A6" w:rsidRDefault="00C217F4" w:rsidP="00C217F4">
      <w:pPr>
        <w:pStyle w:val="a9"/>
        <w:ind w:left="420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       2.2.1 Разработка пояснительной записки</w:t>
      </w:r>
    </w:p>
    <w:p w:rsidR="00C217F4" w:rsidRPr="00FB09A6" w:rsidRDefault="00C217F4" w:rsidP="00C217F4">
      <w:pPr>
        <w:pStyle w:val="a9"/>
        <w:numPr>
          <w:ilvl w:val="2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Согласование и утверждение технического проекта</w:t>
      </w:r>
    </w:p>
    <w:p w:rsidR="00C217F4" w:rsidRPr="00FB09A6" w:rsidRDefault="00C217F4" w:rsidP="00C217F4">
      <w:pPr>
        <w:pStyle w:val="a9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Рабочий проект</w:t>
      </w:r>
    </w:p>
    <w:p w:rsidR="00C217F4" w:rsidRPr="00FB09A6" w:rsidRDefault="00C217F4" w:rsidP="00C217F4">
      <w:pPr>
        <w:pStyle w:val="a9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Разработка программы</w:t>
      </w:r>
    </w:p>
    <w:p w:rsidR="00C217F4" w:rsidRPr="00FB09A6" w:rsidRDefault="00C217F4" w:rsidP="00C217F4">
      <w:pPr>
        <w:pStyle w:val="a9"/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Программирование и отладка программы</w:t>
      </w:r>
    </w:p>
    <w:p w:rsidR="00C217F4" w:rsidRPr="00FB09A6" w:rsidRDefault="00C217F4" w:rsidP="00C217F4">
      <w:pPr>
        <w:pStyle w:val="a9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Разработка программных документов</w:t>
      </w:r>
    </w:p>
    <w:p w:rsidR="00C217F4" w:rsidRPr="00FB09A6" w:rsidRDefault="00C217F4" w:rsidP="00C217F4">
      <w:pPr>
        <w:pStyle w:val="a9"/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Разработка программных документов в соответствии с требованиями ГОСТ 19.101-77</w:t>
      </w:r>
    </w:p>
    <w:p w:rsidR="00C217F4" w:rsidRPr="00FB09A6" w:rsidRDefault="00C217F4" w:rsidP="00C217F4">
      <w:pPr>
        <w:pStyle w:val="a9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Испытания программы </w:t>
      </w:r>
    </w:p>
    <w:p w:rsidR="00C217F4" w:rsidRPr="00FB09A6" w:rsidRDefault="00C217F4" w:rsidP="00C217F4">
      <w:pPr>
        <w:pStyle w:val="a9"/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Разработка, согласование и утверждение программы и методики испытаний</w:t>
      </w:r>
    </w:p>
    <w:p w:rsidR="00C217F4" w:rsidRPr="00FB09A6" w:rsidRDefault="00C217F4" w:rsidP="00C217F4">
      <w:pPr>
        <w:pStyle w:val="a9"/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Корректировка программы и программной документации по результатам испытаний </w:t>
      </w:r>
    </w:p>
    <w:p w:rsidR="00C217F4" w:rsidRPr="00FB09A6" w:rsidRDefault="00C217F4" w:rsidP="00C217F4">
      <w:pPr>
        <w:pStyle w:val="a9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Внедрение</w:t>
      </w:r>
    </w:p>
    <w:p w:rsidR="00C217F4" w:rsidRPr="00FB09A6" w:rsidRDefault="00C217F4" w:rsidP="00C217F4">
      <w:pPr>
        <w:pStyle w:val="a9"/>
        <w:ind w:left="360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4.1. Подготовка и передача программы</w:t>
      </w:r>
    </w:p>
    <w:p w:rsidR="00A35BB9" w:rsidRPr="00FB09A6" w:rsidRDefault="00A35BB9" w:rsidP="00A35BB9">
      <w:pPr>
        <w:pStyle w:val="a9"/>
        <w:numPr>
          <w:ilvl w:val="2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утверждение даты защиты программного продукта;</w:t>
      </w:r>
    </w:p>
    <w:p w:rsidR="00A35BB9" w:rsidRPr="00FB09A6" w:rsidRDefault="00A35BB9" w:rsidP="00A35BB9">
      <w:pPr>
        <w:pStyle w:val="a9"/>
        <w:numPr>
          <w:ilvl w:val="2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подготовка программы и программной документации для презентации и защиты;</w:t>
      </w:r>
    </w:p>
    <w:p w:rsidR="00A35BB9" w:rsidRPr="00FB09A6" w:rsidRDefault="00A35BB9" w:rsidP="00A35BB9">
      <w:pPr>
        <w:pStyle w:val="a9"/>
        <w:numPr>
          <w:ilvl w:val="2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представление разработанного программного продукта руководителю и получение отзыва;</w:t>
      </w:r>
    </w:p>
    <w:p w:rsidR="00A35BB9" w:rsidRPr="00FB09A6" w:rsidRDefault="00A35BB9" w:rsidP="00A35BB9">
      <w:pPr>
        <w:pStyle w:val="a9"/>
        <w:numPr>
          <w:ilvl w:val="2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загрузка Пояснительной записки в систему Антиплагиат через ЛМС НИУ ВШЭ;</w:t>
      </w:r>
    </w:p>
    <w:p w:rsidR="00A35BB9" w:rsidRPr="00FB09A6" w:rsidRDefault="00A35BB9" w:rsidP="00A35BB9">
      <w:pPr>
        <w:pStyle w:val="a9"/>
        <w:numPr>
          <w:ilvl w:val="2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загрузка материалов курсового проекта (курсовой работы) в ЛМС, проект дисциплины «Курсовая работа 2019» (п. 5.2);</w:t>
      </w:r>
    </w:p>
    <w:p w:rsidR="00A35BB9" w:rsidRPr="00FB09A6" w:rsidRDefault="00A35BB9" w:rsidP="00A35BB9">
      <w:pPr>
        <w:pStyle w:val="a9"/>
        <w:numPr>
          <w:ilvl w:val="2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lastRenderedPageBreak/>
        <w:t>Защита программного продукта (курсового проекта) комиссии.</w:t>
      </w:r>
    </w:p>
    <w:p w:rsidR="00A35BB9" w:rsidRPr="00FB09A6" w:rsidRDefault="00A35BB9" w:rsidP="00897EB2">
      <w:pPr>
        <w:rPr>
          <w:rFonts w:ascii="Times New Roman" w:hAnsi="Times New Roman" w:cs="Times New Roman"/>
          <w:sz w:val="24"/>
          <w:szCs w:val="24"/>
        </w:rPr>
      </w:pPr>
    </w:p>
    <w:p w:rsidR="00A35BB9" w:rsidRPr="00FB09A6" w:rsidRDefault="00A35BB9" w:rsidP="00A35BB9">
      <w:pPr>
        <w:pStyle w:val="a9"/>
        <w:ind w:left="420"/>
        <w:rPr>
          <w:rFonts w:ascii="Times New Roman" w:hAnsi="Times New Roman" w:cs="Times New Roman"/>
          <w:sz w:val="24"/>
          <w:szCs w:val="24"/>
        </w:rPr>
      </w:pPr>
    </w:p>
    <w:p w:rsidR="00A35BB9" w:rsidRPr="00FB09A6" w:rsidRDefault="00A35BB9" w:rsidP="00A35BB9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3" w:name="_Toc40018265"/>
      <w:bookmarkStart w:id="74" w:name="_Toc41041156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7.2. Сроки и исполнители</w:t>
      </w:r>
      <w:bookmarkEnd w:id="73"/>
      <w:bookmarkEnd w:id="74"/>
    </w:p>
    <w:p w:rsidR="00A35BB9" w:rsidRPr="00FB09A6" w:rsidRDefault="00A35BB9" w:rsidP="00A35BB9">
      <w:pPr>
        <w:pStyle w:val="af1"/>
      </w:pPr>
      <w:r w:rsidRPr="00FB09A6">
        <w:t xml:space="preserve">Разработка должна закончиться к 22 </w:t>
      </w:r>
      <w:r w:rsidR="00897EB2" w:rsidRPr="00FB09A6">
        <w:t>мая</w:t>
      </w:r>
      <w:r w:rsidRPr="00FB09A6">
        <w:t xml:space="preserve"> 2020 года.</w:t>
      </w:r>
      <w:r w:rsidRPr="00FB09A6">
        <w:br/>
        <w:t xml:space="preserve"> Исполнитель: </w:t>
      </w:r>
      <w:r w:rsidR="00897EB2" w:rsidRPr="00FB09A6">
        <w:t>Татаринов Никита Алексеевич</w:t>
      </w:r>
      <w:r w:rsidRPr="00FB09A6">
        <w:t>, студент группы БПИ196 факультета компьютерных наук НИУ ВШЭ.</w:t>
      </w:r>
    </w:p>
    <w:p w:rsidR="00A35BB9" w:rsidRPr="00FB09A6" w:rsidRDefault="00A35BB9" w:rsidP="00A35B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br w:type="page"/>
      </w:r>
    </w:p>
    <w:p w:rsidR="00A35BB9" w:rsidRPr="00FB09A6" w:rsidRDefault="00A35BB9" w:rsidP="00A35BB9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5" w:name="_Toc40018266"/>
      <w:bookmarkStart w:id="76" w:name="_Toc41041157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8. </w:t>
      </w:r>
      <w:bookmarkEnd w:id="75"/>
      <w:r w:rsidR="00FB09A6">
        <w:rPr>
          <w:rFonts w:ascii="Times New Roman" w:hAnsi="Times New Roman" w:cs="Times New Roman"/>
          <w:b/>
          <w:color w:val="auto"/>
          <w:sz w:val="24"/>
          <w:szCs w:val="24"/>
        </w:rPr>
        <w:t>ПОРЯДОК КОНТРОЛЯ И ПРИЕМКИ</w:t>
      </w:r>
      <w:bookmarkEnd w:id="76"/>
    </w:p>
    <w:p w:rsidR="00A35BB9" w:rsidRPr="00FB09A6" w:rsidRDefault="00A35BB9" w:rsidP="00A35BB9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7" w:name="_Toc40018267"/>
      <w:bookmarkStart w:id="78" w:name="_Toc41041158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8.1. Виды испытаний</w:t>
      </w:r>
      <w:bookmarkEnd w:id="77"/>
      <w:bookmarkEnd w:id="78"/>
    </w:p>
    <w:p w:rsidR="00A35BB9" w:rsidRPr="00FB09A6" w:rsidRDefault="00A35BB9" w:rsidP="00A35BB9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Виды испытаний описаны в документе «Программа и методика испытаний» (ГОСТ 19.301-78).</w:t>
      </w:r>
    </w:p>
    <w:p w:rsidR="00A35BB9" w:rsidRPr="00FB09A6" w:rsidRDefault="00A35BB9" w:rsidP="00A35BB9">
      <w:pPr>
        <w:pStyle w:val="2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bookmarkStart w:id="79" w:name="_Toc40018268"/>
      <w:bookmarkStart w:id="80" w:name="_Toc41041159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8.2. Общие требования к приемке работы</w:t>
      </w:r>
      <w:bookmarkEnd w:id="79"/>
      <w:bookmarkEnd w:id="80"/>
      <w:r w:rsidRPr="00FB09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5BB9" w:rsidRPr="00FB09A6" w:rsidRDefault="00A35BB9" w:rsidP="00A35BB9">
      <w:pPr>
        <w:pStyle w:val="af1"/>
      </w:pPr>
      <w:bookmarkStart w:id="81" w:name="_Hlk39954025"/>
      <w:r w:rsidRPr="00FB09A6"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 (ГОСТ 19.301-78)., а также пункту 5.2.</w:t>
      </w:r>
    </w:p>
    <w:p w:rsidR="00A35BB9" w:rsidRPr="00FB09A6" w:rsidRDefault="00A35BB9" w:rsidP="00A35BB9">
      <w:pPr>
        <w:pStyle w:val="af1"/>
      </w:pPr>
      <w:r w:rsidRPr="00FB09A6"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bookmarkEnd w:id="81"/>
    <w:p w:rsidR="00A35BB9" w:rsidRPr="00FB09A6" w:rsidRDefault="00A35BB9" w:rsidP="00A35BB9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A35BB9" w:rsidRPr="00FB09A6" w:rsidRDefault="00A35BB9" w:rsidP="00A35BB9">
      <w:p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br w:type="page"/>
      </w:r>
    </w:p>
    <w:p w:rsidR="00A35BB9" w:rsidRPr="00FB09A6" w:rsidRDefault="00A35BB9" w:rsidP="00A35BB9">
      <w:pPr>
        <w:rPr>
          <w:rFonts w:ascii="Times New Roman" w:hAnsi="Times New Roman" w:cs="Times New Roman"/>
          <w:sz w:val="24"/>
          <w:szCs w:val="24"/>
        </w:rPr>
      </w:pPr>
    </w:p>
    <w:p w:rsidR="00A35BB9" w:rsidRPr="00FB09A6" w:rsidRDefault="00A35BB9" w:rsidP="00A35BB9">
      <w:pPr>
        <w:ind w:left="2520"/>
        <w:rPr>
          <w:sz w:val="24"/>
          <w:szCs w:val="24"/>
        </w:rPr>
      </w:pPr>
      <w:r w:rsidRPr="00FB09A6">
        <w:rPr>
          <w:rFonts w:ascii="Times New Roman" w:eastAsia="Times New Roman" w:hAnsi="Times New Roman" w:cs="Times New Roman"/>
          <w:b/>
          <w:sz w:val="24"/>
          <w:szCs w:val="24"/>
        </w:rPr>
        <w:t>СП</w:t>
      </w:r>
      <w:r w:rsidRPr="00FB09A6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b/>
          <w:sz w:val="24"/>
          <w:szCs w:val="24"/>
        </w:rPr>
        <w:t>СОК</w:t>
      </w:r>
      <w:r w:rsidRPr="00FB09A6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b/>
          <w:sz w:val="24"/>
          <w:szCs w:val="24"/>
        </w:rPr>
        <w:t>ИСП</w:t>
      </w:r>
      <w:r w:rsidRPr="00FB09A6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О</w:t>
      </w:r>
      <w:r w:rsidRPr="00FB09A6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Л</w:t>
      </w:r>
      <w:r w:rsidRPr="00FB09A6">
        <w:rPr>
          <w:rFonts w:ascii="Times New Roman" w:eastAsia="Times New Roman" w:hAnsi="Times New Roman" w:cs="Times New Roman"/>
          <w:b/>
          <w:sz w:val="24"/>
          <w:szCs w:val="24"/>
        </w:rPr>
        <w:t>Ь</w:t>
      </w:r>
      <w:r w:rsidRPr="00FB09A6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З</w:t>
      </w:r>
      <w:r w:rsidRPr="00FB09A6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Pr="00FB09A6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В</w:t>
      </w:r>
      <w:r w:rsidRPr="00FB09A6">
        <w:rPr>
          <w:rFonts w:ascii="Times New Roman" w:eastAsia="Times New Roman" w:hAnsi="Times New Roman" w:cs="Times New Roman"/>
          <w:b/>
          <w:sz w:val="24"/>
          <w:szCs w:val="24"/>
        </w:rPr>
        <w:t>АНН</w:t>
      </w:r>
      <w:r w:rsidRPr="00FB09A6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О</w:t>
      </w:r>
      <w:r w:rsidRPr="00FB09A6">
        <w:rPr>
          <w:rFonts w:ascii="Times New Roman" w:eastAsia="Times New Roman" w:hAnsi="Times New Roman" w:cs="Times New Roman"/>
          <w:b/>
          <w:sz w:val="24"/>
          <w:szCs w:val="24"/>
        </w:rPr>
        <w:t>Й</w:t>
      </w:r>
      <w:r w:rsidRPr="00FB09A6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Л</w:t>
      </w:r>
      <w:r w:rsidRPr="00FB09A6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Т</w:t>
      </w:r>
      <w:r w:rsidRPr="00FB09A6">
        <w:rPr>
          <w:rFonts w:ascii="Times New Roman" w:eastAsia="Times New Roman" w:hAnsi="Times New Roman" w:cs="Times New Roman"/>
          <w:b/>
          <w:sz w:val="24"/>
          <w:szCs w:val="24"/>
        </w:rPr>
        <w:t>ЕР</w:t>
      </w:r>
      <w:r w:rsidRPr="00FB09A6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b/>
          <w:sz w:val="24"/>
          <w:szCs w:val="24"/>
        </w:rPr>
        <w:t>Т</w:t>
      </w:r>
      <w:r w:rsidRPr="00FB09A6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У</w:t>
      </w:r>
      <w:r w:rsidRPr="00FB09A6">
        <w:rPr>
          <w:rFonts w:ascii="Times New Roman" w:eastAsia="Times New Roman" w:hAnsi="Times New Roman" w:cs="Times New Roman"/>
          <w:b/>
          <w:sz w:val="24"/>
          <w:szCs w:val="24"/>
        </w:rPr>
        <w:t>РЫ</w:t>
      </w:r>
    </w:p>
    <w:p w:rsidR="00A35BB9" w:rsidRPr="00FB09A6" w:rsidRDefault="00A35BB9" w:rsidP="00A35BB9">
      <w:pPr>
        <w:spacing w:before="16" w:line="260" w:lineRule="exact"/>
        <w:rPr>
          <w:sz w:val="24"/>
          <w:szCs w:val="24"/>
        </w:rPr>
      </w:pPr>
    </w:p>
    <w:p w:rsidR="00A35BB9" w:rsidRPr="00FB09A6" w:rsidRDefault="00A35BB9" w:rsidP="00A35BB9">
      <w:pPr>
        <w:ind w:left="396" w:right="65" w:hanging="284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FB09A6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FB09A6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19.101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77</w:t>
      </w:r>
      <w:r w:rsidRPr="00FB09A6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ды</w:t>
      </w:r>
      <w:r w:rsidRPr="00FB09A6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ам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FB09A6"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ммн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ых</w:t>
      </w:r>
      <w:r w:rsidRPr="00FB09A6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то</w:t>
      </w:r>
      <w:r w:rsidRPr="00FB09A6">
        <w:rPr>
          <w:rFonts w:ascii="Times New Roman" w:eastAsia="Times New Roman" w:hAnsi="Times New Roman" w:cs="Times New Roman"/>
          <w:spacing w:val="5"/>
          <w:sz w:val="24"/>
          <w:szCs w:val="24"/>
        </w:rPr>
        <w:t>в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//Ед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FB09A6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ам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мн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ой до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– М.: </w:t>
      </w:r>
      <w:r w:rsidRPr="00FB09A6">
        <w:rPr>
          <w:rFonts w:ascii="Times New Roman" w:eastAsia="Times New Roman" w:hAnsi="Times New Roman" w:cs="Times New Roman"/>
          <w:spacing w:val="-2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ПК И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2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A35BB9" w:rsidRPr="00FB09A6" w:rsidRDefault="00A35BB9" w:rsidP="00A35BB9">
      <w:pPr>
        <w:ind w:left="396" w:right="66" w:hanging="284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eastAsia="Times New Roman" w:hAnsi="Times New Roman" w:cs="Times New Roman"/>
          <w:sz w:val="24"/>
          <w:szCs w:val="24"/>
        </w:rPr>
        <w:t>2)</w:t>
      </w:r>
      <w:r w:rsidRPr="00FB09A6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19.102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77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Стад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бо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тк</w:t>
      </w:r>
      <w:r w:rsidRPr="00FB09A6">
        <w:rPr>
          <w:rFonts w:ascii="Times New Roman" w:eastAsia="Times New Roman" w:hAnsi="Times New Roman" w:cs="Times New Roman"/>
          <w:spacing w:val="4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FB09A6">
        <w:rPr>
          <w:rFonts w:ascii="Times New Roman" w:eastAsia="Times New Roman" w:hAnsi="Times New Roman" w:cs="Times New Roman"/>
          <w:spacing w:val="-2"/>
          <w:sz w:val="24"/>
          <w:szCs w:val="24"/>
        </w:rPr>
        <w:t>д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ин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FB09A6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pacing w:val="2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A35BB9" w:rsidRPr="00FB09A6" w:rsidRDefault="00A35BB9" w:rsidP="00A35BB9">
      <w:pPr>
        <w:ind w:left="396" w:right="67" w:hanging="284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eastAsia="Times New Roman" w:hAnsi="Times New Roman" w:cs="Times New Roman"/>
          <w:sz w:val="24"/>
          <w:szCs w:val="24"/>
        </w:rPr>
        <w:t>3)</w:t>
      </w:r>
      <w:r w:rsidRPr="00FB09A6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ГОСТ  </w:t>
      </w:r>
      <w:r w:rsidRPr="00FB09A6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19.103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77  </w:t>
      </w:r>
      <w:r w:rsidRPr="00FB09A6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Обо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зн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аче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ни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я  </w:t>
      </w:r>
      <w:r w:rsidRPr="00FB09A6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ам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м  </w:t>
      </w:r>
      <w:r w:rsidRPr="00FB09A6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и  </w:t>
      </w:r>
      <w:r w:rsidRPr="00FB09A6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ых  </w:t>
      </w:r>
      <w:r w:rsidRPr="00FB09A6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то</w:t>
      </w:r>
      <w:r w:rsidRPr="00FB09A6">
        <w:rPr>
          <w:rFonts w:ascii="Times New Roman" w:eastAsia="Times New Roman" w:hAnsi="Times New Roman" w:cs="Times New Roman"/>
          <w:spacing w:val="5"/>
          <w:sz w:val="24"/>
          <w:szCs w:val="24"/>
        </w:rPr>
        <w:t>в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Pr="00FB09A6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ин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я  </w:t>
      </w:r>
      <w:r w:rsidRPr="00FB09A6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FB09A6">
        <w:rPr>
          <w:rFonts w:ascii="Times New Roman" w:eastAsia="Times New Roman" w:hAnsi="Times New Roman" w:cs="Times New Roman"/>
          <w:spacing w:val="-3"/>
          <w:sz w:val="24"/>
          <w:szCs w:val="24"/>
        </w:rPr>
        <w:t>е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м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pacing w:val="-2"/>
          <w:sz w:val="24"/>
          <w:szCs w:val="24"/>
        </w:rPr>
        <w:t>т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ции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– М.: ИПК 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з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A35BB9" w:rsidRPr="00FB09A6" w:rsidRDefault="00A35BB9" w:rsidP="00A35BB9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FB09A6">
        <w:rPr>
          <w:rFonts w:ascii="Times New Roman" w:eastAsia="Times New Roman" w:hAnsi="Times New Roman" w:cs="Times New Roman"/>
          <w:sz w:val="24"/>
          <w:szCs w:val="24"/>
        </w:rPr>
        <w:t>4)</w:t>
      </w:r>
      <w:r w:rsidRPr="00FB09A6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19.104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78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2"/>
          <w:sz w:val="24"/>
          <w:szCs w:val="24"/>
        </w:rPr>
        <w:t>О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овные</w:t>
      </w:r>
      <w:r w:rsidRPr="00FB09A6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пи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pacing w:val="4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A35BB9" w:rsidRPr="00FB09A6" w:rsidRDefault="00A35BB9" w:rsidP="00A35BB9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FB09A6">
        <w:rPr>
          <w:rFonts w:ascii="Times New Roman" w:eastAsia="Times New Roman" w:hAnsi="Times New Roman" w:cs="Times New Roman"/>
          <w:sz w:val="24"/>
          <w:szCs w:val="24"/>
        </w:rPr>
        <w:t>5)</w:t>
      </w:r>
      <w:r w:rsidRPr="00FB09A6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19.105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78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2"/>
          <w:sz w:val="24"/>
          <w:szCs w:val="24"/>
        </w:rPr>
        <w:t>Общие требования к программным документам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A35BB9" w:rsidRPr="00FB09A6" w:rsidRDefault="00A35BB9" w:rsidP="00A35BB9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FB09A6">
        <w:rPr>
          <w:rFonts w:ascii="Times New Roman" w:eastAsia="Times New Roman" w:hAnsi="Times New Roman" w:cs="Times New Roman"/>
          <w:sz w:val="24"/>
          <w:szCs w:val="24"/>
        </w:rPr>
        <w:t>6)</w:t>
      </w:r>
      <w:r w:rsidRPr="00FB09A6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19.106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78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2"/>
          <w:sz w:val="24"/>
          <w:szCs w:val="24"/>
        </w:rPr>
        <w:t>Требования к программным документам, выполненным печатным способом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A35BB9" w:rsidRPr="00FB09A6" w:rsidRDefault="00A35BB9" w:rsidP="00A35BB9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FB09A6">
        <w:rPr>
          <w:rFonts w:ascii="Times New Roman" w:eastAsia="Times New Roman" w:hAnsi="Times New Roman" w:cs="Times New Roman"/>
          <w:sz w:val="24"/>
          <w:szCs w:val="24"/>
        </w:rPr>
        <w:t>7)</w:t>
      </w:r>
      <w:r w:rsidRPr="00FB09A6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19.201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78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Техническое задание. </w:t>
      </w:r>
      <w:r w:rsidRPr="00FB09A6">
        <w:rPr>
          <w:rFonts w:ascii="Times New Roman" w:eastAsia="Times New Roman" w:hAnsi="Times New Roman" w:cs="Times New Roman"/>
          <w:spacing w:val="2"/>
          <w:sz w:val="24"/>
          <w:szCs w:val="24"/>
        </w:rPr>
        <w:t>Требования к содержанию и оформлению, выполненным печатным способом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A35BB9" w:rsidRPr="00FB09A6" w:rsidRDefault="00A35BB9" w:rsidP="00A35BB9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FB09A6">
        <w:rPr>
          <w:rFonts w:ascii="Times New Roman" w:eastAsia="Times New Roman" w:hAnsi="Times New Roman" w:cs="Times New Roman"/>
          <w:sz w:val="24"/>
          <w:szCs w:val="24"/>
        </w:rPr>
        <w:t>8)</w:t>
      </w:r>
      <w:r w:rsidRPr="00FB09A6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19.603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78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Общие правила внесений изменений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A35BB9" w:rsidRPr="00FB09A6" w:rsidRDefault="00A35BB9" w:rsidP="00A35BB9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FB09A6">
        <w:rPr>
          <w:rFonts w:ascii="Times New Roman" w:eastAsia="Times New Roman" w:hAnsi="Times New Roman" w:cs="Times New Roman"/>
          <w:sz w:val="24"/>
          <w:szCs w:val="24"/>
        </w:rPr>
        <w:t>9)</w:t>
      </w:r>
      <w:r w:rsidRPr="00FB09A6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19.604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78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Правила внесений изменений в программные документы</w:t>
      </w:r>
      <w:r w:rsidRPr="00FB09A6">
        <w:rPr>
          <w:rFonts w:ascii="Times New Roman" w:eastAsia="Times New Roman" w:hAnsi="Times New Roman" w:cs="Times New Roman"/>
          <w:spacing w:val="2"/>
          <w:sz w:val="24"/>
          <w:szCs w:val="24"/>
        </w:rPr>
        <w:t>, выполненные печатным способом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A35BB9" w:rsidRPr="00A35BB9" w:rsidRDefault="00A35BB9" w:rsidP="00946DE3">
      <w:pPr>
        <w:sectPr w:rsidR="00A35BB9" w:rsidRPr="00A35BB9" w:rsidSect="00BF3846">
          <w:headerReference w:type="default" r:id="rId9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a4"/>
        <w:tblW w:w="10931" w:type="dxa"/>
        <w:tblInd w:w="-634" w:type="dxa"/>
        <w:tblLook w:val="04A0"/>
      </w:tblPr>
      <w:tblGrid>
        <w:gridCol w:w="1593"/>
        <w:gridCol w:w="1143"/>
        <w:gridCol w:w="1122"/>
        <w:gridCol w:w="870"/>
        <w:gridCol w:w="1270"/>
        <w:gridCol w:w="1295"/>
        <w:gridCol w:w="1295"/>
        <w:gridCol w:w="931"/>
        <w:gridCol w:w="713"/>
        <w:gridCol w:w="699"/>
      </w:tblGrid>
      <w:tr w:rsidR="00E32DB1" w:rsidTr="00B02D85">
        <w:trPr>
          <w:trHeight w:val="1058"/>
        </w:trPr>
        <w:tc>
          <w:tcPr>
            <w:tcW w:w="10930" w:type="dxa"/>
            <w:gridSpan w:val="10"/>
          </w:tcPr>
          <w:p w:rsidR="00E32DB1" w:rsidRDefault="00E32DB1" w:rsidP="00E32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E64843" w:rsidTr="00B02D85">
        <w:trPr>
          <w:trHeight w:val="1058"/>
        </w:trPr>
        <w:tc>
          <w:tcPr>
            <w:tcW w:w="1593" w:type="dxa"/>
            <w:vMerge w:val="restart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4" w:type="dxa"/>
            <w:gridSpan w:val="4"/>
          </w:tcPr>
          <w:p w:rsidR="00E32DB1" w:rsidRDefault="00E32DB1" w:rsidP="00E32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5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5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1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щий № сопро-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3" w:type="dxa"/>
            <w:vMerge w:val="restart"/>
          </w:tcPr>
          <w:p w:rsidR="00E32DB1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пись</w:t>
            </w:r>
          </w:p>
        </w:tc>
        <w:tc>
          <w:tcPr>
            <w:tcW w:w="699" w:type="dxa"/>
            <w:vMerge w:val="restart"/>
          </w:tcPr>
          <w:p w:rsidR="00E32DB1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E64843" w:rsidTr="00B02D85">
        <w:trPr>
          <w:trHeight w:val="1058"/>
        </w:trPr>
        <w:tc>
          <w:tcPr>
            <w:tcW w:w="159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1122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870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70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5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9"/>
        </w:trPr>
        <w:tc>
          <w:tcPr>
            <w:tcW w:w="15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9"/>
        </w:trPr>
        <w:tc>
          <w:tcPr>
            <w:tcW w:w="15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5C2" w:rsidTr="00B02D85">
        <w:trPr>
          <w:trHeight w:val="1059"/>
        </w:trPr>
        <w:tc>
          <w:tcPr>
            <w:tcW w:w="159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47FA" w:rsidRPr="002247FA" w:rsidRDefault="002247FA" w:rsidP="00BF0C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247FA" w:rsidRPr="002247FA" w:rsidSect="00202DFB">
      <w:headerReference w:type="first" r:id="rId10"/>
      <w:footerReference w:type="first" r:id="rId11"/>
      <w:pgSz w:w="11906" w:h="16838"/>
      <w:pgMar w:top="1418" w:right="567" w:bottom="851" w:left="1134" w:header="709" w:footer="709" w:gutter="0"/>
      <w:pgNumType w:start="1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6E1" w:rsidRDefault="008366E1" w:rsidP="00681F94">
      <w:pPr>
        <w:spacing w:after="0" w:line="240" w:lineRule="auto"/>
      </w:pPr>
      <w:r>
        <w:separator/>
      </w:r>
    </w:p>
  </w:endnote>
  <w:endnote w:type="continuationSeparator" w:id="1">
    <w:p w:rsidR="008366E1" w:rsidRDefault="008366E1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4"/>
      <w:tblW w:w="10915" w:type="dxa"/>
      <w:tblInd w:w="-634" w:type="dxa"/>
      <w:tblLook w:val="04A0"/>
    </w:tblPr>
    <w:tblGrid>
      <w:gridCol w:w="3711"/>
      <w:gridCol w:w="1725"/>
      <w:gridCol w:w="1738"/>
      <w:gridCol w:w="1726"/>
      <w:gridCol w:w="2015"/>
    </w:tblGrid>
    <w:tr w:rsidR="001214BC" w:rsidTr="00BF3846">
      <w:tc>
        <w:tcPr>
          <w:tcW w:w="3711" w:type="dxa"/>
        </w:tcPr>
        <w:p w:rsidR="001214BC" w:rsidRPr="00545E26" w:rsidRDefault="001214B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1214BC" w:rsidRPr="00545E26" w:rsidRDefault="001214B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1214BC" w:rsidRPr="00545E26" w:rsidRDefault="001214B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1214BC" w:rsidRPr="00545E26" w:rsidRDefault="001214B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1214BC" w:rsidRPr="00545E26" w:rsidRDefault="001214B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1214BC" w:rsidTr="00BF3846">
      <w:tc>
        <w:tcPr>
          <w:tcW w:w="3711" w:type="dxa"/>
        </w:tcPr>
        <w:p w:rsidR="001214BC" w:rsidRPr="004934BE" w:rsidRDefault="001214BC" w:rsidP="004934BE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04.13-01 </w:t>
          </w:r>
          <w:r>
            <w:rPr>
              <w:rFonts w:ascii="Times New Roman" w:hAnsi="Times New Roman" w:cs="Times New Roman"/>
              <w:sz w:val="24"/>
              <w:szCs w:val="24"/>
            </w:rPr>
            <w:t>ТЗ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1214BC" w:rsidRPr="00545E26" w:rsidRDefault="001214B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1214BC" w:rsidRPr="00545E26" w:rsidRDefault="001214B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1214BC" w:rsidRPr="00545E26" w:rsidRDefault="001214B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1214BC" w:rsidRPr="00545E26" w:rsidRDefault="001214B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1214BC" w:rsidTr="00BF3846">
      <w:tc>
        <w:tcPr>
          <w:tcW w:w="3711" w:type="dxa"/>
        </w:tcPr>
        <w:p w:rsidR="001214BC" w:rsidRPr="00545E26" w:rsidRDefault="001214B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1214BC" w:rsidRPr="00545E26" w:rsidRDefault="001214B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1214BC" w:rsidRPr="00545E26" w:rsidRDefault="001214B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1214BC" w:rsidRPr="00545E26" w:rsidRDefault="001214B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1214BC" w:rsidRPr="00545E26" w:rsidRDefault="001214B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1214BC" w:rsidRDefault="001214BC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4BC" w:rsidRDefault="001214B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6E1" w:rsidRDefault="008366E1" w:rsidP="00681F94">
      <w:pPr>
        <w:spacing w:after="0" w:line="240" w:lineRule="auto"/>
      </w:pPr>
      <w:r>
        <w:separator/>
      </w:r>
    </w:p>
  </w:footnote>
  <w:footnote w:type="continuationSeparator" w:id="1">
    <w:p w:rsidR="008366E1" w:rsidRDefault="008366E1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8295061"/>
      <w:docPartObj>
        <w:docPartGallery w:val="Page Numbers (Top of Page)"/>
        <w:docPartUnique/>
      </w:docPartObj>
    </w:sdtPr>
    <w:sdtContent>
      <w:p w:rsidR="001214BC" w:rsidRDefault="00524307" w:rsidP="004C2E7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214BC"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7518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1214BC" w:rsidRPr="004C2E76" w:rsidRDefault="001214BC" w:rsidP="004C2E7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RU.17701729.04.13</w:t>
        </w:r>
        <w:r w:rsidRPr="004C2E76">
          <w:rPr>
            <w:rFonts w:ascii="Times New Roman" w:hAnsi="Times New Roman" w:cs="Times New Roman"/>
            <w:sz w:val="24"/>
            <w:szCs w:val="24"/>
          </w:rPr>
          <w:t xml:space="preserve">-01 </w:t>
        </w:r>
        <w:r>
          <w:rPr>
            <w:rFonts w:ascii="Times New Roman" w:hAnsi="Times New Roman" w:cs="Times New Roman"/>
            <w:sz w:val="24"/>
            <w:szCs w:val="24"/>
          </w:rPr>
          <w:t>ТЗ</w:t>
        </w:r>
        <w:r w:rsidRPr="004C2E76">
          <w:rPr>
            <w:rFonts w:ascii="Times New Roman" w:hAnsi="Times New Roman" w:cs="Times New Roman"/>
            <w:sz w:val="24"/>
            <w:szCs w:val="24"/>
          </w:rPr>
          <w:t xml:space="preserve"> 01-1</w:t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4BC" w:rsidRPr="0085094F" w:rsidRDefault="00275186" w:rsidP="00DE75A3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17</w:t>
    </w:r>
  </w:p>
  <w:p w:rsidR="001214BC" w:rsidRPr="004934BE" w:rsidRDefault="001214BC" w:rsidP="004934BE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RU.17701729.04.13-01 12</w:t>
    </w:r>
    <w:r w:rsidRPr="004C2E76">
      <w:rPr>
        <w:rFonts w:ascii="Times New Roman" w:hAnsi="Times New Roman" w:cs="Times New Roman"/>
        <w:sz w:val="24"/>
        <w:szCs w:val="24"/>
      </w:rPr>
      <w:t xml:space="preserve"> 01-</w:t>
    </w:r>
    <w:r>
      <w:rPr>
        <w:rFonts w:ascii="Times New Roman" w:hAnsi="Times New Roman" w:cs="Times New Roman"/>
        <w:sz w:val="24"/>
        <w:szCs w:val="24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E4DF0"/>
    <w:multiLevelType w:val="multilevel"/>
    <w:tmpl w:val="57FCC3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4970BF3"/>
    <w:multiLevelType w:val="multilevel"/>
    <w:tmpl w:val="28B65C4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4">
    <w:nsid w:val="156326B6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>
    <w:nsid w:val="1D93351C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EAD0E02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2066F5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2AD60E89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46F1DE2"/>
    <w:multiLevelType w:val="multilevel"/>
    <w:tmpl w:val="43520C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465316D5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4">
    <w:nsid w:val="4A0B57CB"/>
    <w:multiLevelType w:val="multilevel"/>
    <w:tmpl w:val="A552D4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6">
    <w:nsid w:val="4D7F3A7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4516EB7"/>
    <w:multiLevelType w:val="multilevel"/>
    <w:tmpl w:val="6FF6A69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3D4066"/>
    <w:multiLevelType w:val="multilevel"/>
    <w:tmpl w:val="904051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5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2C5A7A"/>
    <w:multiLevelType w:val="hybridMultilevel"/>
    <w:tmpl w:val="626C4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D56E0D"/>
    <w:multiLevelType w:val="multilevel"/>
    <w:tmpl w:val="52FA9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8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>
    <w:nsid w:val="73C63C91"/>
    <w:multiLevelType w:val="multilevel"/>
    <w:tmpl w:val="B040F2B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79285810"/>
    <w:multiLevelType w:val="multilevel"/>
    <w:tmpl w:val="34A2939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2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0"/>
  </w:num>
  <w:num w:numId="3">
    <w:abstractNumId w:val="10"/>
  </w:num>
  <w:num w:numId="4">
    <w:abstractNumId w:val="11"/>
  </w:num>
  <w:num w:numId="5">
    <w:abstractNumId w:val="0"/>
  </w:num>
  <w:num w:numId="6">
    <w:abstractNumId w:val="18"/>
  </w:num>
  <w:num w:numId="7">
    <w:abstractNumId w:val="9"/>
  </w:num>
  <w:num w:numId="8">
    <w:abstractNumId w:val="17"/>
  </w:num>
  <w:num w:numId="9">
    <w:abstractNumId w:val="21"/>
  </w:num>
  <w:num w:numId="10">
    <w:abstractNumId w:val="25"/>
  </w:num>
  <w:num w:numId="11">
    <w:abstractNumId w:val="22"/>
  </w:num>
  <w:num w:numId="12">
    <w:abstractNumId w:val="15"/>
  </w:num>
  <w:num w:numId="13">
    <w:abstractNumId w:val="2"/>
  </w:num>
  <w:num w:numId="14">
    <w:abstractNumId w:val="28"/>
  </w:num>
  <w:num w:numId="15">
    <w:abstractNumId w:val="29"/>
  </w:num>
  <w:num w:numId="16">
    <w:abstractNumId w:val="26"/>
  </w:num>
  <w:num w:numId="17">
    <w:abstractNumId w:val="16"/>
  </w:num>
  <w:num w:numId="18">
    <w:abstractNumId w:val="7"/>
  </w:num>
  <w:num w:numId="19">
    <w:abstractNumId w:val="8"/>
  </w:num>
  <w:num w:numId="20">
    <w:abstractNumId w:val="27"/>
  </w:num>
  <w:num w:numId="21">
    <w:abstractNumId w:val="31"/>
  </w:num>
  <w:num w:numId="22">
    <w:abstractNumId w:val="5"/>
  </w:num>
  <w:num w:numId="23">
    <w:abstractNumId w:val="6"/>
  </w:num>
  <w:num w:numId="24">
    <w:abstractNumId w:val="24"/>
  </w:num>
  <w:num w:numId="25">
    <w:abstractNumId w:val="13"/>
  </w:num>
  <w:num w:numId="26">
    <w:abstractNumId w:val="4"/>
  </w:num>
  <w:num w:numId="27">
    <w:abstractNumId w:val="19"/>
  </w:num>
  <w:num w:numId="28">
    <w:abstractNumId w:val="23"/>
  </w:num>
  <w:num w:numId="29">
    <w:abstractNumId w:val="32"/>
  </w:num>
  <w:num w:numId="30">
    <w:abstractNumId w:val="30"/>
  </w:num>
  <w:num w:numId="31">
    <w:abstractNumId w:val="12"/>
  </w:num>
  <w:num w:numId="32">
    <w:abstractNumId w:val="14"/>
  </w:num>
  <w:num w:numId="3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/>
  <w:rsids>
    <w:rsidRoot w:val="00630DF5"/>
    <w:rsid w:val="00016831"/>
    <w:rsid w:val="00017BE8"/>
    <w:rsid w:val="000313B9"/>
    <w:rsid w:val="00043C3D"/>
    <w:rsid w:val="00052186"/>
    <w:rsid w:val="000742EA"/>
    <w:rsid w:val="00075DE8"/>
    <w:rsid w:val="00077228"/>
    <w:rsid w:val="00080436"/>
    <w:rsid w:val="0008051C"/>
    <w:rsid w:val="00083709"/>
    <w:rsid w:val="000903AC"/>
    <w:rsid w:val="00092A73"/>
    <w:rsid w:val="00092BC3"/>
    <w:rsid w:val="000A4D28"/>
    <w:rsid w:val="000C3E04"/>
    <w:rsid w:val="000C422D"/>
    <w:rsid w:val="000D0D7E"/>
    <w:rsid w:val="000D58D2"/>
    <w:rsid w:val="000E67D1"/>
    <w:rsid w:val="000F05AD"/>
    <w:rsid w:val="000F2E76"/>
    <w:rsid w:val="000F5AA6"/>
    <w:rsid w:val="000F7132"/>
    <w:rsid w:val="00112184"/>
    <w:rsid w:val="00114E1A"/>
    <w:rsid w:val="001213FB"/>
    <w:rsid w:val="001214BC"/>
    <w:rsid w:val="00122DCB"/>
    <w:rsid w:val="00125020"/>
    <w:rsid w:val="00133ED4"/>
    <w:rsid w:val="001360C2"/>
    <w:rsid w:val="00152338"/>
    <w:rsid w:val="00163C7C"/>
    <w:rsid w:val="00166761"/>
    <w:rsid w:val="00170499"/>
    <w:rsid w:val="0018151A"/>
    <w:rsid w:val="00187D22"/>
    <w:rsid w:val="0019514C"/>
    <w:rsid w:val="00197FD9"/>
    <w:rsid w:val="001B006A"/>
    <w:rsid w:val="001B1FC2"/>
    <w:rsid w:val="001C60D9"/>
    <w:rsid w:val="001D070E"/>
    <w:rsid w:val="001D191F"/>
    <w:rsid w:val="001D20D6"/>
    <w:rsid w:val="001D3D1F"/>
    <w:rsid w:val="001D611B"/>
    <w:rsid w:val="001F1D65"/>
    <w:rsid w:val="002004FC"/>
    <w:rsid w:val="00202DFB"/>
    <w:rsid w:val="00205C12"/>
    <w:rsid w:val="0020629D"/>
    <w:rsid w:val="002105F4"/>
    <w:rsid w:val="0021727B"/>
    <w:rsid w:val="002247FA"/>
    <w:rsid w:val="00235AFF"/>
    <w:rsid w:val="00236D8C"/>
    <w:rsid w:val="00237F3C"/>
    <w:rsid w:val="00243E18"/>
    <w:rsid w:val="00255E8B"/>
    <w:rsid w:val="00257658"/>
    <w:rsid w:val="00260005"/>
    <w:rsid w:val="00263181"/>
    <w:rsid w:val="0027199F"/>
    <w:rsid w:val="00272B1D"/>
    <w:rsid w:val="00273485"/>
    <w:rsid w:val="00275186"/>
    <w:rsid w:val="002865BC"/>
    <w:rsid w:val="00286FE3"/>
    <w:rsid w:val="002B3AB2"/>
    <w:rsid w:val="002B5737"/>
    <w:rsid w:val="002B5AE9"/>
    <w:rsid w:val="002B7AD8"/>
    <w:rsid w:val="002C386A"/>
    <w:rsid w:val="002C4BCA"/>
    <w:rsid w:val="002D229D"/>
    <w:rsid w:val="002D35C2"/>
    <w:rsid w:val="002D683E"/>
    <w:rsid w:val="002D73BD"/>
    <w:rsid w:val="002E5568"/>
    <w:rsid w:val="002F1530"/>
    <w:rsid w:val="002F3F68"/>
    <w:rsid w:val="003034EE"/>
    <w:rsid w:val="00320792"/>
    <w:rsid w:val="00324B6E"/>
    <w:rsid w:val="0033310D"/>
    <w:rsid w:val="00337461"/>
    <w:rsid w:val="00341A24"/>
    <w:rsid w:val="003427B8"/>
    <w:rsid w:val="003523C4"/>
    <w:rsid w:val="00352764"/>
    <w:rsid w:val="00353FCD"/>
    <w:rsid w:val="00354751"/>
    <w:rsid w:val="00362F08"/>
    <w:rsid w:val="00382178"/>
    <w:rsid w:val="003B4F04"/>
    <w:rsid w:val="003C19A3"/>
    <w:rsid w:val="003C6297"/>
    <w:rsid w:val="003C70C6"/>
    <w:rsid w:val="003D19EC"/>
    <w:rsid w:val="003D2C7C"/>
    <w:rsid w:val="003E1B0F"/>
    <w:rsid w:val="004029A2"/>
    <w:rsid w:val="00410055"/>
    <w:rsid w:val="0041057F"/>
    <w:rsid w:val="004408BB"/>
    <w:rsid w:val="004419B1"/>
    <w:rsid w:val="00442F6E"/>
    <w:rsid w:val="00444690"/>
    <w:rsid w:val="00445C32"/>
    <w:rsid w:val="0045113A"/>
    <w:rsid w:val="00454D94"/>
    <w:rsid w:val="004731DE"/>
    <w:rsid w:val="0047544C"/>
    <w:rsid w:val="00483ED8"/>
    <w:rsid w:val="00484133"/>
    <w:rsid w:val="00490CE6"/>
    <w:rsid w:val="004934BE"/>
    <w:rsid w:val="00493904"/>
    <w:rsid w:val="00495B43"/>
    <w:rsid w:val="00496B2D"/>
    <w:rsid w:val="004A1E91"/>
    <w:rsid w:val="004C2E76"/>
    <w:rsid w:val="004C71A1"/>
    <w:rsid w:val="004D17B2"/>
    <w:rsid w:val="004D5D63"/>
    <w:rsid w:val="004E3982"/>
    <w:rsid w:val="004F09D4"/>
    <w:rsid w:val="004F3BBD"/>
    <w:rsid w:val="004F3BEA"/>
    <w:rsid w:val="004F4125"/>
    <w:rsid w:val="004F71E1"/>
    <w:rsid w:val="00504690"/>
    <w:rsid w:val="00516341"/>
    <w:rsid w:val="00522AB8"/>
    <w:rsid w:val="00524307"/>
    <w:rsid w:val="00524DDA"/>
    <w:rsid w:val="005251E6"/>
    <w:rsid w:val="0053536E"/>
    <w:rsid w:val="00540D9F"/>
    <w:rsid w:val="00545E26"/>
    <w:rsid w:val="00554CDA"/>
    <w:rsid w:val="00556388"/>
    <w:rsid w:val="005701E2"/>
    <w:rsid w:val="00570776"/>
    <w:rsid w:val="00584FF0"/>
    <w:rsid w:val="005926A2"/>
    <w:rsid w:val="005969FB"/>
    <w:rsid w:val="005A26D2"/>
    <w:rsid w:val="005A77D0"/>
    <w:rsid w:val="005B3662"/>
    <w:rsid w:val="005C06EA"/>
    <w:rsid w:val="005C3836"/>
    <w:rsid w:val="005C6015"/>
    <w:rsid w:val="005C76FB"/>
    <w:rsid w:val="005D1678"/>
    <w:rsid w:val="005D50D5"/>
    <w:rsid w:val="005E2161"/>
    <w:rsid w:val="005E2852"/>
    <w:rsid w:val="005E2BC5"/>
    <w:rsid w:val="005F31F3"/>
    <w:rsid w:val="00602DF5"/>
    <w:rsid w:val="006067E5"/>
    <w:rsid w:val="006149D6"/>
    <w:rsid w:val="00615299"/>
    <w:rsid w:val="006279B7"/>
    <w:rsid w:val="00630DF5"/>
    <w:rsid w:val="0063731D"/>
    <w:rsid w:val="00645BC8"/>
    <w:rsid w:val="00647ED7"/>
    <w:rsid w:val="00655A0C"/>
    <w:rsid w:val="00674C2F"/>
    <w:rsid w:val="0067688D"/>
    <w:rsid w:val="00680AEC"/>
    <w:rsid w:val="00681F94"/>
    <w:rsid w:val="00685C34"/>
    <w:rsid w:val="00687F09"/>
    <w:rsid w:val="00692E56"/>
    <w:rsid w:val="00694A5A"/>
    <w:rsid w:val="00696603"/>
    <w:rsid w:val="006A14C2"/>
    <w:rsid w:val="006A466E"/>
    <w:rsid w:val="006B09CE"/>
    <w:rsid w:val="006D61B9"/>
    <w:rsid w:val="006D7B35"/>
    <w:rsid w:val="006F376A"/>
    <w:rsid w:val="006F7289"/>
    <w:rsid w:val="006F7C77"/>
    <w:rsid w:val="00701A71"/>
    <w:rsid w:val="007171C3"/>
    <w:rsid w:val="00720135"/>
    <w:rsid w:val="00725A26"/>
    <w:rsid w:val="0073109E"/>
    <w:rsid w:val="007351A8"/>
    <w:rsid w:val="00742504"/>
    <w:rsid w:val="00744597"/>
    <w:rsid w:val="00753415"/>
    <w:rsid w:val="00756A35"/>
    <w:rsid w:val="00762358"/>
    <w:rsid w:val="00763B84"/>
    <w:rsid w:val="0076584C"/>
    <w:rsid w:val="0076712E"/>
    <w:rsid w:val="00781F5F"/>
    <w:rsid w:val="00782AA4"/>
    <w:rsid w:val="0078329C"/>
    <w:rsid w:val="00785806"/>
    <w:rsid w:val="007858FA"/>
    <w:rsid w:val="00793173"/>
    <w:rsid w:val="007B198E"/>
    <w:rsid w:val="007C254F"/>
    <w:rsid w:val="007D01B2"/>
    <w:rsid w:val="007D7003"/>
    <w:rsid w:val="007D7FAC"/>
    <w:rsid w:val="007E0BE5"/>
    <w:rsid w:val="007E70ED"/>
    <w:rsid w:val="007F165F"/>
    <w:rsid w:val="00800A53"/>
    <w:rsid w:val="008011A2"/>
    <w:rsid w:val="0080139C"/>
    <w:rsid w:val="00821DF9"/>
    <w:rsid w:val="00826607"/>
    <w:rsid w:val="00832C7A"/>
    <w:rsid w:val="00833611"/>
    <w:rsid w:val="008353E0"/>
    <w:rsid w:val="00835725"/>
    <w:rsid w:val="008366E1"/>
    <w:rsid w:val="00842DB5"/>
    <w:rsid w:val="0085094F"/>
    <w:rsid w:val="00853F2A"/>
    <w:rsid w:val="0085425E"/>
    <w:rsid w:val="008547A6"/>
    <w:rsid w:val="00856F6C"/>
    <w:rsid w:val="00865433"/>
    <w:rsid w:val="00874D1C"/>
    <w:rsid w:val="00886F79"/>
    <w:rsid w:val="00892A6E"/>
    <w:rsid w:val="00893ACD"/>
    <w:rsid w:val="0089523F"/>
    <w:rsid w:val="00895B65"/>
    <w:rsid w:val="00897EB2"/>
    <w:rsid w:val="008C0BD4"/>
    <w:rsid w:val="008D3F3C"/>
    <w:rsid w:val="008E2151"/>
    <w:rsid w:val="008E5F1A"/>
    <w:rsid w:val="008F6370"/>
    <w:rsid w:val="0090347C"/>
    <w:rsid w:val="0090525E"/>
    <w:rsid w:val="0090561A"/>
    <w:rsid w:val="00906918"/>
    <w:rsid w:val="009127EE"/>
    <w:rsid w:val="009164BD"/>
    <w:rsid w:val="0092370D"/>
    <w:rsid w:val="00930B26"/>
    <w:rsid w:val="00932C3E"/>
    <w:rsid w:val="0093525C"/>
    <w:rsid w:val="00937772"/>
    <w:rsid w:val="0094235B"/>
    <w:rsid w:val="009442BF"/>
    <w:rsid w:val="00946DE3"/>
    <w:rsid w:val="00947F7B"/>
    <w:rsid w:val="009653B1"/>
    <w:rsid w:val="009656F8"/>
    <w:rsid w:val="00966DF4"/>
    <w:rsid w:val="00982417"/>
    <w:rsid w:val="00985231"/>
    <w:rsid w:val="00987F3F"/>
    <w:rsid w:val="009963FB"/>
    <w:rsid w:val="00996893"/>
    <w:rsid w:val="00997878"/>
    <w:rsid w:val="009A0DA9"/>
    <w:rsid w:val="009A51E1"/>
    <w:rsid w:val="009B2743"/>
    <w:rsid w:val="009B7B83"/>
    <w:rsid w:val="009C6425"/>
    <w:rsid w:val="009D1BEE"/>
    <w:rsid w:val="009D29EB"/>
    <w:rsid w:val="009D3FEA"/>
    <w:rsid w:val="009E3158"/>
    <w:rsid w:val="009E5B07"/>
    <w:rsid w:val="009F16E6"/>
    <w:rsid w:val="009F6009"/>
    <w:rsid w:val="00A05CE7"/>
    <w:rsid w:val="00A0759B"/>
    <w:rsid w:val="00A078EE"/>
    <w:rsid w:val="00A113B6"/>
    <w:rsid w:val="00A35BB9"/>
    <w:rsid w:val="00A3766F"/>
    <w:rsid w:val="00A525F2"/>
    <w:rsid w:val="00A53126"/>
    <w:rsid w:val="00A5353C"/>
    <w:rsid w:val="00A82443"/>
    <w:rsid w:val="00A9129C"/>
    <w:rsid w:val="00A917D2"/>
    <w:rsid w:val="00A96676"/>
    <w:rsid w:val="00AB4D69"/>
    <w:rsid w:val="00AC5F72"/>
    <w:rsid w:val="00AC73C0"/>
    <w:rsid w:val="00AC7C5E"/>
    <w:rsid w:val="00AD771B"/>
    <w:rsid w:val="00AE7DE3"/>
    <w:rsid w:val="00AF21BD"/>
    <w:rsid w:val="00AF317A"/>
    <w:rsid w:val="00B017EC"/>
    <w:rsid w:val="00B02D85"/>
    <w:rsid w:val="00B054BA"/>
    <w:rsid w:val="00B148CE"/>
    <w:rsid w:val="00B25105"/>
    <w:rsid w:val="00B370BB"/>
    <w:rsid w:val="00B526BE"/>
    <w:rsid w:val="00B62090"/>
    <w:rsid w:val="00B6507C"/>
    <w:rsid w:val="00B76BE9"/>
    <w:rsid w:val="00B93218"/>
    <w:rsid w:val="00BB5EDF"/>
    <w:rsid w:val="00BC58D4"/>
    <w:rsid w:val="00BC6C1A"/>
    <w:rsid w:val="00BD4365"/>
    <w:rsid w:val="00BD7854"/>
    <w:rsid w:val="00BE07B6"/>
    <w:rsid w:val="00BE51E1"/>
    <w:rsid w:val="00BE590F"/>
    <w:rsid w:val="00BF0C1D"/>
    <w:rsid w:val="00BF0CD3"/>
    <w:rsid w:val="00BF1C66"/>
    <w:rsid w:val="00BF2405"/>
    <w:rsid w:val="00BF3846"/>
    <w:rsid w:val="00C134C9"/>
    <w:rsid w:val="00C217E8"/>
    <w:rsid w:val="00C217F4"/>
    <w:rsid w:val="00C2539E"/>
    <w:rsid w:val="00C30CE5"/>
    <w:rsid w:val="00C43E79"/>
    <w:rsid w:val="00C544F6"/>
    <w:rsid w:val="00C72963"/>
    <w:rsid w:val="00C72A2D"/>
    <w:rsid w:val="00C73D3A"/>
    <w:rsid w:val="00C90694"/>
    <w:rsid w:val="00C9335D"/>
    <w:rsid w:val="00CA156E"/>
    <w:rsid w:val="00CA7BF8"/>
    <w:rsid w:val="00CC00B4"/>
    <w:rsid w:val="00CC0463"/>
    <w:rsid w:val="00CC2D17"/>
    <w:rsid w:val="00CD0FA5"/>
    <w:rsid w:val="00CD1B66"/>
    <w:rsid w:val="00CF7E29"/>
    <w:rsid w:val="00D04B29"/>
    <w:rsid w:val="00D11B9F"/>
    <w:rsid w:val="00D122A9"/>
    <w:rsid w:val="00D14965"/>
    <w:rsid w:val="00D22249"/>
    <w:rsid w:val="00D624AC"/>
    <w:rsid w:val="00D67EE4"/>
    <w:rsid w:val="00D70B7D"/>
    <w:rsid w:val="00D7223E"/>
    <w:rsid w:val="00D73B4D"/>
    <w:rsid w:val="00D76452"/>
    <w:rsid w:val="00D776A4"/>
    <w:rsid w:val="00D80144"/>
    <w:rsid w:val="00D86A45"/>
    <w:rsid w:val="00DB3152"/>
    <w:rsid w:val="00DB4BF8"/>
    <w:rsid w:val="00DC4848"/>
    <w:rsid w:val="00DD3540"/>
    <w:rsid w:val="00DD4482"/>
    <w:rsid w:val="00DE75A3"/>
    <w:rsid w:val="00DF129A"/>
    <w:rsid w:val="00DF2A18"/>
    <w:rsid w:val="00DF31A4"/>
    <w:rsid w:val="00DF5EBE"/>
    <w:rsid w:val="00DF604A"/>
    <w:rsid w:val="00DF735E"/>
    <w:rsid w:val="00DF7E2B"/>
    <w:rsid w:val="00E00133"/>
    <w:rsid w:val="00E051BB"/>
    <w:rsid w:val="00E22D24"/>
    <w:rsid w:val="00E22E9D"/>
    <w:rsid w:val="00E27AC1"/>
    <w:rsid w:val="00E31398"/>
    <w:rsid w:val="00E318D5"/>
    <w:rsid w:val="00E32DB1"/>
    <w:rsid w:val="00E337DA"/>
    <w:rsid w:val="00E34067"/>
    <w:rsid w:val="00E36098"/>
    <w:rsid w:val="00E41F37"/>
    <w:rsid w:val="00E4472D"/>
    <w:rsid w:val="00E44A65"/>
    <w:rsid w:val="00E5472A"/>
    <w:rsid w:val="00E55B86"/>
    <w:rsid w:val="00E64843"/>
    <w:rsid w:val="00E853DF"/>
    <w:rsid w:val="00E92EFE"/>
    <w:rsid w:val="00E93472"/>
    <w:rsid w:val="00EA3C5F"/>
    <w:rsid w:val="00EB1222"/>
    <w:rsid w:val="00EE008D"/>
    <w:rsid w:val="00EE7160"/>
    <w:rsid w:val="00EE7D0B"/>
    <w:rsid w:val="00EF2A20"/>
    <w:rsid w:val="00F03622"/>
    <w:rsid w:val="00F03A99"/>
    <w:rsid w:val="00F122B3"/>
    <w:rsid w:val="00F25DAE"/>
    <w:rsid w:val="00F35229"/>
    <w:rsid w:val="00F44FB3"/>
    <w:rsid w:val="00F45664"/>
    <w:rsid w:val="00F46F20"/>
    <w:rsid w:val="00F51C92"/>
    <w:rsid w:val="00F6392D"/>
    <w:rsid w:val="00F71ADB"/>
    <w:rsid w:val="00FA0BFC"/>
    <w:rsid w:val="00FA1901"/>
    <w:rsid w:val="00FA5EB5"/>
    <w:rsid w:val="00FA6E21"/>
    <w:rsid w:val="00FB09A6"/>
    <w:rsid w:val="00FC2606"/>
    <w:rsid w:val="00FC5288"/>
    <w:rsid w:val="00FC7DA5"/>
    <w:rsid w:val="00FD3271"/>
    <w:rsid w:val="00FD3EC0"/>
    <w:rsid w:val="00FD4B86"/>
    <w:rsid w:val="00FD585B"/>
    <w:rsid w:val="00FF1425"/>
    <w:rsid w:val="00FF1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034EE"/>
  </w:style>
  <w:style w:type="paragraph" w:styleId="1">
    <w:name w:val="heading 1"/>
    <w:basedOn w:val="a0"/>
    <w:next w:val="a0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630D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Таблица простая 41"/>
    <w:basedOn w:val="a2"/>
    <w:uiPriority w:val="44"/>
    <w:rsid w:val="00630D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0"/>
    <w:link w:val="a6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681F94"/>
  </w:style>
  <w:style w:type="paragraph" w:styleId="a7">
    <w:name w:val="footer"/>
    <w:basedOn w:val="a0"/>
    <w:link w:val="a8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681F94"/>
  </w:style>
  <w:style w:type="paragraph" w:styleId="a9">
    <w:name w:val="List Paragraph"/>
    <w:basedOn w:val="a0"/>
    <w:link w:val="a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0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94A5A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D2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Balloon Text"/>
    <w:basedOn w:val="a0"/>
    <w:link w:val="ae"/>
    <w:uiPriority w:val="99"/>
    <w:semiHidden/>
    <w:unhideWhenUsed/>
    <w:rsid w:val="00FA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FA1901"/>
    <w:rPr>
      <w:rFonts w:ascii="Segoe UI" w:hAnsi="Segoe UI" w:cs="Segoe UI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FA1901"/>
    <w:pPr>
      <w:spacing w:after="100"/>
      <w:ind w:left="440"/>
    </w:pPr>
  </w:style>
  <w:style w:type="paragraph" w:customStyle="1" w:styleId="Default">
    <w:name w:val="Default"/>
    <w:rsid w:val="00121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No Spacing"/>
    <w:uiPriority w:val="1"/>
    <w:qFormat/>
    <w:rsid w:val="00263181"/>
    <w:pPr>
      <w:spacing w:after="0" w:line="240" w:lineRule="auto"/>
    </w:pPr>
  </w:style>
  <w:style w:type="paragraph" w:styleId="af0">
    <w:name w:val="Normal (Web)"/>
    <w:basedOn w:val="a0"/>
    <w:uiPriority w:val="99"/>
    <w:unhideWhenUsed/>
    <w:rsid w:val="001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Обычный ТД"/>
    <w:basedOn w:val="a9"/>
    <w:link w:val="af2"/>
    <w:rsid w:val="006F376A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2">
    <w:name w:val="Обычный ТД Знак"/>
    <w:basedOn w:val="a1"/>
    <w:link w:val="af1"/>
    <w:rsid w:val="006F376A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9"/>
    <w:link w:val="af3"/>
    <w:rsid w:val="006F376A"/>
    <w:pPr>
      <w:numPr>
        <w:numId w:val="28"/>
      </w:numPr>
      <w:spacing w:after="120" w:line="276" w:lineRule="auto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3">
    <w:name w:val="Маркированный список ТД Знак"/>
    <w:basedOn w:val="a1"/>
    <w:link w:val="a"/>
    <w:rsid w:val="006F376A"/>
    <w:rPr>
      <w:rFonts w:ascii="Times New Roman" w:hAnsi="Times New Roman" w:cs="Times New Roman"/>
      <w:sz w:val="24"/>
      <w:szCs w:val="24"/>
    </w:rPr>
  </w:style>
  <w:style w:type="character" w:customStyle="1" w:styleId="aa">
    <w:name w:val="Абзац списка Знак"/>
    <w:basedOn w:val="a1"/>
    <w:link w:val="a9"/>
    <w:uiPriority w:val="34"/>
    <w:rsid w:val="00C2539E"/>
  </w:style>
  <w:style w:type="character" w:styleId="af4">
    <w:name w:val="Strong"/>
    <w:basedOn w:val="a1"/>
    <w:uiPriority w:val="22"/>
    <w:qFormat/>
    <w:rsid w:val="005C06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B53AD-14CE-4FBD-9D6F-98D713D46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2767</Words>
  <Characters>15775</Characters>
  <Application>Microsoft Office Word</Application>
  <DocSecurity>0</DocSecurity>
  <Lines>131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36</vt:i4>
      </vt:variant>
    </vt:vector>
  </HeadingPairs>
  <TitlesOfParts>
    <vt:vector size="37" baseType="lpstr">
      <vt:lpstr/>
      <vt:lpstr>Аннотация</vt:lpstr>
      <vt:lpstr>1. Введение</vt:lpstr>
      <vt:lpstr>    Наименование программы</vt:lpstr>
      <vt:lpstr>    Краткая характеристика области применения</vt:lpstr>
      <vt:lpstr>2. Основания для разработки</vt:lpstr>
      <vt:lpstr>    Документы, на основании которых ведется разработка</vt:lpstr>
      <vt:lpstr>    2.2 Наименование темы разработки</vt:lpstr>
      <vt:lpstr>3. Назначение разработки</vt:lpstr>
      <vt:lpstr>    3.1. Функциональное назначение</vt:lpstr>
      <vt:lpstr>    3.2. Эксплуатационное назначение</vt:lpstr>
      <vt:lpstr>4. Требования к программе</vt:lpstr>
      <vt:lpstr>    4.1. Требования к функциональным характеристикам</vt:lpstr>
      <vt:lpstr>        4.1.1. Требования к составу выполняемых функций</vt:lpstr>
      <vt:lpstr>        4.1.2. Требования к организации входных данных</vt:lpstr>
      <vt:lpstr>        4.1.3. Требования к организации выходных данных</vt:lpstr>
      <vt:lpstr>    4.2. Требования к надежности</vt:lpstr>
      <vt:lpstr>    4.3. Требования к интерфейсу</vt:lpstr>
      <vt:lpstr>    4.4. Условия эксплуатации</vt:lpstr>
      <vt:lpstr>    4.5. Требования к составу и параметрам технических средств</vt:lpstr>
      <vt:lpstr>    4.6. Требования к информационной и программной совместимости</vt:lpstr>
      <vt:lpstr>    4.7. Требования к маркировке и упаковке</vt:lpstr>
      <vt:lpstr>    4.8. Требования к транспортированию и хранению</vt:lpstr>
      <vt:lpstr/>
      <vt:lpstr>5. Требования к программной документации</vt:lpstr>
      <vt:lpstr>    5.1. Состав программной документации</vt:lpstr>
      <vt:lpstr>    5.2. Специальные требования к программной документации</vt:lpstr>
      <vt:lpstr>6. Технико-экономические показатели</vt:lpstr>
      <vt:lpstr>    6.1. Предполагаемая потребность</vt:lpstr>
      <vt:lpstr>    6.2. Ориентировочная экономическая эффективность</vt:lpstr>
      <vt:lpstr>    6.3. Экономические преимущества разработки по сравнению с отечественными и заруб</vt:lpstr>
      <vt:lpstr>7. Стадии и этапы разработки</vt:lpstr>
      <vt:lpstr>    7.1. Необходимые стадии разработки, этапы и содержание работ</vt:lpstr>
      <vt:lpstr>    7.2. Сроки и исполнители</vt:lpstr>
      <vt:lpstr>8. Порядок контроля и приемки</vt:lpstr>
      <vt:lpstr>    8.1. Виды испытаний</vt:lpstr>
      <vt:lpstr>    8.2. Общие требования к приемке работы </vt:lpstr>
    </vt:vector>
  </TitlesOfParts>
  <Company/>
  <LinksUpToDate>false</LinksUpToDate>
  <CharactersWithSpaces>18505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niktatarinov@gmail.com</cp:lastModifiedBy>
  <cp:revision>48</cp:revision>
  <cp:lastPrinted>2017-05-19T10:16:00Z</cp:lastPrinted>
  <dcterms:created xsi:type="dcterms:W3CDTF">2019-11-27T19:56:00Z</dcterms:created>
  <dcterms:modified xsi:type="dcterms:W3CDTF">2020-05-22T08:58:00Z</dcterms:modified>
</cp:coreProperties>
</file>