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80013" w14:textId="7CEDE031" w:rsidR="00A738D4" w:rsidRDefault="00A738D4" w:rsidP="002868FA">
      <w:pPr>
        <w:pStyle w:val="Title"/>
        <w:jc w:val="both"/>
      </w:pPr>
      <w:r>
        <w:t>Capstone Project: Business expansion</w:t>
      </w:r>
    </w:p>
    <w:p w14:paraId="35B2F800" w14:textId="1AC6A2E4" w:rsidR="00A738D4" w:rsidRPr="002C20BC" w:rsidRDefault="00A738D4" w:rsidP="002868FA">
      <w:pPr>
        <w:pStyle w:val="Subtitle"/>
        <w:jc w:val="both"/>
        <w:rPr>
          <w:sz w:val="32"/>
          <w:szCs w:val="32"/>
        </w:rPr>
      </w:pPr>
      <w:r w:rsidRPr="002C20BC">
        <w:rPr>
          <w:sz w:val="32"/>
          <w:szCs w:val="32"/>
        </w:rPr>
        <w:t xml:space="preserve">Opening a new </w:t>
      </w:r>
      <w:r w:rsidR="002C20BC">
        <w:rPr>
          <w:sz w:val="32"/>
          <w:szCs w:val="32"/>
        </w:rPr>
        <w:t>branch</w:t>
      </w:r>
      <w:r w:rsidRPr="002C20BC">
        <w:rPr>
          <w:sz w:val="32"/>
          <w:szCs w:val="32"/>
        </w:rPr>
        <w:t xml:space="preserve"> in South London</w:t>
      </w:r>
    </w:p>
    <w:p w14:paraId="491D4848" w14:textId="3DCBEBC0" w:rsidR="00A738D4" w:rsidRDefault="00A738D4" w:rsidP="002868FA">
      <w:pPr>
        <w:pStyle w:val="Heading1"/>
        <w:jc w:val="both"/>
      </w:pPr>
      <w:r>
        <w:t>Introduction</w:t>
      </w:r>
    </w:p>
    <w:p w14:paraId="5320027C" w14:textId="3EA94205" w:rsidR="00A738D4" w:rsidRDefault="00A738D4" w:rsidP="002868FA">
      <w:pPr>
        <w:jc w:val="both"/>
      </w:pPr>
      <w:r w:rsidRPr="00A738D4">
        <w:t>There is a successful business operating in Bristol, who want to open another branch in South London. The business currently has a branch in</w:t>
      </w:r>
      <w:r>
        <w:t xml:space="preserve"> the</w:t>
      </w:r>
      <w:r w:rsidRPr="00A738D4">
        <w:t xml:space="preserve"> Bedminster</w:t>
      </w:r>
      <w:r>
        <w:t xml:space="preserve"> neighbourhood of Bristol</w:t>
      </w:r>
      <w:r w:rsidRPr="00A738D4">
        <w:t>, and wants to find a similar neighbourhood in London to open a store in. The business has already decided that south London (SW and SE postal codes) are the optimum overall area to base themselves but need to refine the exact neighbourhood</w:t>
      </w:r>
      <w:r>
        <w:t xml:space="preserve"> to expand into.</w:t>
      </w:r>
    </w:p>
    <w:p w14:paraId="142BADF5" w14:textId="1D0B6C7F" w:rsidR="00A738D4" w:rsidRDefault="00A738D4" w:rsidP="002868FA">
      <w:pPr>
        <w:jc w:val="both"/>
      </w:pPr>
      <w:r>
        <w:t>The business believes that the type of people who frequent other highly rated venues in the Bedminster area are the key customers who make their business successful, therefore they are interested in finding a neighbourhood in South London which is similar to Bedminster in terms of the types of venues which are frequent</w:t>
      </w:r>
      <w:r w:rsidR="006D1F24">
        <w:t>ly found</w:t>
      </w:r>
      <w:r>
        <w:t xml:space="preserve"> in that area.</w:t>
      </w:r>
    </w:p>
    <w:p w14:paraId="79E6B672" w14:textId="50685EE1" w:rsidR="00A738D4" w:rsidRDefault="00A738D4" w:rsidP="002868FA">
      <w:pPr>
        <w:pStyle w:val="Heading1"/>
        <w:jc w:val="both"/>
      </w:pPr>
      <w:r>
        <w:t>Data Requirements</w:t>
      </w:r>
    </w:p>
    <w:p w14:paraId="58543430" w14:textId="74B6D625" w:rsidR="00A738D4" w:rsidRDefault="00A738D4" w:rsidP="002868FA">
      <w:pPr>
        <w:jc w:val="both"/>
      </w:pPr>
      <w:r>
        <w:t>The data which will be required to solve this problem includes:</w:t>
      </w:r>
    </w:p>
    <w:p w14:paraId="31630408" w14:textId="1E18A76D" w:rsidR="00A738D4" w:rsidRDefault="00826CB7" w:rsidP="002868FA">
      <w:pPr>
        <w:pStyle w:val="ListParagraph"/>
        <w:numPr>
          <w:ilvl w:val="0"/>
          <w:numId w:val="6"/>
        </w:numPr>
        <w:jc w:val="both"/>
      </w:pPr>
      <w:r>
        <w:t>Da</w:t>
      </w:r>
      <w:r w:rsidR="00A738D4">
        <w:t>ta about “nearby venues” in Bedminster</w:t>
      </w:r>
    </w:p>
    <w:p w14:paraId="3E9E84A4" w14:textId="3C097B8E" w:rsidR="00A738D4" w:rsidRDefault="00A738D4" w:rsidP="002868FA">
      <w:pPr>
        <w:pStyle w:val="ListParagraph"/>
        <w:numPr>
          <w:ilvl w:val="0"/>
          <w:numId w:val="6"/>
        </w:numPr>
        <w:jc w:val="both"/>
      </w:pPr>
      <w:r>
        <w:t>A list of SW and SE postcode</w:t>
      </w:r>
      <w:r w:rsidR="003062B9">
        <w:t xml:space="preserve"> areas and associated neighbourhood names</w:t>
      </w:r>
    </w:p>
    <w:p w14:paraId="62536A55" w14:textId="23EDECF2" w:rsidR="00A738D4" w:rsidRDefault="00A738D4" w:rsidP="002868FA">
      <w:pPr>
        <w:pStyle w:val="ListParagraph"/>
        <w:numPr>
          <w:ilvl w:val="0"/>
          <w:numId w:val="6"/>
        </w:numPr>
        <w:jc w:val="both"/>
      </w:pPr>
      <w:r>
        <w:t>Latitude and longitude data for the SE and SW postcodes</w:t>
      </w:r>
    </w:p>
    <w:p w14:paraId="4F0CCDAE" w14:textId="4AB112EB" w:rsidR="00A738D4" w:rsidRDefault="00826CB7" w:rsidP="002868FA">
      <w:pPr>
        <w:pStyle w:val="ListParagraph"/>
        <w:numPr>
          <w:ilvl w:val="0"/>
          <w:numId w:val="6"/>
        </w:numPr>
        <w:jc w:val="both"/>
      </w:pPr>
      <w:r>
        <w:t>Da</w:t>
      </w:r>
      <w:r w:rsidR="00A738D4">
        <w:t>ta about “nearby venues” around the centre of each of the SE and SW postcodes</w:t>
      </w:r>
    </w:p>
    <w:p w14:paraId="062FAE19" w14:textId="4F8CD634" w:rsidR="00826CB7" w:rsidRDefault="004F385E" w:rsidP="002868FA">
      <w:pPr>
        <w:jc w:val="both"/>
      </w:pPr>
      <w:r>
        <w:t>The “nearby venues” data will be accessed through Foursquare</w:t>
      </w:r>
      <w:r w:rsidR="00E72AD8">
        <w:t xml:space="preserve">, </w:t>
      </w:r>
      <w:r w:rsidR="009E1908">
        <w:t xml:space="preserve">within the notebook. The </w:t>
      </w:r>
      <w:r w:rsidR="00E7715E">
        <w:t>location data</w:t>
      </w:r>
      <w:r w:rsidR="009E1908">
        <w:t xml:space="preserve"> about South London Postcodes has been </w:t>
      </w:r>
      <w:r w:rsidR="003D79A8">
        <w:t xml:space="preserve">accessed through </w:t>
      </w:r>
      <w:r w:rsidR="00995456">
        <w:t>the government website for London</w:t>
      </w:r>
      <w:r w:rsidR="002C20BC">
        <w:t xml:space="preserve"> (see references, section 7)</w:t>
      </w:r>
      <w:r w:rsidR="00383E80">
        <w:t>. The list of postcode</w:t>
      </w:r>
      <w:r w:rsidR="002210DA">
        <w:t xml:space="preserve"> areas</w:t>
      </w:r>
      <w:r w:rsidR="00383E80">
        <w:t xml:space="preserve"> and associated </w:t>
      </w:r>
      <w:r w:rsidR="00BF1299">
        <w:t>neighbourhood</w:t>
      </w:r>
      <w:r w:rsidR="001F4136">
        <w:t xml:space="preserve"> names </w:t>
      </w:r>
      <w:r w:rsidR="00880159">
        <w:t xml:space="preserve">was found </w:t>
      </w:r>
      <w:r w:rsidR="0069187E">
        <w:t>through doogal.co.uk</w:t>
      </w:r>
      <w:r w:rsidR="002C20BC">
        <w:t xml:space="preserve"> </w:t>
      </w:r>
      <w:r w:rsidR="002C20BC">
        <w:t>(see references, section 7)</w:t>
      </w:r>
      <w:r w:rsidR="00363F0E">
        <w:t>,</w:t>
      </w:r>
      <w:r w:rsidR="00363F0E" w:rsidRPr="00363F0E">
        <w:t xml:space="preserve"> </w:t>
      </w:r>
      <w:r w:rsidR="00363F0E">
        <w:t>which is a website which contains various data about UK maps and post codes</w:t>
      </w:r>
      <w:r w:rsidR="00363F0E">
        <w:t>.</w:t>
      </w:r>
    </w:p>
    <w:p w14:paraId="500D4BF8" w14:textId="1A25C2E2" w:rsidR="00955732" w:rsidRPr="00FC5FEB" w:rsidRDefault="00955732" w:rsidP="006D1F24">
      <w:pPr>
        <w:pStyle w:val="Heading1"/>
        <w:jc w:val="both"/>
      </w:pPr>
      <w:r>
        <w:t>Methodology</w:t>
      </w:r>
    </w:p>
    <w:p w14:paraId="3B6CCF87" w14:textId="0D0260F4" w:rsidR="00955732" w:rsidRDefault="00D3190F" w:rsidP="002868FA">
      <w:pPr>
        <w:jc w:val="both"/>
      </w:pPr>
      <w:r>
        <w:t xml:space="preserve">The </w:t>
      </w:r>
      <w:r w:rsidR="006D1F24">
        <w:t>.</w:t>
      </w:r>
      <w:r>
        <w:t xml:space="preserve">csv files containing the London postcodes were </w:t>
      </w:r>
      <w:r w:rsidR="00132855">
        <w:t xml:space="preserve">imported from a </w:t>
      </w:r>
      <w:proofErr w:type="spellStart"/>
      <w:r w:rsidR="00132855">
        <w:t>github</w:t>
      </w:r>
      <w:proofErr w:type="spellEnd"/>
      <w:r w:rsidR="00132855">
        <w:t xml:space="preserve"> repository then inspected and cleaned up</w:t>
      </w:r>
      <w:r w:rsidR="00FC5FEB">
        <w:t xml:space="preserve">. This included </w:t>
      </w:r>
      <w:r w:rsidR="0068065A">
        <w:t xml:space="preserve">renaming, </w:t>
      </w:r>
      <w:proofErr w:type="gramStart"/>
      <w:r w:rsidR="00FC5FEB">
        <w:t>sorting</w:t>
      </w:r>
      <w:proofErr w:type="gramEnd"/>
      <w:r w:rsidR="00FC5FEB">
        <w:t xml:space="preserve"> </w:t>
      </w:r>
      <w:r w:rsidR="002A70AB">
        <w:t>and drop</w:t>
      </w:r>
      <w:r w:rsidR="006D1F24">
        <w:t>p</w:t>
      </w:r>
      <w:r w:rsidR="002A70AB">
        <w:t xml:space="preserve">ing any data which was not useful to this project. The detailed postcode data was </w:t>
      </w:r>
      <w:r w:rsidR="0052004D">
        <w:t>reduced down using the “</w:t>
      </w:r>
      <w:proofErr w:type="spellStart"/>
      <w:r w:rsidR="0052004D">
        <w:t>groupby</w:t>
      </w:r>
      <w:proofErr w:type="spellEnd"/>
      <w:r w:rsidR="0052004D">
        <w:t>” function, to get an average latitude and longitude for each post code area, by taking the average latitude and longitude of all the individual postcodes in that area.</w:t>
      </w:r>
    </w:p>
    <w:p w14:paraId="1236A711" w14:textId="46CDF369" w:rsidR="00507679" w:rsidRDefault="00507679" w:rsidP="002868FA">
      <w:pPr>
        <w:jc w:val="both"/>
      </w:pPr>
      <w:r>
        <w:t xml:space="preserve">The two </w:t>
      </w:r>
      <w:proofErr w:type="spellStart"/>
      <w:r>
        <w:t>dataframes</w:t>
      </w:r>
      <w:proofErr w:type="spellEnd"/>
      <w:r>
        <w:t xml:space="preserve"> were then joined together to create a single </w:t>
      </w:r>
      <w:proofErr w:type="spellStart"/>
      <w:r>
        <w:t>dataframe</w:t>
      </w:r>
      <w:proofErr w:type="spellEnd"/>
      <w:r>
        <w:t xml:space="preserve"> with the latitude and longitude values and neighbourhood name</w:t>
      </w:r>
      <w:r w:rsidR="00565C92">
        <w:t xml:space="preserve">s for all the postcode areas in South London. Using this </w:t>
      </w:r>
      <w:proofErr w:type="spellStart"/>
      <w:r w:rsidR="00565C92">
        <w:t>dataframe</w:t>
      </w:r>
      <w:proofErr w:type="spellEnd"/>
      <w:r w:rsidR="00565C92">
        <w:t xml:space="preserve">, </w:t>
      </w:r>
      <w:r w:rsidR="004E5BDA">
        <w:t xml:space="preserve">a map was </w:t>
      </w:r>
      <w:r w:rsidR="00082803">
        <w:t>created</w:t>
      </w:r>
      <w:r w:rsidR="004E5BDA">
        <w:t xml:space="preserve"> of the South London postcode areas to display where each neighbourhood was located</w:t>
      </w:r>
      <w:r w:rsidR="00401883">
        <w:t>, see</w:t>
      </w:r>
      <w:r w:rsidR="00FB7408">
        <w:t xml:space="preserve"> </w:t>
      </w:r>
      <w:r w:rsidR="00FB7408">
        <w:fldChar w:fldCharType="begin"/>
      </w:r>
      <w:r w:rsidR="00FB7408">
        <w:instrText xml:space="preserve"> REF _Ref81750484 \h </w:instrText>
      </w:r>
      <w:r w:rsidR="00FB7408">
        <w:fldChar w:fldCharType="separate"/>
      </w:r>
      <w:r w:rsidR="00FB7408">
        <w:t xml:space="preserve">Figure </w:t>
      </w:r>
      <w:r w:rsidR="00FB7408">
        <w:rPr>
          <w:noProof/>
        </w:rPr>
        <w:t>3</w:t>
      </w:r>
      <w:r w:rsidR="00FB7408">
        <w:t>.</w:t>
      </w:r>
      <w:r w:rsidR="00FB7408">
        <w:rPr>
          <w:noProof/>
        </w:rPr>
        <w:t>1</w:t>
      </w:r>
      <w:r w:rsidR="00FB7408">
        <w:t xml:space="preserve"> Map of the South London neighbourhoods</w:t>
      </w:r>
      <w:r w:rsidR="00FB7408">
        <w:fldChar w:fldCharType="end"/>
      </w:r>
      <w:r w:rsidR="004E5BDA">
        <w:t>.</w:t>
      </w:r>
    </w:p>
    <w:p w14:paraId="3AD63ABD" w14:textId="77777777" w:rsidR="00FB7408" w:rsidRDefault="00FB7408" w:rsidP="00FB7408">
      <w:pPr>
        <w:keepNext/>
        <w:jc w:val="both"/>
      </w:pPr>
      <w:r w:rsidRPr="00FB7408">
        <w:drawing>
          <wp:inline distT="0" distB="0" distL="0" distR="0" wp14:anchorId="539D186D" wp14:editId="2BC29973">
            <wp:extent cx="5771676" cy="314723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5223" cy="3165530"/>
                    </a:xfrm>
                    <a:prstGeom prst="rect">
                      <a:avLst/>
                    </a:prstGeom>
                  </pic:spPr>
                </pic:pic>
              </a:graphicData>
            </a:graphic>
          </wp:inline>
        </w:drawing>
      </w:r>
    </w:p>
    <w:p w14:paraId="17677B3E" w14:textId="20802551" w:rsidR="00401883" w:rsidRDefault="00FB7408" w:rsidP="00FB7408">
      <w:pPr>
        <w:pStyle w:val="Caption"/>
        <w:jc w:val="both"/>
      </w:pPr>
      <w:bookmarkStart w:id="0" w:name="_Ref81750484"/>
      <w:r>
        <w:t xml:space="preserve">Figure </w:t>
      </w:r>
      <w:fldSimple w:instr=" STYLEREF 1 \s ">
        <w:r w:rsidR="00FA23B8">
          <w:rPr>
            <w:noProof/>
          </w:rPr>
          <w:t>3</w:t>
        </w:r>
      </w:fldSimple>
      <w:r w:rsidR="00FA23B8">
        <w:t>.</w:t>
      </w:r>
      <w:fldSimple w:instr=" SEQ Figure \* ARABIC \s 1 ">
        <w:r w:rsidR="00FA23B8">
          <w:rPr>
            <w:noProof/>
          </w:rPr>
          <w:t>1</w:t>
        </w:r>
      </w:fldSimple>
      <w:r>
        <w:t xml:space="preserve"> Map of the South London neighbourhoods</w:t>
      </w:r>
      <w:bookmarkEnd w:id="0"/>
    </w:p>
    <w:p w14:paraId="391F58AB" w14:textId="24DDE99F" w:rsidR="00D5698E" w:rsidRDefault="00D5698E" w:rsidP="002868FA">
      <w:pPr>
        <w:jc w:val="both"/>
      </w:pPr>
      <w:r>
        <w:lastRenderedPageBreak/>
        <w:t xml:space="preserve">The South London postcode areas were then explored using Foursquare, and a </w:t>
      </w:r>
      <w:proofErr w:type="spellStart"/>
      <w:r w:rsidR="00A95A5C">
        <w:t>dataframe</w:t>
      </w:r>
      <w:proofErr w:type="spellEnd"/>
      <w:r w:rsidR="00A95A5C">
        <w:t xml:space="preserve"> was created showing </w:t>
      </w:r>
      <w:r w:rsidR="00401883">
        <w:t>up to</w:t>
      </w:r>
      <w:r w:rsidR="00A95A5C">
        <w:t xml:space="preserve"> 100 venues within 1km of </w:t>
      </w:r>
      <w:r w:rsidR="00505F05">
        <w:t xml:space="preserve">the centre of each postcode areas. </w:t>
      </w:r>
      <w:proofErr w:type="spellStart"/>
      <w:r w:rsidR="00505F05">
        <w:t>Onehot</w:t>
      </w:r>
      <w:proofErr w:type="spellEnd"/>
      <w:r w:rsidR="00505F05">
        <w:t xml:space="preserve"> encoding was then used to </w:t>
      </w:r>
      <w:r w:rsidR="000A3EB7">
        <w:t xml:space="preserve">normalise the data in the </w:t>
      </w:r>
      <w:proofErr w:type="spellStart"/>
      <w:r w:rsidR="000A3EB7">
        <w:t>dataframe</w:t>
      </w:r>
      <w:proofErr w:type="spellEnd"/>
      <w:r w:rsidR="000A3EB7">
        <w:t xml:space="preserve"> and allow comparison between neighbourhoods.</w:t>
      </w:r>
      <w:r w:rsidR="006D119D">
        <w:t xml:space="preserve"> A similar exercise was then conducted </w:t>
      </w:r>
      <w:r w:rsidR="00414164">
        <w:t>for Bedminster</w:t>
      </w:r>
      <w:r w:rsidR="002B7B69">
        <w:t>, exploring nearby venues, and normalising the</w:t>
      </w:r>
      <w:r w:rsidR="00D02462">
        <w:t xml:space="preserve"> data to enable comparison.</w:t>
      </w:r>
    </w:p>
    <w:p w14:paraId="62E7E90C" w14:textId="03742DBB" w:rsidR="00DE4128" w:rsidRDefault="000506D1" w:rsidP="002868FA">
      <w:pPr>
        <w:jc w:val="both"/>
      </w:pPr>
      <w:r>
        <w:t xml:space="preserve">The normalised data for South London and Bedminster was then combined into a single </w:t>
      </w:r>
      <w:proofErr w:type="spellStart"/>
      <w:r>
        <w:t>dataframe</w:t>
      </w:r>
      <w:proofErr w:type="spellEnd"/>
      <w:r>
        <w:t xml:space="preserve">, and </w:t>
      </w:r>
      <w:r w:rsidR="00476DF7">
        <w:t xml:space="preserve">this was used for K-Means clustering, to group each </w:t>
      </w:r>
      <w:proofErr w:type="spellStart"/>
      <w:r w:rsidR="00476DF7">
        <w:t>neigbourhood</w:t>
      </w:r>
      <w:proofErr w:type="spellEnd"/>
      <w:r w:rsidR="00476DF7">
        <w:t xml:space="preserve"> into a cluster </w:t>
      </w:r>
      <w:r w:rsidR="00F170E3">
        <w:t xml:space="preserve">of neighbourhoods </w:t>
      </w:r>
      <w:r w:rsidR="00476DF7">
        <w:t xml:space="preserve">with similar </w:t>
      </w:r>
      <w:r w:rsidR="00F170E3">
        <w:t>attributes. The cluster containing Bedminster was then extracted and printed</w:t>
      </w:r>
      <w:r w:rsidR="00130782">
        <w:t xml:space="preserve"> on a map</w:t>
      </w:r>
      <w:r w:rsidR="00FA23B8">
        <w:t xml:space="preserve">, see </w:t>
      </w:r>
      <w:r w:rsidR="00FA23B8">
        <w:fldChar w:fldCharType="begin"/>
      </w:r>
      <w:r w:rsidR="00FA23B8">
        <w:instrText xml:space="preserve"> REF _Ref81750651 \h </w:instrText>
      </w:r>
      <w:r w:rsidR="00FA23B8">
        <w:fldChar w:fldCharType="separate"/>
      </w:r>
      <w:r w:rsidR="00FA23B8">
        <w:t xml:space="preserve">Figure </w:t>
      </w:r>
      <w:r w:rsidR="00FA23B8">
        <w:rPr>
          <w:noProof/>
        </w:rPr>
        <w:t>3</w:t>
      </w:r>
      <w:r w:rsidR="00FA23B8">
        <w:t>.</w:t>
      </w:r>
      <w:r w:rsidR="00FA23B8">
        <w:rPr>
          <w:noProof/>
        </w:rPr>
        <w:t>2</w:t>
      </w:r>
      <w:r w:rsidR="00FA23B8">
        <w:fldChar w:fldCharType="end"/>
      </w:r>
      <w:r w:rsidR="00130782">
        <w:t>.</w:t>
      </w:r>
    </w:p>
    <w:p w14:paraId="7AA5A6BE" w14:textId="77777777" w:rsidR="00FA23B8" w:rsidRDefault="00FA23B8" w:rsidP="00FA23B8">
      <w:pPr>
        <w:keepNext/>
        <w:jc w:val="both"/>
      </w:pPr>
      <w:r w:rsidRPr="00FA23B8">
        <w:drawing>
          <wp:inline distT="0" distB="0" distL="0" distR="0" wp14:anchorId="04F0F12D" wp14:editId="2FEF7E33">
            <wp:extent cx="5709684" cy="305208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862" cy="3067148"/>
                    </a:xfrm>
                    <a:prstGeom prst="rect">
                      <a:avLst/>
                    </a:prstGeom>
                  </pic:spPr>
                </pic:pic>
              </a:graphicData>
            </a:graphic>
          </wp:inline>
        </w:drawing>
      </w:r>
    </w:p>
    <w:p w14:paraId="24D5F553" w14:textId="58131A1C" w:rsidR="00FB7408" w:rsidRDefault="00FA23B8" w:rsidP="00FA23B8">
      <w:pPr>
        <w:pStyle w:val="Caption"/>
        <w:jc w:val="both"/>
      </w:pPr>
      <w:bookmarkStart w:id="1" w:name="_Ref81750651"/>
      <w:r>
        <w:t xml:space="preserve">Figure </w:t>
      </w:r>
      <w:fldSimple w:instr=" STYLEREF 1 \s ">
        <w:r>
          <w:rPr>
            <w:noProof/>
          </w:rPr>
          <w:t>3</w:t>
        </w:r>
      </w:fldSimple>
      <w:r>
        <w:t>.</w:t>
      </w:r>
      <w:fldSimple w:instr=" SEQ Figure \* ARABIC \s 1 ">
        <w:r>
          <w:rPr>
            <w:noProof/>
          </w:rPr>
          <w:t>2</w:t>
        </w:r>
      </w:fldSimple>
      <w:bookmarkEnd w:id="1"/>
      <w:r>
        <w:t xml:space="preserve"> Map of the South London neighbourhoods which were clustered with Bedminster</w:t>
      </w:r>
    </w:p>
    <w:p w14:paraId="11F41B9F" w14:textId="2194369E" w:rsidR="00201E0C" w:rsidRDefault="00201E0C" w:rsidP="002868FA">
      <w:pPr>
        <w:pStyle w:val="Heading1"/>
        <w:jc w:val="both"/>
        <w:rPr>
          <w:rFonts w:eastAsia="Times New Roman"/>
          <w:lang w:eastAsia="en-GB"/>
        </w:rPr>
      </w:pPr>
      <w:r>
        <w:rPr>
          <w:rFonts w:eastAsia="Times New Roman"/>
          <w:lang w:eastAsia="en-GB"/>
        </w:rPr>
        <w:t>Results</w:t>
      </w:r>
    </w:p>
    <w:p w14:paraId="5A3EBE2A" w14:textId="216FD74B" w:rsidR="00130782" w:rsidRDefault="00130782" w:rsidP="002868FA">
      <w:pPr>
        <w:jc w:val="both"/>
        <w:rPr>
          <w:lang w:eastAsia="en-GB"/>
        </w:rPr>
      </w:pPr>
      <w:r>
        <w:rPr>
          <w:lang w:eastAsia="en-GB"/>
        </w:rPr>
        <w:t xml:space="preserve">Three neighbourhoods were identified by this </w:t>
      </w:r>
      <w:r w:rsidR="00093F72">
        <w:rPr>
          <w:lang w:eastAsia="en-GB"/>
        </w:rPr>
        <w:t>exercise as being similar to Bedminster, as follows:</w:t>
      </w:r>
    </w:p>
    <w:p w14:paraId="5AA32439" w14:textId="098C88A8" w:rsidR="00093F72" w:rsidRDefault="00364359" w:rsidP="002868FA">
      <w:pPr>
        <w:pStyle w:val="ListParagraph"/>
        <w:numPr>
          <w:ilvl w:val="0"/>
          <w:numId w:val="8"/>
        </w:numPr>
        <w:jc w:val="both"/>
        <w:rPr>
          <w:lang w:eastAsia="en-GB"/>
        </w:rPr>
      </w:pPr>
      <w:r>
        <w:rPr>
          <w:lang w:eastAsia="en-GB"/>
        </w:rPr>
        <w:t>Balham</w:t>
      </w:r>
    </w:p>
    <w:p w14:paraId="6F6359D0" w14:textId="79A846B7" w:rsidR="00364359" w:rsidRDefault="00364359" w:rsidP="002868FA">
      <w:pPr>
        <w:pStyle w:val="ListParagraph"/>
        <w:numPr>
          <w:ilvl w:val="0"/>
          <w:numId w:val="8"/>
        </w:numPr>
        <w:jc w:val="both"/>
        <w:rPr>
          <w:lang w:eastAsia="en-GB"/>
        </w:rPr>
      </w:pPr>
      <w:r>
        <w:rPr>
          <w:lang w:eastAsia="en-GB"/>
        </w:rPr>
        <w:t>Tooting</w:t>
      </w:r>
    </w:p>
    <w:p w14:paraId="22B9BB4E" w14:textId="75B7FE8A" w:rsidR="00364359" w:rsidRDefault="00364359" w:rsidP="002868FA">
      <w:pPr>
        <w:pStyle w:val="ListParagraph"/>
        <w:numPr>
          <w:ilvl w:val="0"/>
          <w:numId w:val="8"/>
        </w:numPr>
        <w:jc w:val="both"/>
        <w:rPr>
          <w:lang w:eastAsia="en-GB"/>
        </w:rPr>
      </w:pPr>
      <w:r>
        <w:rPr>
          <w:lang w:eastAsia="en-GB"/>
        </w:rPr>
        <w:t>Nine Elms, South Lambeth</w:t>
      </w:r>
    </w:p>
    <w:p w14:paraId="2EACFAB5" w14:textId="759F5DB4" w:rsidR="00364359" w:rsidRPr="00130782" w:rsidRDefault="00283B09" w:rsidP="002868FA">
      <w:pPr>
        <w:jc w:val="both"/>
        <w:rPr>
          <w:lang w:eastAsia="en-GB"/>
        </w:rPr>
      </w:pPr>
      <w:r>
        <w:rPr>
          <w:lang w:eastAsia="en-GB"/>
        </w:rPr>
        <w:t xml:space="preserve">These three neighbourhoods, along with Bedminster had pubs and coffee shops in their top three most common venues, along with </w:t>
      </w:r>
      <w:r w:rsidR="00965331">
        <w:rPr>
          <w:lang w:eastAsia="en-GB"/>
        </w:rPr>
        <w:t>bars</w:t>
      </w:r>
      <w:r w:rsidR="00E61A38">
        <w:rPr>
          <w:lang w:eastAsia="en-GB"/>
        </w:rPr>
        <w:t>, cafes</w:t>
      </w:r>
      <w:r w:rsidR="00965331">
        <w:rPr>
          <w:lang w:eastAsia="en-GB"/>
        </w:rPr>
        <w:t xml:space="preserve">, grocery stores/super markets, </w:t>
      </w:r>
      <w:r w:rsidR="00AD731A">
        <w:rPr>
          <w:lang w:eastAsia="en-GB"/>
        </w:rPr>
        <w:t xml:space="preserve">and some </w:t>
      </w:r>
      <w:r w:rsidR="00497201">
        <w:rPr>
          <w:lang w:eastAsia="en-GB"/>
        </w:rPr>
        <w:t>international</w:t>
      </w:r>
      <w:r w:rsidR="009004E7">
        <w:rPr>
          <w:lang w:eastAsia="en-GB"/>
        </w:rPr>
        <w:t xml:space="preserve"> cuisine restaurants being </w:t>
      </w:r>
      <w:r w:rsidR="00016ECB">
        <w:rPr>
          <w:lang w:eastAsia="en-GB"/>
        </w:rPr>
        <w:t>with</w:t>
      </w:r>
      <w:r w:rsidR="009004E7">
        <w:rPr>
          <w:lang w:eastAsia="en-GB"/>
        </w:rPr>
        <w:t>in the top ten</w:t>
      </w:r>
      <w:r w:rsidR="00E61A38">
        <w:rPr>
          <w:lang w:eastAsia="en-GB"/>
        </w:rPr>
        <w:t xml:space="preserve"> across all four neighbou</w:t>
      </w:r>
      <w:r w:rsidR="00604526">
        <w:rPr>
          <w:lang w:eastAsia="en-GB"/>
        </w:rPr>
        <w:t>r</w:t>
      </w:r>
      <w:r w:rsidR="00E61A38">
        <w:rPr>
          <w:lang w:eastAsia="en-GB"/>
        </w:rPr>
        <w:t>hoods.</w:t>
      </w:r>
      <w:r w:rsidR="009D74C4">
        <w:rPr>
          <w:lang w:eastAsia="en-GB"/>
        </w:rPr>
        <w:t xml:space="preserve"> </w:t>
      </w:r>
    </w:p>
    <w:p w14:paraId="71BC5227" w14:textId="61B19C9B" w:rsidR="00201E0C" w:rsidRDefault="00201E0C" w:rsidP="002868FA">
      <w:pPr>
        <w:pStyle w:val="Heading1"/>
        <w:jc w:val="both"/>
        <w:rPr>
          <w:rFonts w:eastAsia="Times New Roman"/>
          <w:lang w:eastAsia="en-GB"/>
        </w:rPr>
      </w:pPr>
      <w:r>
        <w:rPr>
          <w:rFonts w:eastAsia="Times New Roman"/>
          <w:lang w:eastAsia="en-GB"/>
        </w:rPr>
        <w:t>Discussion</w:t>
      </w:r>
    </w:p>
    <w:p w14:paraId="35C3B03C" w14:textId="693A412D" w:rsidR="00A64377" w:rsidRDefault="00EB12D2" w:rsidP="002868FA">
      <w:pPr>
        <w:jc w:val="both"/>
        <w:rPr>
          <w:lang w:eastAsia="en-GB"/>
        </w:rPr>
      </w:pPr>
      <w:r>
        <w:rPr>
          <w:lang w:eastAsia="en-GB"/>
        </w:rPr>
        <w:t xml:space="preserve">There have been some challenges in conducting this </w:t>
      </w:r>
      <w:r w:rsidR="002B3D2E">
        <w:rPr>
          <w:lang w:eastAsia="en-GB"/>
        </w:rPr>
        <w:t xml:space="preserve">project, in that there were a very low number of venues which were returned by the Foursquare search for the Bedminster area, specifically only 46 venues within the 1km radius specified in the </w:t>
      </w:r>
      <w:r w:rsidR="00596ED0">
        <w:rPr>
          <w:lang w:eastAsia="en-GB"/>
        </w:rPr>
        <w:t>query</w:t>
      </w:r>
      <w:r w:rsidR="00CD377D">
        <w:rPr>
          <w:lang w:eastAsia="en-GB"/>
        </w:rPr>
        <w:t>, compared with an average of 66 venues across each of the London postcodes</w:t>
      </w:r>
      <w:r w:rsidR="00596ED0">
        <w:rPr>
          <w:lang w:eastAsia="en-GB"/>
        </w:rPr>
        <w:t xml:space="preserve">. There are significantly more venues than this in the </w:t>
      </w:r>
      <w:r w:rsidR="00C362B9">
        <w:rPr>
          <w:lang w:eastAsia="en-GB"/>
        </w:rPr>
        <w:t>area</w:t>
      </w:r>
      <w:r w:rsidR="00407C18">
        <w:rPr>
          <w:lang w:eastAsia="en-GB"/>
        </w:rPr>
        <w:t xml:space="preserve"> than suggested by Foursquare</w:t>
      </w:r>
      <w:r w:rsidR="00C362B9">
        <w:rPr>
          <w:lang w:eastAsia="en-GB"/>
        </w:rPr>
        <w:t xml:space="preserve">, which </w:t>
      </w:r>
      <w:r w:rsidR="004130D5">
        <w:rPr>
          <w:lang w:eastAsia="en-GB"/>
        </w:rPr>
        <w:t xml:space="preserve">points to the fact that the Foursquare database for this area is not well populated or </w:t>
      </w:r>
      <w:r w:rsidR="00436289">
        <w:rPr>
          <w:lang w:eastAsia="en-GB"/>
        </w:rPr>
        <w:t xml:space="preserve">updated. Foursquare is not such a commonly used </w:t>
      </w:r>
      <w:r w:rsidR="002D7878">
        <w:rPr>
          <w:lang w:eastAsia="en-GB"/>
        </w:rPr>
        <w:t xml:space="preserve">application in the UK, and </w:t>
      </w:r>
      <w:r w:rsidR="000A37D8">
        <w:rPr>
          <w:lang w:eastAsia="en-GB"/>
        </w:rPr>
        <w:t>outside of</w:t>
      </w:r>
      <w:r w:rsidR="002D7878">
        <w:rPr>
          <w:lang w:eastAsia="en-GB"/>
        </w:rPr>
        <w:t xml:space="preserve"> major cities, it does not appear to have</w:t>
      </w:r>
      <w:r w:rsidR="00EE165F">
        <w:rPr>
          <w:lang w:eastAsia="en-GB"/>
        </w:rPr>
        <w:t xml:space="preserve"> good coverage.</w:t>
      </w:r>
      <w:r w:rsidR="00EB138E">
        <w:rPr>
          <w:lang w:eastAsia="en-GB"/>
        </w:rPr>
        <w:t xml:space="preserve"> The majority of venue</w:t>
      </w:r>
      <w:r w:rsidR="00613CC7">
        <w:rPr>
          <w:lang w:eastAsia="en-GB"/>
        </w:rPr>
        <w:t xml:space="preserve"> types</w:t>
      </w:r>
      <w:r w:rsidR="00EB138E">
        <w:rPr>
          <w:lang w:eastAsia="en-GB"/>
        </w:rPr>
        <w:t xml:space="preserve"> appeared only once within the</w:t>
      </w:r>
      <w:r w:rsidR="00D24AFF">
        <w:rPr>
          <w:lang w:eastAsia="en-GB"/>
        </w:rPr>
        <w:t xml:space="preserve"> Bedminster</w:t>
      </w:r>
      <w:r w:rsidR="007020B1">
        <w:rPr>
          <w:lang w:eastAsia="en-GB"/>
        </w:rPr>
        <w:t xml:space="preserve"> area – there were only five venues which appeared more than once, which </w:t>
      </w:r>
      <w:r w:rsidR="00491919">
        <w:rPr>
          <w:lang w:eastAsia="en-GB"/>
        </w:rPr>
        <w:t xml:space="preserve">means that a top ten or top 15 list of venues contains these five, and subsequently lists other venue types in alphabetical order. </w:t>
      </w:r>
    </w:p>
    <w:p w14:paraId="10DEBE1B" w14:textId="6B415BA4" w:rsidR="00205CE8" w:rsidRDefault="00C1363A" w:rsidP="002868FA">
      <w:pPr>
        <w:jc w:val="both"/>
        <w:rPr>
          <w:lang w:eastAsia="en-GB"/>
        </w:rPr>
      </w:pPr>
      <w:r>
        <w:rPr>
          <w:lang w:eastAsia="en-GB"/>
        </w:rPr>
        <w:t xml:space="preserve">Despite these limitations in the data, it does appear that </w:t>
      </w:r>
      <w:r w:rsidR="000A3CB1">
        <w:rPr>
          <w:lang w:eastAsia="en-GB"/>
        </w:rPr>
        <w:t xml:space="preserve">the model has worked well in grouping Bedminster with Balham, </w:t>
      </w:r>
      <w:proofErr w:type="gramStart"/>
      <w:r w:rsidR="000A3CB1">
        <w:rPr>
          <w:lang w:eastAsia="en-GB"/>
        </w:rPr>
        <w:t>Tooting</w:t>
      </w:r>
      <w:proofErr w:type="gramEnd"/>
      <w:r w:rsidR="000A3CB1">
        <w:rPr>
          <w:lang w:eastAsia="en-GB"/>
        </w:rPr>
        <w:t xml:space="preserve"> and South Lambeth, as </w:t>
      </w:r>
      <w:r w:rsidR="00F564F4">
        <w:rPr>
          <w:lang w:eastAsia="en-GB"/>
        </w:rPr>
        <w:t xml:space="preserve">reviewing the most common venue types in these areas does fit with </w:t>
      </w:r>
      <w:r w:rsidR="00D16339">
        <w:rPr>
          <w:lang w:eastAsia="en-GB"/>
        </w:rPr>
        <w:t xml:space="preserve">not only the Foursquare-reported venues in Bedminster, but also </w:t>
      </w:r>
      <w:r w:rsidR="0004260D">
        <w:rPr>
          <w:lang w:eastAsia="en-GB"/>
        </w:rPr>
        <w:t xml:space="preserve">venues </w:t>
      </w:r>
      <w:r w:rsidR="00087E4F">
        <w:rPr>
          <w:lang w:eastAsia="en-GB"/>
        </w:rPr>
        <w:t xml:space="preserve">types and frequency </w:t>
      </w:r>
      <w:r w:rsidR="0004260D">
        <w:rPr>
          <w:lang w:eastAsia="en-GB"/>
        </w:rPr>
        <w:t>as known by</w:t>
      </w:r>
      <w:r w:rsidR="00087E4F">
        <w:rPr>
          <w:lang w:eastAsia="en-GB"/>
        </w:rPr>
        <w:t xml:space="preserve"> the author.</w:t>
      </w:r>
    </w:p>
    <w:p w14:paraId="4565A567" w14:textId="11610EED" w:rsidR="00087E4F" w:rsidRDefault="00F76B16" w:rsidP="002868FA">
      <w:pPr>
        <w:jc w:val="both"/>
        <w:rPr>
          <w:lang w:eastAsia="en-GB"/>
        </w:rPr>
      </w:pPr>
      <w:r>
        <w:rPr>
          <w:lang w:eastAsia="en-GB"/>
        </w:rPr>
        <w:t>The recommendation based on the results is that the most similar areas to Bedminster within South London</w:t>
      </w:r>
      <w:r w:rsidR="0064623F">
        <w:rPr>
          <w:lang w:eastAsia="en-GB"/>
        </w:rPr>
        <w:t>, and therefore the best areas to explore for opening a new branch of the Bedminster business,</w:t>
      </w:r>
      <w:r>
        <w:rPr>
          <w:lang w:eastAsia="en-GB"/>
        </w:rPr>
        <w:t xml:space="preserve"> are Balham, Tooting and Nine Elms, South Lambeth, on account of their propensity to be populated with bars, pubs, </w:t>
      </w:r>
      <w:proofErr w:type="gramStart"/>
      <w:r>
        <w:rPr>
          <w:lang w:eastAsia="en-GB"/>
        </w:rPr>
        <w:t>cafes</w:t>
      </w:r>
      <w:proofErr w:type="gramEnd"/>
      <w:r>
        <w:rPr>
          <w:lang w:eastAsia="en-GB"/>
        </w:rPr>
        <w:t xml:space="preserve"> and </w:t>
      </w:r>
      <w:r w:rsidR="00497201">
        <w:rPr>
          <w:lang w:eastAsia="en-GB"/>
        </w:rPr>
        <w:t>international restaurants.</w:t>
      </w:r>
    </w:p>
    <w:p w14:paraId="0B967CFD" w14:textId="70F2FB4D" w:rsidR="00823335" w:rsidRDefault="00823335" w:rsidP="002868FA">
      <w:pPr>
        <w:pStyle w:val="Heading1"/>
        <w:jc w:val="both"/>
        <w:rPr>
          <w:rFonts w:eastAsia="Times New Roman"/>
          <w:lang w:eastAsia="en-GB"/>
        </w:rPr>
      </w:pPr>
      <w:r>
        <w:rPr>
          <w:rFonts w:eastAsia="Times New Roman"/>
          <w:lang w:eastAsia="en-GB"/>
        </w:rPr>
        <w:t>Conclusion</w:t>
      </w:r>
    </w:p>
    <w:p w14:paraId="349FA95E" w14:textId="73010742" w:rsidR="006B636E" w:rsidRPr="006B636E" w:rsidRDefault="006B636E" w:rsidP="002868FA">
      <w:pPr>
        <w:jc w:val="both"/>
        <w:rPr>
          <w:lang w:eastAsia="en-GB"/>
        </w:rPr>
      </w:pPr>
      <w:r>
        <w:rPr>
          <w:lang w:eastAsia="en-GB"/>
        </w:rPr>
        <w:t xml:space="preserve">In conclusion, despite the </w:t>
      </w:r>
      <w:r w:rsidR="000A37D8">
        <w:rPr>
          <w:lang w:eastAsia="en-GB"/>
        </w:rPr>
        <w:t xml:space="preserve">relative lack of Foursquare data available for Bedminster, </w:t>
      </w:r>
      <w:r w:rsidR="002868FA">
        <w:rPr>
          <w:lang w:eastAsia="en-GB"/>
        </w:rPr>
        <w:t xml:space="preserve">it has been possible to successfully compare neighbourhoods with South London to Bedminster and present a recommendation </w:t>
      </w:r>
      <w:r w:rsidR="002C20BC">
        <w:rPr>
          <w:lang w:eastAsia="en-GB"/>
        </w:rPr>
        <w:t xml:space="preserve">to the </w:t>
      </w:r>
      <w:r w:rsidR="001F39D0">
        <w:rPr>
          <w:lang w:eastAsia="en-GB"/>
        </w:rPr>
        <w:t>business owner that the best neighbourhood</w:t>
      </w:r>
      <w:r w:rsidR="00F72E23">
        <w:rPr>
          <w:lang w:eastAsia="en-GB"/>
        </w:rPr>
        <w:t xml:space="preserve">s to open another branch of the business are </w:t>
      </w:r>
      <w:r w:rsidR="00F72E23">
        <w:rPr>
          <w:lang w:eastAsia="en-GB"/>
        </w:rPr>
        <w:t>Balham, Tooting</w:t>
      </w:r>
      <w:r w:rsidR="00F72E23">
        <w:rPr>
          <w:lang w:eastAsia="en-GB"/>
        </w:rPr>
        <w:t xml:space="preserve"> or</w:t>
      </w:r>
      <w:r w:rsidR="00F72E23">
        <w:rPr>
          <w:lang w:eastAsia="en-GB"/>
        </w:rPr>
        <w:t xml:space="preserve"> Nine Elms, South Lambeth</w:t>
      </w:r>
      <w:r w:rsidR="00F72E23">
        <w:rPr>
          <w:lang w:eastAsia="en-GB"/>
        </w:rPr>
        <w:t>. These neighbourhoods are all in a relatively common geographic location</w:t>
      </w:r>
      <w:r w:rsidR="003019B0">
        <w:rPr>
          <w:lang w:eastAsia="en-GB"/>
        </w:rPr>
        <w:t xml:space="preserve"> </w:t>
      </w:r>
      <w:r w:rsidR="00F72E23">
        <w:rPr>
          <w:lang w:eastAsia="en-GB"/>
        </w:rPr>
        <w:t>and</w:t>
      </w:r>
      <w:r w:rsidR="00B94423">
        <w:rPr>
          <w:lang w:eastAsia="en-GB"/>
        </w:rPr>
        <w:t xml:space="preserve"> </w:t>
      </w:r>
      <w:r w:rsidR="00E41225">
        <w:rPr>
          <w:lang w:eastAsia="en-GB"/>
        </w:rPr>
        <w:t xml:space="preserve">may now be further </w:t>
      </w:r>
      <w:r w:rsidR="008F1A7B">
        <w:rPr>
          <w:lang w:eastAsia="en-GB"/>
        </w:rPr>
        <w:t xml:space="preserve">considered by the business owner to ascertain any other </w:t>
      </w:r>
      <w:r w:rsidR="00BD7E62">
        <w:rPr>
          <w:lang w:eastAsia="en-GB"/>
        </w:rPr>
        <w:t>limitations</w:t>
      </w:r>
      <w:r w:rsidR="001E1F75">
        <w:rPr>
          <w:lang w:eastAsia="en-GB"/>
        </w:rPr>
        <w:t xml:space="preserve"> around these locations.</w:t>
      </w:r>
    </w:p>
    <w:p w14:paraId="67A9329A" w14:textId="3B19F437" w:rsidR="00FC0AE7" w:rsidRDefault="00FC0AE7" w:rsidP="002868FA">
      <w:pPr>
        <w:pStyle w:val="Heading1"/>
        <w:jc w:val="both"/>
      </w:pPr>
      <w:r>
        <w:t>References</w:t>
      </w:r>
    </w:p>
    <w:p w14:paraId="674C03CC" w14:textId="5D27D5F3" w:rsidR="00130E55" w:rsidRDefault="00130E55" w:rsidP="002868FA">
      <w:pPr>
        <w:jc w:val="both"/>
      </w:pPr>
      <w:r>
        <w:t>List of postcode</w:t>
      </w:r>
      <w:r w:rsidR="002C20BC">
        <w:t xml:space="preserve"> areas</w:t>
      </w:r>
    </w:p>
    <w:p w14:paraId="478E4AE8" w14:textId="37A4B3BE" w:rsidR="00130E55" w:rsidRDefault="00487339" w:rsidP="002868FA">
      <w:pPr>
        <w:jc w:val="both"/>
      </w:pPr>
      <w:hyperlink r:id="rId10" w:history="1">
        <w:r w:rsidR="00130E55" w:rsidRPr="00117ADD">
          <w:rPr>
            <w:rStyle w:val="Hyperlink"/>
          </w:rPr>
          <w:t>https://www.doogal.co.uk/london_postcodes.php</w:t>
        </w:r>
      </w:hyperlink>
    </w:p>
    <w:p w14:paraId="5C36EA37" w14:textId="1D17186D" w:rsidR="00FC0AE7" w:rsidRDefault="00FC0AE7" w:rsidP="002868FA">
      <w:pPr>
        <w:jc w:val="both"/>
      </w:pPr>
      <w:r>
        <w:t>Latitude and longitude data for</w:t>
      </w:r>
      <w:r w:rsidR="0075547D">
        <w:t xml:space="preserve"> London</w:t>
      </w:r>
      <w:r>
        <w:t xml:space="preserve"> postcodes</w:t>
      </w:r>
    </w:p>
    <w:p w14:paraId="1AA8907C" w14:textId="12193D87" w:rsidR="00FC0AE7" w:rsidRDefault="00487339" w:rsidP="002868FA">
      <w:pPr>
        <w:jc w:val="both"/>
      </w:pPr>
      <w:hyperlink r:id="rId11" w:history="1">
        <w:r w:rsidR="00FC0AE7" w:rsidRPr="00117ADD">
          <w:rPr>
            <w:rStyle w:val="Hyperlink"/>
          </w:rPr>
          <w:t>https://data.london.gov.uk/dataset/postcode-directory-for-london</w:t>
        </w:r>
      </w:hyperlink>
    </w:p>
    <w:sectPr w:rsidR="00FC0A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14148" w14:textId="77777777" w:rsidR="0075547D" w:rsidRDefault="0075547D" w:rsidP="0075547D">
      <w:pPr>
        <w:spacing w:after="0" w:line="240" w:lineRule="auto"/>
      </w:pPr>
      <w:r>
        <w:separator/>
      </w:r>
    </w:p>
  </w:endnote>
  <w:endnote w:type="continuationSeparator" w:id="0">
    <w:p w14:paraId="72A9955F" w14:textId="77777777" w:rsidR="0075547D" w:rsidRDefault="0075547D" w:rsidP="00755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28D29" w14:textId="77777777" w:rsidR="0075547D" w:rsidRDefault="0075547D" w:rsidP="0075547D">
      <w:pPr>
        <w:spacing w:after="0" w:line="240" w:lineRule="auto"/>
      </w:pPr>
      <w:r>
        <w:separator/>
      </w:r>
    </w:p>
  </w:footnote>
  <w:footnote w:type="continuationSeparator" w:id="0">
    <w:p w14:paraId="75E19C6D" w14:textId="77777777" w:rsidR="0075547D" w:rsidRDefault="0075547D" w:rsidP="00755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23768"/>
    <w:multiLevelType w:val="multilevel"/>
    <w:tmpl w:val="9B1CE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1F76F1"/>
    <w:multiLevelType w:val="multilevel"/>
    <w:tmpl w:val="B5701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40278C"/>
    <w:multiLevelType w:val="multilevel"/>
    <w:tmpl w:val="B9E2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443F8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3C44DB8"/>
    <w:multiLevelType w:val="multilevel"/>
    <w:tmpl w:val="B9E2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6A72"/>
    <w:multiLevelType w:val="hybridMultilevel"/>
    <w:tmpl w:val="A6689300"/>
    <w:lvl w:ilvl="0" w:tplc="D2B0656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3C295A"/>
    <w:multiLevelType w:val="hybridMultilevel"/>
    <w:tmpl w:val="38B4C544"/>
    <w:lvl w:ilvl="0" w:tplc="D2B0656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FC6A55"/>
    <w:multiLevelType w:val="hybridMultilevel"/>
    <w:tmpl w:val="DB423502"/>
    <w:lvl w:ilvl="0" w:tplc="0D667F1C">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6"/>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97D"/>
    <w:rsid w:val="00011DAF"/>
    <w:rsid w:val="00016ECB"/>
    <w:rsid w:val="0002371F"/>
    <w:rsid w:val="00033522"/>
    <w:rsid w:val="0004260D"/>
    <w:rsid w:val="000506D1"/>
    <w:rsid w:val="00082803"/>
    <w:rsid w:val="00087851"/>
    <w:rsid w:val="00087E4F"/>
    <w:rsid w:val="00093F72"/>
    <w:rsid w:val="000A37D8"/>
    <w:rsid w:val="000A3CB1"/>
    <w:rsid w:val="000A3EB7"/>
    <w:rsid w:val="000C5B70"/>
    <w:rsid w:val="00130782"/>
    <w:rsid w:val="00130E55"/>
    <w:rsid w:val="00131C8A"/>
    <w:rsid w:val="00132855"/>
    <w:rsid w:val="001512E9"/>
    <w:rsid w:val="00157652"/>
    <w:rsid w:val="00163299"/>
    <w:rsid w:val="001A0E7E"/>
    <w:rsid w:val="001B0356"/>
    <w:rsid w:val="001C0314"/>
    <w:rsid w:val="001E1F75"/>
    <w:rsid w:val="001F39D0"/>
    <w:rsid w:val="001F4136"/>
    <w:rsid w:val="00201E0C"/>
    <w:rsid w:val="00205CE8"/>
    <w:rsid w:val="002210DA"/>
    <w:rsid w:val="0022517B"/>
    <w:rsid w:val="00283B09"/>
    <w:rsid w:val="002868FA"/>
    <w:rsid w:val="002A529F"/>
    <w:rsid w:val="002A70AB"/>
    <w:rsid w:val="002B3D2E"/>
    <w:rsid w:val="002B7B69"/>
    <w:rsid w:val="002C20BC"/>
    <w:rsid w:val="002D7878"/>
    <w:rsid w:val="003019B0"/>
    <w:rsid w:val="003062B9"/>
    <w:rsid w:val="003253AE"/>
    <w:rsid w:val="0035097D"/>
    <w:rsid w:val="00353F6E"/>
    <w:rsid w:val="00363F0E"/>
    <w:rsid w:val="00364359"/>
    <w:rsid w:val="00383E80"/>
    <w:rsid w:val="003D79A8"/>
    <w:rsid w:val="00401883"/>
    <w:rsid w:val="00407C18"/>
    <w:rsid w:val="004130D5"/>
    <w:rsid w:val="00414164"/>
    <w:rsid w:val="00436289"/>
    <w:rsid w:val="00476DF7"/>
    <w:rsid w:val="00487339"/>
    <w:rsid w:val="00491919"/>
    <w:rsid w:val="00497201"/>
    <w:rsid w:val="004A7DE0"/>
    <w:rsid w:val="004E5BDA"/>
    <w:rsid w:val="004F385E"/>
    <w:rsid w:val="00505F05"/>
    <w:rsid w:val="00507679"/>
    <w:rsid w:val="0052004D"/>
    <w:rsid w:val="00565C92"/>
    <w:rsid w:val="00596ED0"/>
    <w:rsid w:val="005E4883"/>
    <w:rsid w:val="00604526"/>
    <w:rsid w:val="00613CC7"/>
    <w:rsid w:val="0064623F"/>
    <w:rsid w:val="00650894"/>
    <w:rsid w:val="0068065A"/>
    <w:rsid w:val="0069187E"/>
    <w:rsid w:val="006947ED"/>
    <w:rsid w:val="006B636E"/>
    <w:rsid w:val="006D119D"/>
    <w:rsid w:val="006D1F24"/>
    <w:rsid w:val="007020B1"/>
    <w:rsid w:val="0075547D"/>
    <w:rsid w:val="00810634"/>
    <w:rsid w:val="00823335"/>
    <w:rsid w:val="00826CB7"/>
    <w:rsid w:val="00880159"/>
    <w:rsid w:val="00881210"/>
    <w:rsid w:val="008A1394"/>
    <w:rsid w:val="008C64A5"/>
    <w:rsid w:val="008F1A7B"/>
    <w:rsid w:val="009004E7"/>
    <w:rsid w:val="009502EA"/>
    <w:rsid w:val="00955732"/>
    <w:rsid w:val="00965331"/>
    <w:rsid w:val="00981E55"/>
    <w:rsid w:val="00995456"/>
    <w:rsid w:val="009A155A"/>
    <w:rsid w:val="009D74C4"/>
    <w:rsid w:val="009E1908"/>
    <w:rsid w:val="00A64377"/>
    <w:rsid w:val="00A738D4"/>
    <w:rsid w:val="00A74986"/>
    <w:rsid w:val="00A95A5C"/>
    <w:rsid w:val="00AD731A"/>
    <w:rsid w:val="00B12924"/>
    <w:rsid w:val="00B94423"/>
    <w:rsid w:val="00BD7E62"/>
    <w:rsid w:val="00BF1299"/>
    <w:rsid w:val="00C1363A"/>
    <w:rsid w:val="00C362B9"/>
    <w:rsid w:val="00CD377D"/>
    <w:rsid w:val="00CF43F8"/>
    <w:rsid w:val="00D02462"/>
    <w:rsid w:val="00D13C48"/>
    <w:rsid w:val="00D16339"/>
    <w:rsid w:val="00D24AFF"/>
    <w:rsid w:val="00D3190F"/>
    <w:rsid w:val="00D5698E"/>
    <w:rsid w:val="00DA18FA"/>
    <w:rsid w:val="00DD4A53"/>
    <w:rsid w:val="00DE4128"/>
    <w:rsid w:val="00E354BD"/>
    <w:rsid w:val="00E41225"/>
    <w:rsid w:val="00E61A38"/>
    <w:rsid w:val="00E72AD8"/>
    <w:rsid w:val="00E7715E"/>
    <w:rsid w:val="00EB12D2"/>
    <w:rsid w:val="00EB138E"/>
    <w:rsid w:val="00EE165F"/>
    <w:rsid w:val="00F16C37"/>
    <w:rsid w:val="00F170E3"/>
    <w:rsid w:val="00F341C6"/>
    <w:rsid w:val="00F564F4"/>
    <w:rsid w:val="00F72E23"/>
    <w:rsid w:val="00F76B16"/>
    <w:rsid w:val="00FA23B8"/>
    <w:rsid w:val="00FB442E"/>
    <w:rsid w:val="00FB7408"/>
    <w:rsid w:val="00FC0AE7"/>
    <w:rsid w:val="00FC5F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FC080C"/>
  <w15:chartTrackingRefBased/>
  <w15:docId w15:val="{0A4F85AF-50B8-4045-AD29-856C44E06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8D4"/>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738D4"/>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38D4"/>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38D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38D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738D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738D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738D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38D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097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5097D"/>
    <w:rPr>
      <w:b/>
      <w:bCs/>
    </w:rPr>
  </w:style>
  <w:style w:type="character" w:styleId="Hyperlink">
    <w:name w:val="Hyperlink"/>
    <w:basedOn w:val="DefaultParagraphFont"/>
    <w:uiPriority w:val="99"/>
    <w:unhideWhenUsed/>
    <w:rsid w:val="00130E55"/>
    <w:rPr>
      <w:color w:val="0563C1" w:themeColor="hyperlink"/>
      <w:u w:val="single"/>
    </w:rPr>
  </w:style>
  <w:style w:type="character" w:styleId="UnresolvedMention">
    <w:name w:val="Unresolved Mention"/>
    <w:basedOn w:val="DefaultParagraphFont"/>
    <w:uiPriority w:val="99"/>
    <w:semiHidden/>
    <w:unhideWhenUsed/>
    <w:rsid w:val="00130E55"/>
    <w:rPr>
      <w:color w:val="605E5C"/>
      <w:shd w:val="clear" w:color="auto" w:fill="E1DFDD"/>
    </w:rPr>
  </w:style>
  <w:style w:type="paragraph" w:styleId="ListParagraph">
    <w:name w:val="List Paragraph"/>
    <w:basedOn w:val="Normal"/>
    <w:uiPriority w:val="34"/>
    <w:qFormat/>
    <w:rsid w:val="00B12924"/>
    <w:pPr>
      <w:ind w:left="720"/>
      <w:contextualSpacing/>
    </w:pPr>
  </w:style>
  <w:style w:type="paragraph" w:styleId="Title">
    <w:name w:val="Title"/>
    <w:basedOn w:val="Normal"/>
    <w:next w:val="Normal"/>
    <w:link w:val="TitleChar"/>
    <w:uiPriority w:val="10"/>
    <w:qFormat/>
    <w:rsid w:val="00A738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8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8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8D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738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738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38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38D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738D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738D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738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738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38D4"/>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FC5FE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C5FEB"/>
    <w:rPr>
      <w:i/>
      <w:iCs/>
      <w:color w:val="404040" w:themeColor="text1" w:themeTint="BF"/>
    </w:rPr>
  </w:style>
  <w:style w:type="paragraph" w:styleId="Caption">
    <w:name w:val="caption"/>
    <w:basedOn w:val="Normal"/>
    <w:next w:val="Normal"/>
    <w:uiPriority w:val="35"/>
    <w:unhideWhenUsed/>
    <w:qFormat/>
    <w:rsid w:val="00FB74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3453507">
      <w:bodyDiv w:val="1"/>
      <w:marLeft w:val="0"/>
      <w:marRight w:val="0"/>
      <w:marTop w:val="0"/>
      <w:marBottom w:val="0"/>
      <w:divBdr>
        <w:top w:val="none" w:sz="0" w:space="0" w:color="auto"/>
        <w:left w:val="none" w:sz="0" w:space="0" w:color="auto"/>
        <w:bottom w:val="none" w:sz="0" w:space="0" w:color="auto"/>
        <w:right w:val="none" w:sz="0" w:space="0" w:color="auto"/>
      </w:divBdr>
    </w:div>
    <w:div w:id="1765374406">
      <w:bodyDiv w:val="1"/>
      <w:marLeft w:val="0"/>
      <w:marRight w:val="0"/>
      <w:marTop w:val="0"/>
      <w:marBottom w:val="0"/>
      <w:divBdr>
        <w:top w:val="none" w:sz="0" w:space="0" w:color="auto"/>
        <w:left w:val="none" w:sz="0" w:space="0" w:color="auto"/>
        <w:bottom w:val="none" w:sz="0" w:space="0" w:color="auto"/>
        <w:right w:val="none" w:sz="0" w:space="0" w:color="auto"/>
      </w:divBdr>
    </w:div>
    <w:div w:id="182736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london.gov.uk/dataset/postcode-directory-for-london" TargetMode="External"/><Relationship Id="rId5" Type="http://schemas.openxmlformats.org/officeDocument/2006/relationships/webSettings" Target="webSettings.xml"/><Relationship Id="rId10" Type="http://schemas.openxmlformats.org/officeDocument/2006/relationships/hyperlink" Target="https://www.doogal.co.uk/london_postcodes.php"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CE3AF-3939-46A0-AF00-3B0D9994E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Richards, Nicky</dc:creator>
  <cp:keywords/>
  <dc:description/>
  <cp:lastModifiedBy>Richards, Nicky</cp:lastModifiedBy>
  <cp:revision>2</cp:revision>
  <dcterms:created xsi:type="dcterms:W3CDTF">2021-09-05T17:03:00Z</dcterms:created>
  <dcterms:modified xsi:type="dcterms:W3CDTF">2021-09-05T17:03:00Z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69bf4a9-87bd-4dbf-a36c-1db5158e5def_Enabled">
    <vt:lpwstr>true</vt:lpwstr>
  </property>
  <property fmtid="{D5CDD505-2E9C-101B-9397-08002B2CF9AE}" pid="3" name="MSIP_Label_569bf4a9-87bd-4dbf-a36c-1db5158e5def_SetDate">
    <vt:lpwstr>2021-06-25T15:08:25Z</vt:lpwstr>
  </property>
  <property fmtid="{D5CDD505-2E9C-101B-9397-08002B2CF9AE}" pid="4" name="MSIP_Label_569bf4a9-87bd-4dbf-a36c-1db5158e5def_Method">
    <vt:lpwstr>Privileged</vt:lpwstr>
  </property>
  <property fmtid="{D5CDD505-2E9C-101B-9397-08002B2CF9AE}" pid="5" name="MSIP_Label_569bf4a9-87bd-4dbf-a36c-1db5158e5def_Name">
    <vt:lpwstr>569bf4a9-87bd-4dbf-a36c-1db5158e5def</vt:lpwstr>
  </property>
  <property fmtid="{D5CDD505-2E9C-101B-9397-08002B2CF9AE}" pid="6" name="MSIP_Label_569bf4a9-87bd-4dbf-a36c-1db5158e5def_SiteId">
    <vt:lpwstr>ea80952e-a476-42d4-aaf4-5457852b0f7e</vt:lpwstr>
  </property>
  <property fmtid="{D5CDD505-2E9C-101B-9397-08002B2CF9AE}" pid="7" name="MSIP_Label_569bf4a9-87bd-4dbf-a36c-1db5158e5def_ActionId">
    <vt:lpwstr>cf518ad7-096e-42d9-bc80-8012eac5e138</vt:lpwstr>
  </property>
  <property fmtid="{D5CDD505-2E9C-101B-9397-08002B2CF9AE}" pid="8" name="MSIP_Label_569bf4a9-87bd-4dbf-a36c-1db5158e5def_ContentBits">
    <vt:lpwstr>0</vt:lpwstr>
  </property>
</Properties>
</file>