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F4D" w:rsidRPr="00D837F6" w:rsidRDefault="00D837F6" w:rsidP="00D837F6">
      <w:pPr>
        <w:pStyle w:val="1"/>
        <w:ind w:firstLine="562"/>
        <w:jc w:val="center"/>
        <w:rPr>
          <w:b/>
          <w:sz w:val="44"/>
        </w:rPr>
      </w:pPr>
      <w:r w:rsidRPr="00D837F6">
        <w:rPr>
          <w:rFonts w:hint="eastAsia"/>
          <w:b/>
        </w:rPr>
        <w:t>基于</w:t>
      </w:r>
      <w:r w:rsidRPr="00D837F6">
        <w:rPr>
          <w:rFonts w:hint="eastAsia"/>
          <w:b/>
        </w:rPr>
        <w:t>Z</w:t>
      </w:r>
      <w:r w:rsidRPr="00D837F6">
        <w:rPr>
          <w:b/>
        </w:rPr>
        <w:t>igB</w:t>
      </w:r>
      <w:r w:rsidRPr="00D837F6">
        <w:rPr>
          <w:rFonts w:hint="eastAsia"/>
          <w:b/>
        </w:rPr>
        <w:t>ee</w:t>
      </w:r>
      <w:r w:rsidRPr="00D837F6">
        <w:rPr>
          <w:rFonts w:hint="eastAsia"/>
          <w:b/>
        </w:rPr>
        <w:t>的煤矿地下气化</w:t>
      </w:r>
      <w:bookmarkStart w:id="0" w:name="_GoBack"/>
      <w:r w:rsidRPr="00D837F6">
        <w:rPr>
          <w:rFonts w:hint="eastAsia"/>
          <w:b/>
        </w:rPr>
        <w:t>测控系统设计</w:t>
      </w:r>
      <w:bookmarkEnd w:id="0"/>
      <w:r w:rsidRPr="00D837F6">
        <w:rPr>
          <w:rFonts w:hint="eastAsia"/>
          <w:b/>
        </w:rPr>
        <w:t>与实现</w:t>
      </w:r>
    </w:p>
    <w:p w:rsidR="005B3F4D" w:rsidRPr="005B3F4D" w:rsidRDefault="005B3F4D" w:rsidP="005B3F4D">
      <w:pPr>
        <w:ind w:firstLine="560"/>
        <w:jc w:val="center"/>
        <w:rPr>
          <w:rFonts w:ascii="楷体" w:eastAsia="楷体" w:hAnsi="楷体" w:cstheme="minorBidi"/>
          <w:sz w:val="28"/>
          <w:szCs w:val="28"/>
        </w:rPr>
      </w:pPr>
      <w:r w:rsidRPr="005B3F4D">
        <w:rPr>
          <w:rFonts w:ascii="楷体" w:eastAsia="楷体" w:hAnsi="楷体" w:cstheme="minorBidi" w:hint="eastAsia"/>
          <w:sz w:val="28"/>
          <w:szCs w:val="28"/>
        </w:rPr>
        <w:t xml:space="preserve">中国矿业大学  </w:t>
      </w:r>
      <w:proofErr w:type="gramStart"/>
      <w:r w:rsidRPr="005B3F4D">
        <w:rPr>
          <w:rFonts w:ascii="楷体" w:eastAsia="楷体" w:hAnsi="楷体" w:cstheme="minorBidi" w:hint="eastAsia"/>
          <w:sz w:val="28"/>
          <w:szCs w:val="28"/>
        </w:rPr>
        <w:t>赵莹菲</w:t>
      </w:r>
      <w:proofErr w:type="gramEnd"/>
      <w:r w:rsidRPr="005B3F4D">
        <w:rPr>
          <w:rFonts w:ascii="楷体" w:eastAsia="楷体" w:hAnsi="楷体" w:cstheme="minorBidi"/>
          <w:sz w:val="28"/>
          <w:szCs w:val="28"/>
          <w:vertAlign w:val="superscript"/>
        </w:rPr>
        <w:footnoteReference w:id="1"/>
      </w:r>
    </w:p>
    <w:p w:rsidR="005B3F4D" w:rsidRPr="005B3F4D" w:rsidRDefault="005B3F4D" w:rsidP="005B3F4D">
      <w:pPr>
        <w:ind w:firstLine="560"/>
        <w:jc w:val="center"/>
        <w:rPr>
          <w:rFonts w:ascii="楷体" w:eastAsia="楷体" w:hAnsi="楷体" w:cstheme="minorBidi"/>
          <w:sz w:val="28"/>
          <w:szCs w:val="28"/>
        </w:rPr>
      </w:pPr>
      <w:r w:rsidRPr="005B3F4D">
        <w:rPr>
          <w:rFonts w:ascii="楷体" w:eastAsia="楷体" w:hAnsi="楷体" w:cstheme="minorBidi" w:hint="eastAsia"/>
          <w:sz w:val="28"/>
          <w:szCs w:val="28"/>
        </w:rPr>
        <w:t>尹洪胜教授</w:t>
      </w:r>
    </w:p>
    <w:p w:rsidR="00D837F6" w:rsidRDefault="005B3F4D" w:rsidP="005B3F4D">
      <w:pPr>
        <w:ind w:firstLineChars="100" w:firstLine="181"/>
        <w:rPr>
          <w:rFonts w:ascii="宋体" w:hAnsi="宋体" w:cstheme="minorBidi"/>
          <w:sz w:val="18"/>
          <w:szCs w:val="18"/>
        </w:rPr>
      </w:pPr>
      <w:r w:rsidRPr="005B3F4D">
        <w:rPr>
          <w:rFonts w:ascii="宋体" w:hAnsi="宋体" w:cstheme="minorBidi" w:hint="eastAsia"/>
          <w:b/>
          <w:sz w:val="18"/>
          <w:szCs w:val="18"/>
        </w:rPr>
        <w:t>中文摘要：</w:t>
      </w:r>
    </w:p>
    <w:p w:rsidR="00D837F6" w:rsidRDefault="005B3F4D" w:rsidP="005B3F4D">
      <w:pPr>
        <w:ind w:firstLineChars="100" w:firstLine="181"/>
        <w:rPr>
          <w:sz w:val="18"/>
          <w:szCs w:val="18"/>
        </w:rPr>
      </w:pPr>
      <w:r w:rsidRPr="005B3F4D">
        <w:rPr>
          <w:rFonts w:ascii="宋体" w:hAnsi="宋体" w:cstheme="minorBidi"/>
          <w:b/>
          <w:sz w:val="18"/>
          <w:szCs w:val="18"/>
        </w:rPr>
        <w:t>Abstract:</w:t>
      </w:r>
    </w:p>
    <w:p w:rsidR="00D837F6" w:rsidRDefault="005B3F4D" w:rsidP="00D837F6">
      <w:pPr>
        <w:ind w:firstLineChars="110" w:firstLine="199"/>
        <w:jc w:val="left"/>
        <w:rPr>
          <w:rFonts w:ascii="宋体" w:hAnsi="宋体"/>
        </w:rPr>
      </w:pPr>
      <w:r w:rsidRPr="005B3F4D">
        <w:rPr>
          <w:rFonts w:hint="eastAsia"/>
          <w:b/>
          <w:sz w:val="18"/>
          <w:szCs w:val="18"/>
        </w:rPr>
        <w:t>关键词：</w:t>
      </w:r>
      <w:r w:rsidR="00D837F6">
        <w:rPr>
          <w:rFonts w:ascii="宋体" w:hAnsi="宋体" w:hint="eastAsia"/>
        </w:rPr>
        <w:t>ZigBee</w:t>
      </w:r>
      <w:r w:rsidR="00D837F6" w:rsidRPr="004D7E6A">
        <w:rPr>
          <w:rFonts w:ascii="宋体" w:hAnsi="宋体" w:hint="eastAsia"/>
        </w:rPr>
        <w:t>；</w:t>
      </w:r>
      <w:r w:rsidR="00D837F6">
        <w:rPr>
          <w:rFonts w:ascii="宋体" w:hAnsi="宋体" w:hint="eastAsia"/>
        </w:rPr>
        <w:t>C</w:t>
      </w:r>
      <w:r w:rsidR="00D837F6">
        <w:rPr>
          <w:rFonts w:ascii="宋体" w:hAnsi="宋体"/>
        </w:rPr>
        <w:t>C2530</w:t>
      </w:r>
      <w:r w:rsidR="00D837F6" w:rsidRPr="004D7E6A">
        <w:rPr>
          <w:rFonts w:ascii="宋体" w:hAnsi="宋体" w:hint="eastAsia"/>
        </w:rPr>
        <w:t>；</w:t>
      </w:r>
      <w:r w:rsidR="00D837F6">
        <w:rPr>
          <w:rFonts w:ascii="宋体" w:hAnsi="宋体" w:hint="eastAsia"/>
        </w:rPr>
        <w:t>M</w:t>
      </w:r>
      <w:r w:rsidR="00D837F6">
        <w:rPr>
          <w:rFonts w:ascii="宋体" w:hAnsi="宋体"/>
        </w:rPr>
        <w:t>AX6675</w:t>
      </w:r>
      <w:r w:rsidR="00D837F6" w:rsidRPr="004D7E6A">
        <w:rPr>
          <w:rFonts w:ascii="宋体" w:hAnsi="宋体" w:hint="eastAsia"/>
        </w:rPr>
        <w:t>；</w:t>
      </w:r>
      <w:r w:rsidR="00D837F6">
        <w:rPr>
          <w:rFonts w:ascii="宋体" w:hAnsi="宋体"/>
        </w:rPr>
        <w:t>K</w:t>
      </w:r>
      <w:r w:rsidR="00D837F6">
        <w:rPr>
          <w:rFonts w:ascii="宋体" w:hAnsi="宋体" w:hint="eastAsia"/>
        </w:rPr>
        <w:t>型热电偶；多路温度采集</w:t>
      </w:r>
      <w:r w:rsidR="00D837F6" w:rsidRPr="004D7E6A">
        <w:rPr>
          <w:rFonts w:ascii="宋体" w:hAnsi="宋体" w:hint="eastAsia"/>
        </w:rPr>
        <w:t>；</w:t>
      </w:r>
      <w:r w:rsidR="00D837F6">
        <w:rPr>
          <w:rFonts w:ascii="宋体" w:hAnsi="宋体" w:hint="eastAsia"/>
        </w:rPr>
        <w:t>IAR；</w:t>
      </w:r>
    </w:p>
    <w:p w:rsidR="005B3F4D" w:rsidRPr="00D837F6" w:rsidRDefault="005B3F4D" w:rsidP="005B3F4D">
      <w:pPr>
        <w:ind w:firstLineChars="100" w:firstLine="180"/>
        <w:rPr>
          <w:rFonts w:ascii="宋体" w:hAnsi="宋体"/>
          <w:sz w:val="18"/>
          <w:szCs w:val="18"/>
        </w:rPr>
      </w:pPr>
    </w:p>
    <w:p w:rsidR="00D837F6" w:rsidRDefault="004F30F4" w:rsidP="004F30F4">
      <w:pPr>
        <w:pStyle w:val="1"/>
        <w:ind w:firstLineChars="0" w:firstLine="0"/>
      </w:pPr>
      <w:r>
        <w:rPr>
          <w:rFonts w:hint="eastAsia"/>
        </w:rPr>
        <w:t xml:space="preserve">1 </w:t>
      </w:r>
      <w:r w:rsidRPr="00D837F6">
        <w:rPr>
          <w:rFonts w:hint="eastAsia"/>
        </w:rPr>
        <w:t>引言</w:t>
      </w:r>
      <w:r w:rsidR="007E0096">
        <w:rPr>
          <w:rFonts w:hint="eastAsia"/>
        </w:rPr>
        <w:t>（背景意义、相关文献综述、本文工作）</w:t>
      </w:r>
    </w:p>
    <w:p w:rsidR="0081420A" w:rsidRDefault="00150013" w:rsidP="001C369B">
      <w:pPr>
        <w:ind w:firstLine="420"/>
      </w:pPr>
      <w:r>
        <w:rPr>
          <w:rFonts w:hint="eastAsia"/>
        </w:rPr>
        <w:t>煤矿地下气化作为第二代采煤方法，污染少、安全性好、性价比高。</w:t>
      </w:r>
      <w:r w:rsidR="00FA72EB">
        <w:rPr>
          <w:rFonts w:hint="eastAsia"/>
        </w:rPr>
        <w:t>同时地下煤矿具有一定的不可操作性和危险性，在减少人力的情况下，实现多传感器的</w:t>
      </w:r>
      <w:r w:rsidR="001C369B">
        <w:rPr>
          <w:rFonts w:hint="eastAsia"/>
        </w:rPr>
        <w:t>煤矿</w:t>
      </w:r>
      <w:r w:rsidR="00FA72EB">
        <w:rPr>
          <w:rFonts w:hint="eastAsia"/>
        </w:rPr>
        <w:t>监测系统来代替人工操作，实现高精度的实时情况采集。</w:t>
      </w:r>
      <w:r w:rsidR="001C369B">
        <w:rPr>
          <w:rFonts w:hint="eastAsia"/>
        </w:rPr>
        <w:t>基于当前的无线通讯技术和过去的煤炭地下气化数据监测方式，提出基于</w:t>
      </w:r>
      <w:r w:rsidR="001C369B">
        <w:rPr>
          <w:rFonts w:hint="eastAsia"/>
        </w:rPr>
        <w:t>ZigBee</w:t>
      </w:r>
      <w:r w:rsidR="001C369B">
        <w:rPr>
          <w:rFonts w:hint="eastAsia"/>
        </w:rPr>
        <w:t>技术的无线传感器节点采集煤矿地下气化情况的监控方案</w:t>
      </w:r>
      <w:r w:rsidR="002602FB">
        <w:rPr>
          <w:rFonts w:hint="eastAsia"/>
        </w:rPr>
        <w:t>。</w:t>
      </w:r>
      <w:r w:rsidR="002602FB">
        <w:fldChar w:fldCharType="begin"/>
      </w:r>
      <w:r w:rsidR="002602FB">
        <w:instrText xml:space="preserve"> </w:instrText>
      </w:r>
      <w:r w:rsidR="002602FB">
        <w:rPr>
          <w:rFonts w:hint="eastAsia"/>
        </w:rPr>
        <w:instrText>REF _Ref532631850 \r \h</w:instrText>
      </w:r>
      <w:r w:rsidR="002602FB">
        <w:instrText xml:space="preserve"> </w:instrText>
      </w:r>
      <w:r w:rsidR="002602FB">
        <w:fldChar w:fldCharType="separate"/>
      </w:r>
      <w:r w:rsidR="002602FB">
        <w:t>[1]</w:t>
      </w:r>
      <w:r w:rsidR="002602FB">
        <w:fldChar w:fldCharType="end"/>
      </w:r>
    </w:p>
    <w:p w:rsidR="000468C3" w:rsidRDefault="00505122" w:rsidP="00730179">
      <w:pPr>
        <w:ind w:firstLine="420"/>
      </w:pPr>
      <w:r>
        <w:rPr>
          <w:rFonts w:hint="eastAsia"/>
        </w:rPr>
        <w:t>随着工业控制智能化的发展，煤矿地下气化要求各检测单元的基本参数可以并进系统，采用</w:t>
      </w:r>
      <w:r>
        <w:rPr>
          <w:rFonts w:hint="eastAsia"/>
        </w:rPr>
        <w:t>ZigBee</w:t>
      </w:r>
      <w:r>
        <w:rPr>
          <w:rFonts w:hint="eastAsia"/>
        </w:rPr>
        <w:t>技术既能满足工业现场又可以充分的融入当今的大数据云时代。</w:t>
      </w:r>
      <w:r w:rsidR="001C369B">
        <w:rPr>
          <w:rFonts w:hint="eastAsia"/>
        </w:rPr>
        <w:t>ZigBee</w:t>
      </w:r>
      <w:r w:rsidR="001C369B">
        <w:rPr>
          <w:rFonts w:hint="eastAsia"/>
        </w:rPr>
        <w:t>技术是基于</w:t>
      </w:r>
      <w:r w:rsidR="001C369B">
        <w:rPr>
          <w:rFonts w:hint="eastAsia"/>
        </w:rPr>
        <w:t>IEEE802</w:t>
      </w:r>
      <w:r w:rsidR="001C369B">
        <w:rPr>
          <w:rFonts w:hint="eastAsia"/>
        </w:rPr>
        <w:t>．</w:t>
      </w:r>
      <w:r w:rsidR="001C369B">
        <w:rPr>
          <w:rFonts w:hint="eastAsia"/>
        </w:rPr>
        <w:t>15</w:t>
      </w:r>
      <w:r w:rsidR="001C369B">
        <w:rPr>
          <w:rFonts w:hint="eastAsia"/>
        </w:rPr>
        <w:t>．</w:t>
      </w:r>
      <w:r w:rsidR="001C369B">
        <w:rPr>
          <w:rFonts w:hint="eastAsia"/>
        </w:rPr>
        <w:t>4</w:t>
      </w:r>
      <w:r w:rsidR="001C369B">
        <w:rPr>
          <w:rFonts w:hint="eastAsia"/>
        </w:rPr>
        <w:t>协议，是一种新的双向无线通信技术，主要工作在</w:t>
      </w:r>
      <w:r w:rsidR="001C369B">
        <w:rPr>
          <w:rFonts w:hint="eastAsia"/>
        </w:rPr>
        <w:t>2</w:t>
      </w:r>
      <w:r w:rsidR="001C369B">
        <w:rPr>
          <w:rFonts w:hint="eastAsia"/>
        </w:rPr>
        <w:t>．</w:t>
      </w:r>
      <w:r w:rsidR="001C369B">
        <w:rPr>
          <w:rFonts w:hint="eastAsia"/>
        </w:rPr>
        <w:t>4 GHz</w:t>
      </w:r>
      <w:r w:rsidR="001C369B">
        <w:rPr>
          <w:rFonts w:hint="eastAsia"/>
        </w:rPr>
        <w:t>频段上，具有短距离、低功耗、低成本和</w:t>
      </w:r>
      <w:proofErr w:type="gramStart"/>
      <w:r w:rsidR="001C369B">
        <w:rPr>
          <w:rFonts w:hint="eastAsia"/>
        </w:rPr>
        <w:t>低数据</w:t>
      </w:r>
      <w:proofErr w:type="gramEnd"/>
      <w:r w:rsidR="001C369B">
        <w:rPr>
          <w:rFonts w:hint="eastAsia"/>
        </w:rPr>
        <w:t>速率</w:t>
      </w:r>
      <w:r>
        <w:rPr>
          <w:rFonts w:hint="eastAsia"/>
        </w:rPr>
        <w:t>高容量</w:t>
      </w:r>
      <w:r w:rsidR="001C369B">
        <w:rPr>
          <w:rFonts w:hint="eastAsia"/>
        </w:rPr>
        <w:t>等特点，符合工业现场实时数据传输的要求。</w:t>
      </w:r>
      <w:r w:rsidR="000D403A">
        <w:rPr>
          <w:rFonts w:hint="eastAsia"/>
        </w:rPr>
        <w:t>现基于</w:t>
      </w:r>
      <w:r w:rsidR="000D403A">
        <w:rPr>
          <w:rFonts w:hint="eastAsia"/>
        </w:rPr>
        <w:t>ZigBee</w:t>
      </w:r>
      <w:r w:rsidR="000D403A">
        <w:rPr>
          <w:rFonts w:hint="eastAsia"/>
        </w:rPr>
        <w:t>技术</w:t>
      </w:r>
      <w:r w:rsidR="000468C3">
        <w:rPr>
          <w:rFonts w:hint="eastAsia"/>
        </w:rPr>
        <w:t>采用</w:t>
      </w:r>
      <w:r w:rsidR="000468C3">
        <w:rPr>
          <w:rFonts w:hint="eastAsia"/>
        </w:rPr>
        <w:t>TI</w:t>
      </w:r>
      <w:r w:rsidR="000468C3">
        <w:rPr>
          <w:rFonts w:hint="eastAsia"/>
        </w:rPr>
        <w:t>公司的</w:t>
      </w:r>
      <w:r w:rsidR="000468C3">
        <w:rPr>
          <w:rFonts w:hint="eastAsia"/>
        </w:rPr>
        <w:t>CC2530</w:t>
      </w:r>
      <w:r w:rsidR="000468C3">
        <w:rPr>
          <w:rFonts w:hint="eastAsia"/>
        </w:rPr>
        <w:t>芯片作为主控芯片，</w:t>
      </w:r>
      <w:r>
        <w:rPr>
          <w:rFonts w:hint="eastAsia"/>
        </w:rPr>
        <w:t>实现系统中的无线</w:t>
      </w:r>
      <w:r w:rsidR="00D91624">
        <w:rPr>
          <w:rFonts w:hint="eastAsia"/>
        </w:rPr>
        <w:t>传感器数据</w:t>
      </w:r>
      <w:r w:rsidR="00FF4E58">
        <w:rPr>
          <w:rFonts w:hint="eastAsia"/>
        </w:rPr>
        <w:t>采集和</w:t>
      </w:r>
      <w:r w:rsidR="00D91624">
        <w:rPr>
          <w:rFonts w:hint="eastAsia"/>
        </w:rPr>
        <w:t>传输环节，</w:t>
      </w:r>
      <w:r w:rsidR="000468C3">
        <w:rPr>
          <w:rFonts w:hint="eastAsia"/>
        </w:rPr>
        <w:t>多个</w:t>
      </w:r>
      <w:r w:rsidR="000468C3">
        <w:rPr>
          <w:rFonts w:hint="eastAsia"/>
        </w:rPr>
        <w:t>CC2530</w:t>
      </w:r>
      <w:r w:rsidR="000468C3">
        <w:rPr>
          <w:rFonts w:hint="eastAsia"/>
        </w:rPr>
        <w:t>组成星型网络，构建</w:t>
      </w:r>
      <w:r w:rsidR="00FF4E58">
        <w:rPr>
          <w:rFonts w:hint="eastAsia"/>
        </w:rPr>
        <w:t>无线</w:t>
      </w:r>
      <w:r w:rsidR="000468C3">
        <w:rPr>
          <w:rFonts w:hint="eastAsia"/>
        </w:rPr>
        <w:t>传感网络，有效地解决了工业实际环境下有线系统的布线问题和温度采集精度问题。</w:t>
      </w:r>
    </w:p>
    <w:p w:rsidR="00105EAA" w:rsidRPr="003976BC" w:rsidRDefault="00730179" w:rsidP="00FF4E58">
      <w:pPr>
        <w:ind w:firstLine="420"/>
        <w:rPr>
          <w:strike/>
        </w:rPr>
      </w:pPr>
      <w:r w:rsidRPr="003976BC">
        <w:rPr>
          <w:rFonts w:hint="eastAsia"/>
          <w:strike/>
        </w:rPr>
        <w:t>传感器作为最前端的数据采集单元，是监控系统检测各种环境参数、设备运行参数以及生产情况的组成部分。</w:t>
      </w:r>
      <w:r w:rsidR="000468C3" w:rsidRPr="003976BC">
        <w:rPr>
          <w:rFonts w:hint="eastAsia"/>
          <w:strike/>
        </w:rPr>
        <w:t>在煤矿下环境十分恶劣，这就对传感器的性能指标要求较高。</w:t>
      </w:r>
      <w:r w:rsidR="00FF4E58" w:rsidRPr="003976BC">
        <w:rPr>
          <w:rFonts w:hint="eastAsia"/>
          <w:strike/>
        </w:rPr>
        <w:t>K</w:t>
      </w:r>
      <w:r w:rsidR="00FF4E58" w:rsidRPr="003976BC">
        <w:rPr>
          <w:rFonts w:hint="eastAsia"/>
          <w:strike/>
        </w:rPr>
        <w:t>型热电偶是当前工业设备中常用的一种温度传感器，</w:t>
      </w:r>
      <w:r w:rsidRPr="003976BC">
        <w:rPr>
          <w:rFonts w:hint="eastAsia"/>
          <w:strike/>
        </w:rPr>
        <w:t>测温范围达到</w:t>
      </w:r>
      <w:r w:rsidRPr="003976BC">
        <w:rPr>
          <w:rFonts w:hint="eastAsia"/>
          <w:strike/>
        </w:rPr>
        <w:t>0-1300</w:t>
      </w:r>
      <w:r w:rsidRPr="003976BC">
        <w:rPr>
          <w:rFonts w:hint="eastAsia"/>
          <w:strike/>
        </w:rPr>
        <w:t>℃，其性价比高使得应用广泛</w:t>
      </w:r>
      <w:r w:rsidR="00FF4E58" w:rsidRPr="003976BC">
        <w:rPr>
          <w:rFonts w:hint="eastAsia"/>
          <w:strike/>
        </w:rPr>
        <w:t>。现</w:t>
      </w:r>
      <w:r w:rsidRPr="003976BC">
        <w:rPr>
          <w:rFonts w:hint="eastAsia"/>
          <w:strike/>
        </w:rPr>
        <w:t>采用</w:t>
      </w:r>
      <w:r w:rsidRPr="003976BC">
        <w:rPr>
          <w:rFonts w:hint="eastAsia"/>
          <w:strike/>
        </w:rPr>
        <w:t>MAX6675</w:t>
      </w:r>
      <w:r w:rsidRPr="003976BC">
        <w:rPr>
          <w:rFonts w:hint="eastAsia"/>
          <w:strike/>
        </w:rPr>
        <w:t>温度采集芯片对</w:t>
      </w:r>
      <w:r w:rsidRPr="003976BC">
        <w:rPr>
          <w:rFonts w:hint="eastAsia"/>
          <w:strike/>
        </w:rPr>
        <w:t>K</w:t>
      </w:r>
      <w:r w:rsidRPr="003976BC">
        <w:rPr>
          <w:rFonts w:hint="eastAsia"/>
          <w:strike/>
        </w:rPr>
        <w:t>型热电偶冷端提供系统化补</w:t>
      </w:r>
      <w:r w:rsidR="00FF4E58" w:rsidRPr="003976BC">
        <w:rPr>
          <w:rFonts w:hint="eastAsia"/>
          <w:strike/>
        </w:rPr>
        <w:t>偿方案，使用</w:t>
      </w:r>
      <w:r w:rsidR="00FF4E58" w:rsidRPr="003976BC">
        <w:rPr>
          <w:rFonts w:hint="eastAsia"/>
          <w:strike/>
        </w:rPr>
        <w:t>C2530</w:t>
      </w:r>
      <w:r w:rsidR="00FF4E58" w:rsidRPr="003976BC">
        <w:rPr>
          <w:rFonts w:hint="eastAsia"/>
          <w:strike/>
        </w:rPr>
        <w:t>的</w:t>
      </w:r>
      <w:r w:rsidRPr="003976BC">
        <w:rPr>
          <w:rFonts w:hint="eastAsia"/>
          <w:strike/>
        </w:rPr>
        <w:t>IO</w:t>
      </w:r>
      <w:r w:rsidRPr="003976BC">
        <w:rPr>
          <w:rFonts w:hint="eastAsia"/>
          <w:strike/>
        </w:rPr>
        <w:t>口模拟</w:t>
      </w:r>
      <w:r w:rsidRPr="003976BC">
        <w:rPr>
          <w:rFonts w:hint="eastAsia"/>
          <w:strike/>
        </w:rPr>
        <w:t>SPI</w:t>
      </w:r>
      <w:r w:rsidRPr="003976BC">
        <w:rPr>
          <w:rFonts w:hint="eastAsia"/>
          <w:strike/>
        </w:rPr>
        <w:t>口驱动程序</w:t>
      </w:r>
      <w:r w:rsidR="00FF4E58" w:rsidRPr="003976BC">
        <w:rPr>
          <w:rFonts w:hint="eastAsia"/>
          <w:strike/>
        </w:rPr>
        <w:t>，大大提高了采集路数及采集效率，</w:t>
      </w:r>
      <w:r w:rsidRPr="003976BC">
        <w:rPr>
          <w:rFonts w:hint="eastAsia"/>
          <w:strike/>
        </w:rPr>
        <w:t>从而实现降低成本、系统集成化和简化操作的目的</w:t>
      </w:r>
      <w:r w:rsidR="00FF4E58" w:rsidRPr="003976BC">
        <w:rPr>
          <w:rFonts w:hint="eastAsia"/>
          <w:strike/>
        </w:rPr>
        <w:t>。</w:t>
      </w:r>
    </w:p>
    <w:p w:rsidR="00FF4E58" w:rsidRPr="00FF4E58" w:rsidRDefault="00FF4E58" w:rsidP="00FF4E58">
      <w:pPr>
        <w:ind w:firstLine="420"/>
      </w:pPr>
      <w:r>
        <w:rPr>
          <w:rFonts w:hint="eastAsia"/>
        </w:rPr>
        <w:t>本文先概括总体的系统框架，阐明每个环节要做的工作有哪些。其次从系统的应用平台和网络平台分别介绍关键的技术，其中，应用平台关键技术包括</w:t>
      </w:r>
      <w:r>
        <w:rPr>
          <w:rFonts w:hint="eastAsia"/>
        </w:rPr>
        <w:t>K</w:t>
      </w:r>
      <w:r>
        <w:rPr>
          <w:rFonts w:hint="eastAsia"/>
        </w:rPr>
        <w:t>型热电偶、</w:t>
      </w:r>
      <w:r>
        <w:rPr>
          <w:rFonts w:hint="eastAsia"/>
        </w:rPr>
        <w:t>MAX6675</w:t>
      </w:r>
      <w:r>
        <w:rPr>
          <w:rFonts w:hint="eastAsia"/>
        </w:rPr>
        <w:t>芯片、</w:t>
      </w:r>
      <w:r w:rsidR="00EA59BF">
        <w:rPr>
          <w:rFonts w:hint="eastAsia"/>
        </w:rPr>
        <w:t>模拟</w:t>
      </w:r>
      <w:r>
        <w:rPr>
          <w:rFonts w:hint="eastAsia"/>
        </w:rPr>
        <w:t>SPI</w:t>
      </w:r>
      <w:r>
        <w:rPr>
          <w:rFonts w:hint="eastAsia"/>
        </w:rPr>
        <w:t>通讯</w:t>
      </w:r>
      <w:r w:rsidR="00EA59BF">
        <w:rPr>
          <w:rFonts w:hint="eastAsia"/>
        </w:rPr>
        <w:t>，网络平台关键技术包括</w:t>
      </w:r>
      <w:r w:rsidR="00EA59BF">
        <w:rPr>
          <w:rFonts w:hint="eastAsia"/>
        </w:rPr>
        <w:t>ZigBee</w:t>
      </w:r>
      <w:r w:rsidR="00EA59BF">
        <w:rPr>
          <w:rFonts w:hint="eastAsia"/>
        </w:rPr>
        <w:t>协议及协议</w:t>
      </w:r>
      <w:proofErr w:type="gramStart"/>
      <w:r w:rsidR="00EA59BF">
        <w:rPr>
          <w:rFonts w:hint="eastAsia"/>
        </w:rPr>
        <w:t>栈</w:t>
      </w:r>
      <w:proofErr w:type="gramEnd"/>
      <w:r w:rsidR="00EA59BF">
        <w:rPr>
          <w:rFonts w:hint="eastAsia"/>
        </w:rPr>
        <w:t>，</w:t>
      </w:r>
      <w:r w:rsidR="00EA59BF">
        <w:rPr>
          <w:rFonts w:hint="eastAsia"/>
        </w:rPr>
        <w:t>TCP/</w:t>
      </w:r>
      <w:r w:rsidR="00EA59BF">
        <w:t>IP</w:t>
      </w:r>
      <w:r w:rsidR="00EA59BF">
        <w:rPr>
          <w:rFonts w:hint="eastAsia"/>
        </w:rPr>
        <w:t>协议等。最后进行系统效果的展示并得出结论，分析该系统的优劣。</w:t>
      </w:r>
    </w:p>
    <w:p w:rsidR="00FF4E58" w:rsidRPr="00FF4E58" w:rsidRDefault="00FF4E58" w:rsidP="00FF4E58">
      <w:pPr>
        <w:ind w:firstLine="420"/>
      </w:pPr>
    </w:p>
    <w:p w:rsidR="004F30F4" w:rsidRDefault="004F30F4" w:rsidP="004F30F4">
      <w:pPr>
        <w:pStyle w:val="1"/>
        <w:ind w:firstLineChars="0" w:firstLine="0"/>
      </w:pPr>
      <w:r>
        <w:rPr>
          <w:rFonts w:hint="eastAsia"/>
        </w:rPr>
        <w:lastRenderedPageBreak/>
        <w:t>2</w:t>
      </w:r>
      <w:r>
        <w:t xml:space="preserve"> </w:t>
      </w:r>
      <w:r w:rsidR="00150013">
        <w:rPr>
          <w:rFonts w:hint="eastAsia"/>
        </w:rPr>
        <w:t>总体方案</w:t>
      </w:r>
    </w:p>
    <w:p w:rsidR="00150013" w:rsidRDefault="00150013" w:rsidP="00150013">
      <w:pPr>
        <w:ind w:firstLine="420"/>
      </w:pPr>
      <w:r>
        <w:rPr>
          <w:rFonts w:hint="eastAsia"/>
        </w:rPr>
        <w:t>测控系统主要由传感器节点、协调器节点和监测上位机组成。由多个传感器连接一片</w:t>
      </w:r>
      <w:r>
        <w:rPr>
          <w:rFonts w:hint="eastAsia"/>
        </w:rPr>
        <w:t>CC2530</w:t>
      </w:r>
      <w:r>
        <w:rPr>
          <w:rFonts w:hint="eastAsia"/>
        </w:rPr>
        <w:t>进行多种数据的监测，再由多个</w:t>
      </w:r>
      <w:r w:rsidR="00826AE8">
        <w:rPr>
          <w:rFonts w:hint="eastAsia"/>
        </w:rPr>
        <w:t>CC2530</w:t>
      </w:r>
      <w:r w:rsidR="00826AE8">
        <w:rPr>
          <w:rFonts w:hint="eastAsia"/>
        </w:rPr>
        <w:t>进行组网，构成一个传感网络。一片</w:t>
      </w:r>
      <w:r w:rsidR="00826AE8">
        <w:rPr>
          <w:rFonts w:hint="eastAsia"/>
        </w:rPr>
        <w:t>CC2530</w:t>
      </w:r>
      <w:r w:rsidR="00826AE8">
        <w:rPr>
          <w:rFonts w:hint="eastAsia"/>
        </w:rPr>
        <w:t>作为协调器，以其为网络的中心，协调器的主要工作是将传感网中收集的数据进行整理和发送，显示在上位机中，上位机可以是手机终端和电脑端。在设计无线</w:t>
      </w:r>
      <w:proofErr w:type="gramStart"/>
      <w:r w:rsidR="00826AE8">
        <w:rPr>
          <w:rFonts w:hint="eastAsia"/>
        </w:rPr>
        <w:t>传感网</w:t>
      </w:r>
      <w:proofErr w:type="gramEnd"/>
      <w:r w:rsidR="00826AE8">
        <w:rPr>
          <w:rFonts w:hint="eastAsia"/>
        </w:rPr>
        <w:t>的同时，进行手机应用程序的设计和电脑端</w:t>
      </w:r>
      <w:r w:rsidR="00826AE8">
        <w:rPr>
          <w:rFonts w:hint="eastAsia"/>
        </w:rPr>
        <w:t>WIFI</w:t>
      </w:r>
      <w:r w:rsidR="00826AE8">
        <w:rPr>
          <w:rFonts w:hint="eastAsia"/>
        </w:rPr>
        <w:t>收发显示程序的设计，实现低成本高效率的监控系统。系统框图如下所示。</w:t>
      </w:r>
    </w:p>
    <w:p w:rsidR="00826AE8" w:rsidRDefault="00394AC2" w:rsidP="00150013">
      <w:pPr>
        <w:ind w:firstLine="420"/>
      </w:pPr>
      <w:r>
        <w:rPr>
          <w:rFonts w:hint="eastAsia"/>
          <w:noProof/>
        </w:rPr>
        <w:drawing>
          <wp:anchor distT="0" distB="0" distL="114300" distR="114300" simplePos="0" relativeHeight="251659264" behindDoc="0" locked="0" layoutInCell="1" allowOverlap="1" wp14:anchorId="37D1DB2A" wp14:editId="08D1AE55">
            <wp:simplePos x="0" y="0"/>
            <wp:positionH relativeFrom="column">
              <wp:posOffset>523875</wp:posOffset>
            </wp:positionH>
            <wp:positionV relativeFrom="paragraph">
              <wp:posOffset>200025</wp:posOffset>
            </wp:positionV>
            <wp:extent cx="4429125" cy="2759710"/>
            <wp:effectExtent l="0" t="0" r="9525" b="2540"/>
            <wp:wrapTopAndBottom/>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系统框架.jpg"/>
                    <pic:cNvPicPr/>
                  </pic:nvPicPr>
                  <pic:blipFill>
                    <a:blip r:embed="rId8">
                      <a:extLst>
                        <a:ext uri="{28A0092B-C50C-407E-A947-70E740481C1C}">
                          <a14:useLocalDpi xmlns:a14="http://schemas.microsoft.com/office/drawing/2010/main" val="0"/>
                        </a:ext>
                      </a:extLst>
                    </a:blip>
                    <a:stretch>
                      <a:fillRect/>
                    </a:stretch>
                  </pic:blipFill>
                  <pic:spPr>
                    <a:xfrm>
                      <a:off x="0" y="0"/>
                      <a:ext cx="4429125" cy="2759710"/>
                    </a:xfrm>
                    <a:prstGeom prst="rect">
                      <a:avLst/>
                    </a:prstGeom>
                  </pic:spPr>
                </pic:pic>
              </a:graphicData>
            </a:graphic>
            <wp14:sizeRelH relativeFrom="margin">
              <wp14:pctWidth>0</wp14:pctWidth>
            </wp14:sizeRelH>
            <wp14:sizeRelV relativeFrom="margin">
              <wp14:pctHeight>0</wp14:pctHeight>
            </wp14:sizeRelV>
          </wp:anchor>
        </w:drawing>
      </w:r>
    </w:p>
    <w:p w:rsidR="00826AE8" w:rsidRDefault="00826AE8" w:rsidP="00150013">
      <w:pPr>
        <w:ind w:firstLine="420"/>
      </w:pPr>
      <w:r>
        <w:rPr>
          <w:rFonts w:hint="eastAsia"/>
        </w:rPr>
        <w:t>其中，系统应用平台中，使用</w:t>
      </w:r>
      <w:r w:rsidR="008C0AC4">
        <w:rPr>
          <w:rFonts w:hint="eastAsia"/>
        </w:rPr>
        <w:t>CC2530</w:t>
      </w:r>
      <w:r w:rsidR="008C0AC4">
        <w:rPr>
          <w:rFonts w:hint="eastAsia"/>
        </w:rPr>
        <w:t>进行基本传感器的数据读取，一般使用</w:t>
      </w:r>
      <w:r w:rsidR="008C0AC4">
        <w:rPr>
          <w:rFonts w:hint="eastAsia"/>
        </w:rPr>
        <w:t>SPI</w:t>
      </w:r>
      <w:r w:rsidR="008C0AC4">
        <w:rPr>
          <w:rFonts w:hint="eastAsia"/>
        </w:rPr>
        <w:t>通讯方式实现传感器的配置和数据读回。</w:t>
      </w:r>
      <w:r w:rsidR="00A33680">
        <w:rPr>
          <w:rFonts w:hint="eastAsia"/>
        </w:rPr>
        <w:t>比如某</w:t>
      </w:r>
      <w:r w:rsidR="00A33680">
        <w:rPr>
          <w:rFonts w:hint="eastAsia"/>
        </w:rPr>
        <w:t>ZigBee</w:t>
      </w:r>
      <w:r w:rsidR="00A33680">
        <w:rPr>
          <w:rFonts w:hint="eastAsia"/>
        </w:rPr>
        <w:t>终端可以与</w:t>
      </w:r>
      <w:r w:rsidR="00A33680">
        <w:rPr>
          <w:rFonts w:hint="eastAsia"/>
        </w:rPr>
        <w:t>MAX6675</w:t>
      </w:r>
      <w:r w:rsidR="00A33680">
        <w:rPr>
          <w:rFonts w:hint="eastAsia"/>
        </w:rPr>
        <w:t>芯片进行通讯读取</w:t>
      </w:r>
      <w:r w:rsidR="00A33680">
        <w:rPr>
          <w:rFonts w:hint="eastAsia"/>
        </w:rPr>
        <w:t>K</w:t>
      </w:r>
      <w:r w:rsidR="00A33680">
        <w:rPr>
          <w:rFonts w:hint="eastAsia"/>
        </w:rPr>
        <w:t>型热电偶采集的高温数据。下文将详细说明该传感器的具体方案作为系统分支的例证，并给出多个传感器连接同一个</w:t>
      </w:r>
      <w:r w:rsidR="00A33680">
        <w:rPr>
          <w:rFonts w:hint="eastAsia"/>
        </w:rPr>
        <w:t>ZigBee</w:t>
      </w:r>
      <w:r w:rsidR="00A33680">
        <w:rPr>
          <w:rFonts w:hint="eastAsia"/>
        </w:rPr>
        <w:t>终端节点的数据配置方案。</w:t>
      </w:r>
      <w:r w:rsidR="009354C8">
        <w:rPr>
          <w:rFonts w:hint="eastAsia"/>
        </w:rPr>
        <w:t>大致结构如下图所示：</w:t>
      </w:r>
    </w:p>
    <w:p w:rsidR="009354C8" w:rsidRDefault="00B94496" w:rsidP="00150013">
      <w:pPr>
        <w:ind w:firstLine="420"/>
      </w:pPr>
      <w:r>
        <w:rPr>
          <w:rFonts w:hint="eastAsia"/>
          <w:noProof/>
        </w:rPr>
        <w:drawing>
          <wp:anchor distT="0" distB="0" distL="114300" distR="114300" simplePos="0" relativeHeight="251660288" behindDoc="0" locked="0" layoutInCell="1" allowOverlap="1" wp14:anchorId="6F199EB6" wp14:editId="44EA8FEC">
            <wp:simplePos x="0" y="0"/>
            <wp:positionH relativeFrom="column">
              <wp:posOffset>0</wp:posOffset>
            </wp:positionH>
            <wp:positionV relativeFrom="paragraph">
              <wp:posOffset>199390</wp:posOffset>
            </wp:positionV>
            <wp:extent cx="5274310" cy="1222375"/>
            <wp:effectExtent l="0" t="0" r="2540" b="0"/>
            <wp:wrapTopAndBottom/>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单节点的框图.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222375"/>
                    </a:xfrm>
                    <a:prstGeom prst="rect">
                      <a:avLst/>
                    </a:prstGeom>
                  </pic:spPr>
                </pic:pic>
              </a:graphicData>
            </a:graphic>
          </wp:anchor>
        </w:drawing>
      </w:r>
    </w:p>
    <w:p w:rsidR="008C0AC4" w:rsidRDefault="008C0AC4" w:rsidP="00150013">
      <w:pPr>
        <w:ind w:firstLine="420"/>
      </w:pPr>
      <w:r>
        <w:rPr>
          <w:rFonts w:hint="eastAsia"/>
        </w:rPr>
        <w:t>其次，系统网络平台中，多个</w:t>
      </w:r>
      <w:r>
        <w:rPr>
          <w:rFonts w:hint="eastAsia"/>
        </w:rPr>
        <w:t>CC2530</w:t>
      </w:r>
      <w:r>
        <w:rPr>
          <w:rFonts w:hint="eastAsia"/>
        </w:rPr>
        <w:t>节点通过</w:t>
      </w:r>
      <w:proofErr w:type="spellStart"/>
      <w:r w:rsidRPr="008C0AC4">
        <w:t>ZStack</w:t>
      </w:r>
      <w:proofErr w:type="spellEnd"/>
      <w:r>
        <w:rPr>
          <w:rFonts w:hint="eastAsia"/>
        </w:rPr>
        <w:t>进行编程</w:t>
      </w:r>
      <w:r w:rsidR="00A33680">
        <w:rPr>
          <w:rFonts w:hint="eastAsia"/>
        </w:rPr>
        <w:t>，与协调器</w:t>
      </w:r>
      <w:r>
        <w:rPr>
          <w:rFonts w:hint="eastAsia"/>
        </w:rPr>
        <w:t>实现基于</w:t>
      </w:r>
      <w:r>
        <w:rPr>
          <w:rFonts w:hint="eastAsia"/>
        </w:rPr>
        <w:t>ZigBee</w:t>
      </w:r>
      <w:r>
        <w:rPr>
          <w:rFonts w:hint="eastAsia"/>
        </w:rPr>
        <w:t>协议的低功耗无线通讯。由一片</w:t>
      </w:r>
      <w:r>
        <w:rPr>
          <w:rFonts w:hint="eastAsia"/>
        </w:rPr>
        <w:t>CC2530</w:t>
      </w:r>
      <w:r>
        <w:rPr>
          <w:rFonts w:hint="eastAsia"/>
        </w:rPr>
        <w:t>作为协调器，收集每个节点的数据并整理</w:t>
      </w:r>
      <w:r w:rsidR="00A33680">
        <w:rPr>
          <w:rFonts w:hint="eastAsia"/>
        </w:rPr>
        <w:t>，通过其上的</w:t>
      </w:r>
      <w:r w:rsidR="00A33680">
        <w:rPr>
          <w:rFonts w:hint="eastAsia"/>
        </w:rPr>
        <w:t>ESP8266</w:t>
      </w:r>
      <w:r w:rsidR="00A33680">
        <w:rPr>
          <w:rFonts w:hint="eastAsia"/>
        </w:rPr>
        <w:t>芯片开启</w:t>
      </w:r>
      <w:proofErr w:type="spellStart"/>
      <w:r w:rsidR="00A33680">
        <w:rPr>
          <w:rFonts w:hint="eastAsia"/>
        </w:rPr>
        <w:t>WiFi</w:t>
      </w:r>
      <w:proofErr w:type="spellEnd"/>
      <w:r w:rsidR="00A33680">
        <w:rPr>
          <w:rFonts w:hint="eastAsia"/>
        </w:rPr>
        <w:t>热点</w:t>
      </w:r>
      <w:r>
        <w:rPr>
          <w:rFonts w:hint="eastAsia"/>
        </w:rPr>
        <w:t>上传，</w:t>
      </w:r>
      <w:r w:rsidR="00A33680">
        <w:rPr>
          <w:rFonts w:hint="eastAsia"/>
        </w:rPr>
        <w:t>使得同步至所有可以连接</w:t>
      </w:r>
      <w:proofErr w:type="spellStart"/>
      <w:r w:rsidR="00A33680">
        <w:rPr>
          <w:rFonts w:hint="eastAsia"/>
        </w:rPr>
        <w:t>wifi</w:t>
      </w:r>
      <w:proofErr w:type="spellEnd"/>
      <w:r w:rsidR="00A33680">
        <w:rPr>
          <w:rFonts w:hint="eastAsia"/>
        </w:rPr>
        <w:t>热点的设备，系统将在电脑终端设计自己的网络助手程序，以及手机终端设计应用程序，进行数据的实时读取和储存统计。</w:t>
      </w:r>
    </w:p>
    <w:p w:rsidR="00D102F8" w:rsidRPr="00150013" w:rsidRDefault="00D102F8" w:rsidP="00150013">
      <w:pPr>
        <w:ind w:firstLine="420"/>
      </w:pPr>
      <w:r>
        <w:rPr>
          <w:rFonts w:hint="eastAsia"/>
        </w:rPr>
        <w:t>最后，将给出系统联调的测试结果，给出具体的问题调试和结果分析，总结该系统的</w:t>
      </w:r>
      <w:r w:rsidR="009354C8">
        <w:rPr>
          <w:rFonts w:hint="eastAsia"/>
        </w:rPr>
        <w:t>不足和优势。</w:t>
      </w:r>
    </w:p>
    <w:p w:rsidR="004F30F4" w:rsidRDefault="00826AE8" w:rsidP="004F30F4">
      <w:pPr>
        <w:pStyle w:val="1"/>
        <w:ind w:firstLineChars="0" w:firstLine="0"/>
      </w:pPr>
      <w:r>
        <w:lastRenderedPageBreak/>
        <w:t>3</w:t>
      </w:r>
      <w:r w:rsidR="004F30F4" w:rsidRPr="004F30F4">
        <w:t xml:space="preserve"> </w:t>
      </w:r>
      <w:r w:rsidR="007E0096">
        <w:rPr>
          <w:rFonts w:hint="eastAsia"/>
        </w:rPr>
        <w:t>系统应用平台及其关键</w:t>
      </w:r>
      <w:r w:rsidR="004F30F4">
        <w:rPr>
          <w:rFonts w:hint="eastAsia"/>
        </w:rPr>
        <w:t>技术</w:t>
      </w:r>
    </w:p>
    <w:p w:rsidR="00CB1400" w:rsidRDefault="00460358" w:rsidP="00CB1400">
      <w:pPr>
        <w:ind w:firstLine="420"/>
      </w:pPr>
      <w:r>
        <w:rPr>
          <w:rFonts w:hint="eastAsia"/>
        </w:rPr>
        <w:t>该系统是一个使用了众多节点组成的网络，在应用平台层面，下文将以温度测试为例，说明应用角度的系统构成。其中，</w:t>
      </w:r>
      <w:r>
        <w:rPr>
          <w:rFonts w:hint="eastAsia"/>
        </w:rPr>
        <w:t>K</w:t>
      </w:r>
      <w:r>
        <w:rPr>
          <w:rFonts w:hint="eastAsia"/>
        </w:rPr>
        <w:t>型热电偶是测高温传感器，</w:t>
      </w:r>
      <w:r>
        <w:rPr>
          <w:rFonts w:hint="eastAsia"/>
        </w:rPr>
        <w:t>MAX6675</w:t>
      </w:r>
      <w:r>
        <w:rPr>
          <w:rFonts w:hint="eastAsia"/>
        </w:rPr>
        <w:t>是</w:t>
      </w:r>
      <w:r w:rsidRPr="00460358">
        <w:rPr>
          <w:rFonts w:hint="eastAsia"/>
        </w:rPr>
        <w:t>热电偶放大器与数字转换器</w:t>
      </w:r>
      <w:r w:rsidR="00CB1400">
        <w:rPr>
          <w:rFonts w:hint="eastAsia"/>
        </w:rPr>
        <w:t>，</w:t>
      </w:r>
      <w:r>
        <w:rPr>
          <w:rFonts w:hint="eastAsia"/>
        </w:rPr>
        <w:t>MAX6675</w:t>
      </w:r>
      <w:r w:rsidR="00CB1400">
        <w:rPr>
          <w:rFonts w:hint="eastAsia"/>
        </w:rPr>
        <w:t>采用标准的</w:t>
      </w:r>
      <w:r w:rsidR="00CB1400">
        <w:rPr>
          <w:rFonts w:hint="eastAsia"/>
        </w:rPr>
        <w:t>SPI</w:t>
      </w:r>
      <w:r w:rsidR="00CB1400">
        <w:rPr>
          <w:rFonts w:hint="eastAsia"/>
        </w:rPr>
        <w:t>串行外设总线与</w:t>
      </w:r>
      <w:r w:rsidR="00CB1400">
        <w:rPr>
          <w:rFonts w:hint="eastAsia"/>
        </w:rPr>
        <w:t>CC2530</w:t>
      </w:r>
      <w:r w:rsidR="00CB1400">
        <w:rPr>
          <w:rFonts w:hint="eastAsia"/>
        </w:rPr>
        <w:t>接口相连</w:t>
      </w:r>
      <w:r w:rsidR="00CB1400">
        <w:rPr>
          <w:rFonts w:hint="eastAsia"/>
        </w:rPr>
        <w:t>,</w:t>
      </w:r>
    </w:p>
    <w:p w:rsidR="004F30F4" w:rsidRDefault="00826AE8" w:rsidP="00CB1400">
      <w:pPr>
        <w:pStyle w:val="af0"/>
        <w:ind w:firstLine="480"/>
      </w:pPr>
      <w:r>
        <w:rPr>
          <w:rFonts w:hint="eastAsia"/>
        </w:rPr>
        <w:t>3</w:t>
      </w:r>
      <w:r w:rsidR="004F30F4" w:rsidRPr="006E7D93">
        <w:rPr>
          <w:rFonts w:hint="eastAsia"/>
        </w:rPr>
        <w:t>.</w:t>
      </w:r>
      <w:r w:rsidR="00B158C8">
        <w:rPr>
          <w:rFonts w:hint="eastAsia"/>
        </w:rPr>
        <w:t>1</w:t>
      </w:r>
      <w:r w:rsidR="00B158C8">
        <w:t xml:space="preserve"> K</w:t>
      </w:r>
      <w:r w:rsidR="00B158C8">
        <w:rPr>
          <w:rFonts w:hint="eastAsia"/>
        </w:rPr>
        <w:t>型热电偶</w:t>
      </w:r>
    </w:p>
    <w:p w:rsidR="00460358" w:rsidRPr="00460358" w:rsidRDefault="00460358" w:rsidP="00460358">
      <w:pPr>
        <w:ind w:firstLine="420"/>
      </w:pPr>
      <w:r>
        <w:rPr>
          <w:rFonts w:hint="eastAsia"/>
        </w:rPr>
        <w:t>由于煤矿下的高温恶劣环境</w:t>
      </w:r>
    </w:p>
    <w:p w:rsidR="00460358" w:rsidRDefault="00460358" w:rsidP="00460358">
      <w:pPr>
        <w:ind w:firstLine="420"/>
      </w:pPr>
      <w:r>
        <w:rPr>
          <w:rFonts w:hint="eastAsia"/>
        </w:rPr>
        <w:t>热电偶作为一种主要的测温元件</w:t>
      </w:r>
      <w:r>
        <w:rPr>
          <w:rFonts w:hint="eastAsia"/>
        </w:rPr>
        <w:t xml:space="preserve">, </w:t>
      </w:r>
      <w:r>
        <w:rPr>
          <w:rFonts w:hint="eastAsia"/>
        </w:rPr>
        <w:t>具有结构简</w:t>
      </w:r>
    </w:p>
    <w:p w:rsidR="00460358" w:rsidRDefault="00460358" w:rsidP="00460358">
      <w:pPr>
        <w:ind w:firstLine="420"/>
      </w:pPr>
      <w:r>
        <w:rPr>
          <w:rFonts w:hint="eastAsia"/>
        </w:rPr>
        <w:t>单、制造容易、使用方便、测温范围宽、测温精度</w:t>
      </w:r>
    </w:p>
    <w:p w:rsidR="00460358" w:rsidRDefault="00460358" w:rsidP="00460358">
      <w:pPr>
        <w:ind w:firstLine="420"/>
      </w:pPr>
      <w:r>
        <w:rPr>
          <w:rFonts w:hint="eastAsia"/>
        </w:rPr>
        <w:t>高等特点。但是将热电偶应用在基于单片机的嵌入</w:t>
      </w:r>
    </w:p>
    <w:p w:rsidR="00460358" w:rsidRDefault="00460358" w:rsidP="00460358">
      <w:pPr>
        <w:ind w:firstLine="420"/>
      </w:pPr>
      <w:r>
        <w:rPr>
          <w:rFonts w:hint="eastAsia"/>
        </w:rPr>
        <w:t>式系统领域时</w:t>
      </w:r>
      <w:r>
        <w:rPr>
          <w:rFonts w:hint="eastAsia"/>
        </w:rPr>
        <w:t xml:space="preserve">, </w:t>
      </w:r>
      <w:r>
        <w:rPr>
          <w:rFonts w:hint="eastAsia"/>
        </w:rPr>
        <w:t>却存在着以下几方面的问题。①</w:t>
      </w:r>
      <w:r>
        <w:rPr>
          <w:rFonts w:hint="eastAsia"/>
        </w:rPr>
        <w:t xml:space="preserve"> </w:t>
      </w:r>
      <w:r>
        <w:rPr>
          <w:rFonts w:hint="eastAsia"/>
        </w:rPr>
        <w:t>非</w:t>
      </w:r>
    </w:p>
    <w:p w:rsidR="00460358" w:rsidRDefault="00460358" w:rsidP="00460358">
      <w:pPr>
        <w:ind w:firstLine="420"/>
      </w:pPr>
      <w:r>
        <w:rPr>
          <w:rFonts w:hint="eastAsia"/>
        </w:rPr>
        <w:t>线性热电偶输出热电势与温度之间的关系为非</w:t>
      </w:r>
    </w:p>
    <w:p w:rsidR="00460358" w:rsidRDefault="00460358" w:rsidP="00460358">
      <w:pPr>
        <w:ind w:firstLine="420"/>
      </w:pPr>
      <w:r>
        <w:rPr>
          <w:rFonts w:hint="eastAsia"/>
        </w:rPr>
        <w:t>线性关系</w:t>
      </w:r>
      <w:r>
        <w:rPr>
          <w:rFonts w:hint="eastAsia"/>
        </w:rPr>
        <w:t xml:space="preserve">, </w:t>
      </w:r>
      <w:r>
        <w:rPr>
          <w:rFonts w:hint="eastAsia"/>
        </w:rPr>
        <w:t>因此在应用时必须进行线性化处理。②</w:t>
      </w:r>
    </w:p>
    <w:p w:rsidR="00460358" w:rsidRDefault="00460358" w:rsidP="00460358">
      <w:pPr>
        <w:ind w:firstLine="420"/>
      </w:pPr>
      <w:r>
        <w:rPr>
          <w:rFonts w:hint="eastAsia"/>
        </w:rPr>
        <w:t>冷端补偿热电偶输出的热电势为冷</w:t>
      </w:r>
      <w:proofErr w:type="gramStart"/>
      <w:r>
        <w:rPr>
          <w:rFonts w:hint="eastAsia"/>
        </w:rPr>
        <w:t>端保持</w:t>
      </w:r>
      <w:proofErr w:type="gramEnd"/>
      <w:r>
        <w:rPr>
          <w:rFonts w:hint="eastAsia"/>
        </w:rPr>
        <w:t>为“</w:t>
      </w:r>
    </w:p>
    <w:p w:rsidR="00460358" w:rsidRDefault="00460358" w:rsidP="00460358">
      <w:pPr>
        <w:ind w:firstLine="420"/>
      </w:pPr>
      <w:r>
        <w:rPr>
          <w:rFonts w:hint="eastAsia"/>
        </w:rPr>
        <w:t>时与测量端的电势差值</w:t>
      </w:r>
      <w:r>
        <w:rPr>
          <w:rFonts w:hint="eastAsia"/>
        </w:rPr>
        <w:t xml:space="preserve">, </w:t>
      </w:r>
      <w:r>
        <w:rPr>
          <w:rFonts w:hint="eastAsia"/>
        </w:rPr>
        <w:t>而在实际应用中冷端的温</w:t>
      </w:r>
    </w:p>
    <w:p w:rsidR="00460358" w:rsidRDefault="00460358" w:rsidP="00460358">
      <w:pPr>
        <w:ind w:firstLine="420"/>
      </w:pPr>
      <w:r>
        <w:rPr>
          <w:rFonts w:hint="eastAsia"/>
        </w:rPr>
        <w:t>度是随着环境温度而变化的</w:t>
      </w:r>
      <w:r>
        <w:rPr>
          <w:rFonts w:hint="eastAsia"/>
        </w:rPr>
        <w:t xml:space="preserve">, </w:t>
      </w:r>
      <w:r>
        <w:rPr>
          <w:rFonts w:hint="eastAsia"/>
        </w:rPr>
        <w:t>故需进行冷端补偿。</w:t>
      </w:r>
    </w:p>
    <w:p w:rsidR="00460358" w:rsidRDefault="00460358" w:rsidP="00460358">
      <w:pPr>
        <w:ind w:firstLine="420"/>
      </w:pPr>
      <w:r>
        <w:rPr>
          <w:rFonts w:hint="eastAsia"/>
        </w:rPr>
        <w:t>③</w:t>
      </w:r>
      <w:r>
        <w:rPr>
          <w:rFonts w:hint="eastAsia"/>
        </w:rPr>
        <w:t xml:space="preserve"> </w:t>
      </w:r>
      <w:r>
        <w:rPr>
          <w:rFonts w:hint="eastAsia"/>
        </w:rPr>
        <w:t>数字化输出与嵌入式系统接口必然要采用数</w:t>
      </w:r>
    </w:p>
    <w:p w:rsidR="00460358" w:rsidRDefault="00460358" w:rsidP="00460358">
      <w:pPr>
        <w:ind w:firstLine="420"/>
      </w:pPr>
      <w:r>
        <w:rPr>
          <w:rFonts w:hint="eastAsia"/>
        </w:rPr>
        <w:t>字化输出及数字化接口</w:t>
      </w:r>
      <w:r>
        <w:rPr>
          <w:rFonts w:hint="eastAsia"/>
        </w:rPr>
        <w:t xml:space="preserve">, </w:t>
      </w:r>
      <w:r>
        <w:rPr>
          <w:rFonts w:hint="eastAsia"/>
        </w:rPr>
        <w:t>而作为模拟小信号测温元</w:t>
      </w:r>
    </w:p>
    <w:p w:rsidR="00460358" w:rsidRDefault="00460358" w:rsidP="00460358">
      <w:pPr>
        <w:ind w:firstLine="420"/>
      </w:pPr>
      <w:r>
        <w:rPr>
          <w:rFonts w:hint="eastAsia"/>
        </w:rPr>
        <w:t>件的热电偶显然无法直接满足这个要求。因此</w:t>
      </w:r>
      <w:r>
        <w:rPr>
          <w:rFonts w:hint="eastAsia"/>
        </w:rPr>
        <w:t xml:space="preserve">, </w:t>
      </w:r>
      <w:r>
        <w:rPr>
          <w:rFonts w:hint="eastAsia"/>
        </w:rPr>
        <w:t>若</w:t>
      </w:r>
    </w:p>
    <w:p w:rsidR="00460358" w:rsidRDefault="00460358" w:rsidP="00460358">
      <w:pPr>
        <w:ind w:firstLine="420"/>
      </w:pPr>
      <w:r>
        <w:rPr>
          <w:rFonts w:hint="eastAsia"/>
        </w:rPr>
        <w:t>将热电偶应用于嵌入式系统时</w:t>
      </w:r>
      <w:r>
        <w:rPr>
          <w:rFonts w:hint="eastAsia"/>
        </w:rPr>
        <w:t xml:space="preserve">, </w:t>
      </w:r>
      <w:r>
        <w:rPr>
          <w:rFonts w:hint="eastAsia"/>
        </w:rPr>
        <w:t>须进行复杂的信号</w:t>
      </w:r>
    </w:p>
    <w:p w:rsidR="00460358" w:rsidRDefault="00460358" w:rsidP="00460358">
      <w:pPr>
        <w:ind w:firstLine="420"/>
      </w:pPr>
      <w:r>
        <w:rPr>
          <w:rFonts w:hint="eastAsia"/>
        </w:rPr>
        <w:t>放大、转换、查表线性化、温度补偿及数字化</w:t>
      </w:r>
    </w:p>
    <w:p w:rsidR="00460358" w:rsidRDefault="00460358" w:rsidP="00460358">
      <w:pPr>
        <w:ind w:firstLine="420"/>
      </w:pPr>
      <w:r>
        <w:rPr>
          <w:rFonts w:hint="eastAsia"/>
        </w:rPr>
        <w:t>输出接口等软硬件设计。如果能将上述的功能集成</w:t>
      </w:r>
    </w:p>
    <w:p w:rsidR="00460358" w:rsidRDefault="00460358" w:rsidP="00460358">
      <w:pPr>
        <w:ind w:firstLine="420"/>
      </w:pPr>
      <w:r>
        <w:rPr>
          <w:rFonts w:hint="eastAsia"/>
        </w:rPr>
        <w:t>到一个集成电路芯片中</w:t>
      </w:r>
      <w:r>
        <w:rPr>
          <w:rFonts w:hint="eastAsia"/>
        </w:rPr>
        <w:t xml:space="preserve">, </w:t>
      </w:r>
      <w:r>
        <w:rPr>
          <w:rFonts w:hint="eastAsia"/>
        </w:rPr>
        <w:t>即采用单芯片来完成信号</w:t>
      </w:r>
    </w:p>
    <w:p w:rsidR="00460358" w:rsidRDefault="00460358" w:rsidP="00460358">
      <w:pPr>
        <w:ind w:firstLine="420"/>
      </w:pPr>
      <w:r>
        <w:rPr>
          <w:rFonts w:hint="eastAsia"/>
        </w:rPr>
        <w:t>放大、冷端补偿、线</w:t>
      </w:r>
      <w:proofErr w:type="gramStart"/>
      <w:r>
        <w:rPr>
          <w:rFonts w:hint="eastAsia"/>
        </w:rPr>
        <w:t>’</w:t>
      </w:r>
      <w:proofErr w:type="gramEnd"/>
      <w:r>
        <w:rPr>
          <w:rFonts w:hint="eastAsia"/>
        </w:rPr>
        <w:t>生化及数字化输出功能</w:t>
      </w:r>
      <w:r>
        <w:rPr>
          <w:rFonts w:hint="eastAsia"/>
        </w:rPr>
        <w:t xml:space="preserve">, </w:t>
      </w:r>
      <w:r>
        <w:rPr>
          <w:rFonts w:hint="eastAsia"/>
        </w:rPr>
        <w:t>则将</w:t>
      </w:r>
    </w:p>
    <w:p w:rsidR="00460358" w:rsidRPr="00460358" w:rsidRDefault="00460358" w:rsidP="00460358">
      <w:pPr>
        <w:ind w:firstLine="420"/>
      </w:pPr>
      <w:r>
        <w:rPr>
          <w:rFonts w:hint="eastAsia"/>
        </w:rPr>
        <w:t>大大简化热电偶在嵌入式领域的应用设计。</w:t>
      </w:r>
    </w:p>
    <w:p w:rsidR="00B158C8" w:rsidRDefault="00B158C8" w:rsidP="00B158C8">
      <w:pPr>
        <w:pStyle w:val="af0"/>
        <w:ind w:firstLine="480"/>
      </w:pPr>
      <w:r>
        <w:rPr>
          <w:rFonts w:hint="eastAsia"/>
        </w:rPr>
        <w:t>3.2 MAX6675</w:t>
      </w:r>
    </w:p>
    <w:p w:rsidR="00B158C8" w:rsidRPr="00B158C8" w:rsidRDefault="00B158C8" w:rsidP="00B158C8">
      <w:pPr>
        <w:pStyle w:val="af0"/>
        <w:ind w:firstLine="480"/>
      </w:pPr>
      <w:r>
        <w:t xml:space="preserve">3.3 </w:t>
      </w:r>
      <w:r>
        <w:rPr>
          <w:rFonts w:hint="eastAsia"/>
        </w:rPr>
        <w:t>传感器与</w:t>
      </w:r>
      <w:r>
        <w:rPr>
          <w:rFonts w:hint="eastAsia"/>
        </w:rPr>
        <w:t>CC2530</w:t>
      </w:r>
      <w:r>
        <w:rPr>
          <w:rFonts w:hint="eastAsia"/>
        </w:rPr>
        <w:t>的</w:t>
      </w:r>
      <w:r>
        <w:t>SPI</w:t>
      </w:r>
      <w:r>
        <w:rPr>
          <w:rFonts w:hint="eastAsia"/>
        </w:rPr>
        <w:t>通讯</w:t>
      </w:r>
    </w:p>
    <w:p w:rsidR="00826AE8" w:rsidRPr="004F30F4" w:rsidRDefault="00826AE8" w:rsidP="00826AE8">
      <w:pPr>
        <w:pStyle w:val="1"/>
        <w:ind w:firstLineChars="0" w:firstLine="0"/>
      </w:pPr>
      <w:r>
        <w:rPr>
          <w:rFonts w:hint="eastAsia"/>
        </w:rPr>
        <w:t>4</w:t>
      </w:r>
      <w:r>
        <w:t xml:space="preserve"> </w:t>
      </w:r>
      <w:r w:rsidR="007E0096">
        <w:rPr>
          <w:rFonts w:hint="eastAsia"/>
        </w:rPr>
        <w:t>系统网络平台及其关键</w:t>
      </w:r>
      <w:r w:rsidRPr="004F30F4">
        <w:rPr>
          <w:rFonts w:hint="eastAsia"/>
        </w:rPr>
        <w:t>技术</w:t>
      </w:r>
    </w:p>
    <w:p w:rsidR="00826AE8" w:rsidRPr="006E7D93" w:rsidRDefault="00826AE8" w:rsidP="00826AE8">
      <w:pPr>
        <w:pStyle w:val="af0"/>
        <w:ind w:firstLineChars="0" w:firstLine="0"/>
      </w:pPr>
      <w:r>
        <w:rPr>
          <w:rFonts w:hint="eastAsia"/>
        </w:rPr>
        <w:t>4</w:t>
      </w:r>
      <w:r w:rsidRPr="006E7D93">
        <w:rPr>
          <w:rFonts w:hint="eastAsia"/>
        </w:rPr>
        <w:t>.1</w:t>
      </w:r>
      <w:r w:rsidRPr="006E7D93">
        <w:t xml:space="preserve"> ZigBee</w:t>
      </w:r>
      <w:r w:rsidRPr="006E7D93">
        <w:rPr>
          <w:rFonts w:hint="eastAsia"/>
        </w:rPr>
        <w:t>技术</w:t>
      </w:r>
    </w:p>
    <w:p w:rsidR="00826AE8" w:rsidRDefault="00826AE8" w:rsidP="00826AE8">
      <w:pPr>
        <w:pStyle w:val="af0"/>
        <w:ind w:firstLineChars="0" w:firstLine="0"/>
      </w:pPr>
      <w:r>
        <w:rPr>
          <w:rFonts w:hint="eastAsia"/>
        </w:rPr>
        <w:t>4.2</w:t>
      </w:r>
      <w:r>
        <w:rPr>
          <w:rFonts w:hint="eastAsia"/>
        </w:rPr>
        <w:t>协调器与节点</w:t>
      </w:r>
      <w:r w:rsidR="00B158C8">
        <w:rPr>
          <w:rFonts w:hint="eastAsia"/>
        </w:rPr>
        <w:t>ZigBee</w:t>
      </w:r>
      <w:r w:rsidR="00B158C8">
        <w:rPr>
          <w:rFonts w:hint="eastAsia"/>
        </w:rPr>
        <w:t>通讯</w:t>
      </w:r>
    </w:p>
    <w:p w:rsidR="00826AE8" w:rsidRDefault="00826AE8" w:rsidP="00826AE8">
      <w:pPr>
        <w:pStyle w:val="af0"/>
        <w:ind w:firstLineChars="0" w:firstLine="0"/>
      </w:pPr>
      <w:r>
        <w:rPr>
          <w:rFonts w:hint="eastAsia"/>
        </w:rPr>
        <w:lastRenderedPageBreak/>
        <w:t>4.3</w:t>
      </w:r>
      <w:r>
        <w:rPr>
          <w:rFonts w:hint="eastAsia"/>
        </w:rPr>
        <w:t>协调器与上位机</w:t>
      </w:r>
      <w:proofErr w:type="spellStart"/>
      <w:r w:rsidR="00B158C8">
        <w:rPr>
          <w:rFonts w:hint="eastAsia"/>
        </w:rPr>
        <w:t>WiFi</w:t>
      </w:r>
      <w:proofErr w:type="spellEnd"/>
      <w:r w:rsidR="00B158C8">
        <w:rPr>
          <w:rFonts w:hint="eastAsia"/>
        </w:rPr>
        <w:t>通讯</w:t>
      </w:r>
    </w:p>
    <w:p w:rsidR="004F30F4" w:rsidRDefault="004F30F4" w:rsidP="004F30F4">
      <w:pPr>
        <w:pStyle w:val="1"/>
        <w:ind w:firstLineChars="0" w:firstLine="0"/>
      </w:pPr>
      <w:r>
        <w:rPr>
          <w:rFonts w:hint="eastAsia"/>
        </w:rPr>
        <w:t xml:space="preserve">5 </w:t>
      </w:r>
      <w:r w:rsidR="007E0096">
        <w:rPr>
          <w:rFonts w:hint="eastAsia"/>
        </w:rPr>
        <w:t>系统效果</w:t>
      </w:r>
      <w:r>
        <w:rPr>
          <w:rFonts w:hint="eastAsia"/>
        </w:rPr>
        <w:t>与结论</w:t>
      </w:r>
    </w:p>
    <w:p w:rsidR="004F30F4" w:rsidRDefault="004F30F4" w:rsidP="004F30F4">
      <w:pPr>
        <w:ind w:firstLineChars="100" w:firstLine="210"/>
      </w:pPr>
    </w:p>
    <w:p w:rsidR="004F30F4" w:rsidRDefault="004F30F4"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p>
    <w:p w:rsidR="002602FB" w:rsidRDefault="002602FB" w:rsidP="004F30F4">
      <w:pPr>
        <w:pStyle w:val="a3"/>
        <w:spacing w:beforeLines="50" w:before="156" w:beforeAutospacing="0" w:line="0" w:lineRule="atLeast"/>
        <w:ind w:firstLineChars="0" w:firstLine="0"/>
        <w:rPr>
          <w:sz w:val="21"/>
          <w:szCs w:val="21"/>
        </w:rPr>
      </w:pPr>
      <w:r>
        <w:rPr>
          <w:rFonts w:hint="eastAsia"/>
          <w:sz w:val="21"/>
          <w:szCs w:val="21"/>
        </w:rPr>
        <w:t>参考文献</w:t>
      </w:r>
    </w:p>
    <w:p w:rsidR="002602FB" w:rsidRPr="004F30F4" w:rsidRDefault="002602FB" w:rsidP="002602FB">
      <w:pPr>
        <w:pStyle w:val="a3"/>
        <w:numPr>
          <w:ilvl w:val="0"/>
          <w:numId w:val="9"/>
        </w:numPr>
        <w:spacing w:beforeLines="50" w:before="156" w:line="0" w:lineRule="atLeast"/>
        <w:ind w:firstLineChars="0"/>
        <w:rPr>
          <w:sz w:val="21"/>
          <w:szCs w:val="21"/>
        </w:rPr>
      </w:pPr>
      <w:bookmarkStart w:id="1" w:name="_Ref532631850"/>
      <w:r w:rsidRPr="002602FB">
        <w:rPr>
          <w:rFonts w:hint="eastAsia"/>
          <w:sz w:val="21"/>
          <w:szCs w:val="21"/>
        </w:rPr>
        <w:t>基于无线自组织网络地下气化测控系统的设计</w:t>
      </w:r>
      <w:r>
        <w:rPr>
          <w:rFonts w:hint="eastAsia"/>
          <w:sz w:val="21"/>
          <w:szCs w:val="21"/>
        </w:rPr>
        <w:t xml:space="preserve"> </w:t>
      </w:r>
      <w:r w:rsidRPr="002602FB">
        <w:rPr>
          <w:rFonts w:hint="eastAsia"/>
          <w:sz w:val="21"/>
          <w:szCs w:val="21"/>
        </w:rPr>
        <w:t>王建华1， 汪华君1， 王作棠</w:t>
      </w:r>
      <w:bookmarkEnd w:id="1"/>
    </w:p>
    <w:sectPr w:rsidR="002602FB" w:rsidRPr="004F30F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0F7" w:rsidRDefault="007250F7" w:rsidP="00D22F1E">
      <w:pPr>
        <w:ind w:firstLine="420"/>
      </w:pPr>
      <w:r>
        <w:separator/>
      </w:r>
    </w:p>
  </w:endnote>
  <w:endnote w:type="continuationSeparator" w:id="0">
    <w:p w:rsidR="007250F7" w:rsidRDefault="007250F7" w:rsidP="00D22F1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617" w:rsidRDefault="00A20617">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617" w:rsidRDefault="00A20617">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617" w:rsidRDefault="00A20617">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0F7" w:rsidRDefault="007250F7" w:rsidP="00D22F1E">
      <w:pPr>
        <w:ind w:firstLine="420"/>
      </w:pPr>
      <w:r>
        <w:separator/>
      </w:r>
    </w:p>
  </w:footnote>
  <w:footnote w:type="continuationSeparator" w:id="0">
    <w:p w:rsidR="007250F7" w:rsidRDefault="007250F7" w:rsidP="00D22F1E">
      <w:pPr>
        <w:ind w:firstLine="420"/>
      </w:pPr>
      <w:r>
        <w:continuationSeparator/>
      </w:r>
    </w:p>
  </w:footnote>
  <w:footnote w:id="1">
    <w:p w:rsidR="005B3F4D" w:rsidRPr="006364B8" w:rsidRDefault="005B3F4D" w:rsidP="005B3F4D">
      <w:pPr>
        <w:pStyle w:val="aa"/>
        <w:ind w:firstLine="420"/>
        <w:jc w:val="both"/>
        <w:rPr>
          <w:rFonts w:ascii="宋体" w:hAnsi="宋体"/>
          <w:sz w:val="21"/>
          <w:szCs w:val="21"/>
        </w:rPr>
      </w:pPr>
      <w:r w:rsidRPr="006364B8">
        <w:rPr>
          <w:rFonts w:ascii="宋体" w:hAnsi="宋体" w:hint="eastAsia"/>
          <w:sz w:val="21"/>
          <w:szCs w:val="21"/>
        </w:rPr>
        <w:t>作者简介：</w:t>
      </w:r>
      <w:proofErr w:type="gramStart"/>
      <w:r w:rsidRPr="006364B8">
        <w:rPr>
          <w:rFonts w:ascii="宋体" w:hAnsi="宋体" w:hint="eastAsia"/>
          <w:sz w:val="21"/>
          <w:szCs w:val="21"/>
        </w:rPr>
        <w:t>赵莹菲</w:t>
      </w:r>
      <w:proofErr w:type="gramEnd"/>
      <w:r w:rsidRPr="006364B8">
        <w:rPr>
          <w:rFonts w:ascii="宋体" w:hAnsi="宋体" w:hint="eastAsia"/>
          <w:sz w:val="21"/>
          <w:szCs w:val="21"/>
        </w:rPr>
        <w:t>，1996年3月出生，</w:t>
      </w:r>
      <w:r>
        <w:rPr>
          <w:rFonts w:ascii="宋体" w:hAnsi="宋体" w:hint="eastAsia"/>
          <w:sz w:val="21"/>
          <w:szCs w:val="21"/>
        </w:rPr>
        <w:t>女，</w:t>
      </w:r>
      <w:r w:rsidRPr="006364B8">
        <w:rPr>
          <w:rFonts w:ascii="宋体" w:hAnsi="宋体" w:hint="eastAsia"/>
          <w:sz w:val="21"/>
          <w:szCs w:val="21"/>
        </w:rPr>
        <w:t>籍贯：四川南部县，现就读于中国矿业大学信息与控制工程学院，目前在读全日制硕士研究生一年级，指导老师为尹洪胜教授，主要研究方向为信息处理与监控系统的研究。联系电话：19855555555；邮箱：1533333333@</w:t>
      </w:r>
      <w:r w:rsidRPr="006364B8">
        <w:rPr>
          <w:rFonts w:ascii="宋体" w:hAnsi="宋体"/>
          <w:sz w:val="21"/>
          <w:szCs w:val="21"/>
        </w:rPr>
        <w:t>qq.com</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617" w:rsidRDefault="00A20617">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617" w:rsidRDefault="00A20617">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617" w:rsidRDefault="00A20617">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142B"/>
    <w:multiLevelType w:val="hybridMultilevel"/>
    <w:tmpl w:val="23168E94"/>
    <w:lvl w:ilvl="0" w:tplc="0E008AA2">
      <w:start w:val="1"/>
      <w:numFmt w:val="decimal"/>
      <w:lvlText w:val="%1."/>
      <w:lvlJc w:val="left"/>
      <w:pPr>
        <w:tabs>
          <w:tab w:val="num" w:pos="420"/>
        </w:tabs>
        <w:ind w:left="420" w:hanging="420"/>
      </w:pPr>
      <w:rPr>
        <w:rFonts w:hint="eastAsia"/>
      </w:rPr>
    </w:lvl>
    <w:lvl w:ilvl="1" w:tplc="B574C6F4">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FAC684F"/>
    <w:multiLevelType w:val="hybridMultilevel"/>
    <w:tmpl w:val="F9921120"/>
    <w:lvl w:ilvl="0" w:tplc="AD1468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E164DF"/>
    <w:multiLevelType w:val="multilevel"/>
    <w:tmpl w:val="F66080CA"/>
    <w:lvl w:ilvl="0">
      <w:start w:val="1"/>
      <w:numFmt w:val="decimal"/>
      <w:lvlText w:val="%1."/>
      <w:lvlJc w:val="left"/>
      <w:pPr>
        <w:tabs>
          <w:tab w:val="num" w:pos="420"/>
        </w:tabs>
        <w:ind w:left="420" w:hanging="420"/>
      </w:pPr>
      <w:rPr>
        <w:rFonts w:hint="eastAsia"/>
      </w:rPr>
    </w:lvl>
    <w:lvl w:ilvl="1">
      <w:start w:val="6"/>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E754FC9"/>
    <w:multiLevelType w:val="singleLevel"/>
    <w:tmpl w:val="2E754FC9"/>
    <w:lvl w:ilvl="0">
      <w:start w:val="4"/>
      <w:numFmt w:val="decimal"/>
      <w:lvlText w:val="%1."/>
      <w:lvlJc w:val="left"/>
      <w:pPr>
        <w:tabs>
          <w:tab w:val="num" w:pos="312"/>
        </w:tabs>
      </w:pPr>
    </w:lvl>
  </w:abstractNum>
  <w:abstractNum w:abstractNumId="4" w15:restartNumberingAfterBreak="0">
    <w:nsid w:val="39677089"/>
    <w:multiLevelType w:val="hybridMultilevel"/>
    <w:tmpl w:val="6B8C5A0A"/>
    <w:lvl w:ilvl="0" w:tplc="9EC09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184FE2"/>
    <w:multiLevelType w:val="hybridMultilevel"/>
    <w:tmpl w:val="9D240D74"/>
    <w:lvl w:ilvl="0" w:tplc="EC2880DC">
      <w:start w:val="4"/>
      <w:numFmt w:val="decimal"/>
      <w:lvlText w:val="%1"/>
      <w:lvlJc w:val="left"/>
      <w:pPr>
        <w:tabs>
          <w:tab w:val="num" w:pos="360"/>
        </w:tabs>
        <w:ind w:left="360" w:hanging="360"/>
      </w:pPr>
      <w:rPr>
        <w:rFonts w:hint="default"/>
      </w:rPr>
    </w:lvl>
    <w:lvl w:ilvl="1" w:tplc="7F6E116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C5E030B"/>
    <w:multiLevelType w:val="singleLevel"/>
    <w:tmpl w:val="4C5E030B"/>
    <w:lvl w:ilvl="0">
      <w:start w:val="1"/>
      <w:numFmt w:val="decimal"/>
      <w:lvlText w:val="%1."/>
      <w:lvlJc w:val="left"/>
      <w:pPr>
        <w:tabs>
          <w:tab w:val="num" w:pos="312"/>
        </w:tabs>
      </w:pPr>
    </w:lvl>
  </w:abstractNum>
  <w:abstractNum w:abstractNumId="7" w15:restartNumberingAfterBreak="0">
    <w:nsid w:val="58573407"/>
    <w:multiLevelType w:val="singleLevel"/>
    <w:tmpl w:val="58573407"/>
    <w:lvl w:ilvl="0">
      <w:start w:val="3"/>
      <w:numFmt w:val="decimal"/>
      <w:suff w:val="nothing"/>
      <w:lvlText w:val="%1."/>
      <w:lvlJc w:val="left"/>
    </w:lvl>
  </w:abstractNum>
  <w:abstractNum w:abstractNumId="8" w15:restartNumberingAfterBreak="0">
    <w:nsid w:val="671E6294"/>
    <w:multiLevelType w:val="singleLevel"/>
    <w:tmpl w:val="671E6294"/>
    <w:lvl w:ilvl="0">
      <w:start w:val="2"/>
      <w:numFmt w:val="decimal"/>
      <w:suff w:val="nothing"/>
      <w:lvlText w:val="（%1）"/>
      <w:lvlJc w:val="left"/>
    </w:lvl>
  </w:abstractNum>
  <w:num w:numId="1">
    <w:abstractNumId w:val="5"/>
  </w:num>
  <w:num w:numId="2">
    <w:abstractNumId w:val="0"/>
  </w:num>
  <w:num w:numId="3">
    <w:abstractNumId w:val="2"/>
  </w:num>
  <w:num w:numId="4">
    <w:abstractNumId w:val="7"/>
  </w:num>
  <w:num w:numId="5">
    <w:abstractNumId w:val="4"/>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BA"/>
    <w:rsid w:val="00012330"/>
    <w:rsid w:val="000418BB"/>
    <w:rsid w:val="00045516"/>
    <w:rsid w:val="000464FA"/>
    <w:rsid w:val="000468C3"/>
    <w:rsid w:val="00060BCC"/>
    <w:rsid w:val="00081BB5"/>
    <w:rsid w:val="00093D54"/>
    <w:rsid w:val="00095529"/>
    <w:rsid w:val="000B4052"/>
    <w:rsid w:val="000D403A"/>
    <w:rsid w:val="000E5C09"/>
    <w:rsid w:val="00105EAA"/>
    <w:rsid w:val="001355CB"/>
    <w:rsid w:val="00150013"/>
    <w:rsid w:val="001C369B"/>
    <w:rsid w:val="00217017"/>
    <w:rsid w:val="00224BF8"/>
    <w:rsid w:val="00244228"/>
    <w:rsid w:val="002602FB"/>
    <w:rsid w:val="00261CD3"/>
    <w:rsid w:val="00266955"/>
    <w:rsid w:val="002766AB"/>
    <w:rsid w:val="002805CB"/>
    <w:rsid w:val="002E78B1"/>
    <w:rsid w:val="002F3921"/>
    <w:rsid w:val="00304AF5"/>
    <w:rsid w:val="003075F0"/>
    <w:rsid w:val="003320BA"/>
    <w:rsid w:val="00383518"/>
    <w:rsid w:val="00387FDB"/>
    <w:rsid w:val="00394AC2"/>
    <w:rsid w:val="003976BC"/>
    <w:rsid w:val="003A7A06"/>
    <w:rsid w:val="003E7C64"/>
    <w:rsid w:val="00460358"/>
    <w:rsid w:val="004F30F4"/>
    <w:rsid w:val="00503811"/>
    <w:rsid w:val="00504584"/>
    <w:rsid w:val="00505122"/>
    <w:rsid w:val="00507325"/>
    <w:rsid w:val="005406E5"/>
    <w:rsid w:val="00546C25"/>
    <w:rsid w:val="0056121F"/>
    <w:rsid w:val="005B3F4D"/>
    <w:rsid w:val="005C4917"/>
    <w:rsid w:val="005E730A"/>
    <w:rsid w:val="0061577C"/>
    <w:rsid w:val="00623169"/>
    <w:rsid w:val="00635928"/>
    <w:rsid w:val="006615BF"/>
    <w:rsid w:val="006A4966"/>
    <w:rsid w:val="006E3798"/>
    <w:rsid w:val="006E7D93"/>
    <w:rsid w:val="006F07FF"/>
    <w:rsid w:val="006F2847"/>
    <w:rsid w:val="006F7AB2"/>
    <w:rsid w:val="007250F7"/>
    <w:rsid w:val="00726B38"/>
    <w:rsid w:val="00730179"/>
    <w:rsid w:val="00735A71"/>
    <w:rsid w:val="0077659E"/>
    <w:rsid w:val="007A5B81"/>
    <w:rsid w:val="007B1D2D"/>
    <w:rsid w:val="007C656B"/>
    <w:rsid w:val="007E0096"/>
    <w:rsid w:val="0081420A"/>
    <w:rsid w:val="00826AE8"/>
    <w:rsid w:val="008C0AC4"/>
    <w:rsid w:val="00920F99"/>
    <w:rsid w:val="009354C8"/>
    <w:rsid w:val="00950A9F"/>
    <w:rsid w:val="00A20617"/>
    <w:rsid w:val="00A2433A"/>
    <w:rsid w:val="00A33680"/>
    <w:rsid w:val="00A717BE"/>
    <w:rsid w:val="00AB770C"/>
    <w:rsid w:val="00B158C8"/>
    <w:rsid w:val="00B55700"/>
    <w:rsid w:val="00B81E97"/>
    <w:rsid w:val="00B85FEE"/>
    <w:rsid w:val="00B94496"/>
    <w:rsid w:val="00C82D05"/>
    <w:rsid w:val="00CB1400"/>
    <w:rsid w:val="00CB27B3"/>
    <w:rsid w:val="00CC1B83"/>
    <w:rsid w:val="00D06301"/>
    <w:rsid w:val="00D102F8"/>
    <w:rsid w:val="00D22F1E"/>
    <w:rsid w:val="00D3334B"/>
    <w:rsid w:val="00D837F6"/>
    <w:rsid w:val="00D873A0"/>
    <w:rsid w:val="00D91624"/>
    <w:rsid w:val="00DA76E5"/>
    <w:rsid w:val="00DB5993"/>
    <w:rsid w:val="00DB5EF3"/>
    <w:rsid w:val="00DD1A91"/>
    <w:rsid w:val="00DE601E"/>
    <w:rsid w:val="00E17F44"/>
    <w:rsid w:val="00E42023"/>
    <w:rsid w:val="00E655A4"/>
    <w:rsid w:val="00EA59BF"/>
    <w:rsid w:val="00F02E4D"/>
    <w:rsid w:val="00F8715B"/>
    <w:rsid w:val="00F9235E"/>
    <w:rsid w:val="00FA72EB"/>
    <w:rsid w:val="00FD56CD"/>
    <w:rsid w:val="00FF4E58"/>
    <w:rsid w:val="00FF5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C6ADD7F-E13D-4877-B96C-AB090FAA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993"/>
    <w:pPr>
      <w:widowControl w:val="0"/>
      <w:ind w:firstLineChars="200" w:firstLine="200"/>
      <w:jc w:val="both"/>
    </w:pPr>
    <w:rPr>
      <w:kern w:val="2"/>
      <w:sz w:val="21"/>
      <w:szCs w:val="24"/>
    </w:rPr>
  </w:style>
  <w:style w:type="paragraph" w:styleId="1">
    <w:name w:val="heading 1"/>
    <w:basedOn w:val="a"/>
    <w:next w:val="a"/>
    <w:link w:val="10"/>
    <w:qFormat/>
    <w:rsid w:val="00D837F6"/>
    <w:pPr>
      <w:keepNext/>
      <w:keepLines/>
      <w:spacing w:before="340" w:after="330" w:line="578" w:lineRule="auto"/>
      <w:jc w:val="left"/>
      <w:outlineLvl w:val="0"/>
    </w:pPr>
    <w:rPr>
      <w:rFonts w:eastAsia="黑体"/>
      <w:bCs/>
      <w:kern w:val="44"/>
      <w:sz w:val="28"/>
      <w:szCs w:val="44"/>
    </w:rPr>
  </w:style>
  <w:style w:type="paragraph" w:styleId="2">
    <w:name w:val="heading 2"/>
    <w:basedOn w:val="a"/>
    <w:next w:val="a"/>
    <w:link w:val="20"/>
    <w:semiHidden/>
    <w:unhideWhenUsed/>
    <w:qFormat/>
    <w:rsid w:val="00D837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320BA"/>
    <w:pPr>
      <w:widowControl/>
      <w:spacing w:before="100" w:beforeAutospacing="1" w:after="100" w:afterAutospacing="1"/>
      <w:jc w:val="left"/>
    </w:pPr>
    <w:rPr>
      <w:rFonts w:ascii="宋体" w:hAnsi="宋体" w:cs="宋体"/>
      <w:kern w:val="0"/>
      <w:sz w:val="24"/>
    </w:rPr>
  </w:style>
  <w:style w:type="character" w:styleId="a4">
    <w:name w:val="Hyperlink"/>
    <w:rsid w:val="00FF54D4"/>
    <w:rPr>
      <w:color w:val="0000FF"/>
      <w:u w:val="single"/>
    </w:rPr>
  </w:style>
  <w:style w:type="paragraph" w:styleId="a5">
    <w:name w:val="header"/>
    <w:basedOn w:val="a"/>
    <w:link w:val="a6"/>
    <w:rsid w:val="00D22F1E"/>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D22F1E"/>
    <w:rPr>
      <w:kern w:val="2"/>
      <w:sz w:val="18"/>
      <w:szCs w:val="18"/>
    </w:rPr>
  </w:style>
  <w:style w:type="paragraph" w:styleId="a7">
    <w:name w:val="footer"/>
    <w:basedOn w:val="a"/>
    <w:link w:val="a8"/>
    <w:rsid w:val="00D22F1E"/>
    <w:pPr>
      <w:tabs>
        <w:tab w:val="center" w:pos="4153"/>
        <w:tab w:val="right" w:pos="8306"/>
      </w:tabs>
      <w:snapToGrid w:val="0"/>
      <w:jc w:val="left"/>
    </w:pPr>
    <w:rPr>
      <w:sz w:val="18"/>
      <w:szCs w:val="18"/>
    </w:rPr>
  </w:style>
  <w:style w:type="character" w:customStyle="1" w:styleId="a8">
    <w:name w:val="页脚 字符"/>
    <w:link w:val="a7"/>
    <w:rsid w:val="00D22F1E"/>
    <w:rPr>
      <w:kern w:val="2"/>
      <w:sz w:val="18"/>
      <w:szCs w:val="18"/>
    </w:rPr>
  </w:style>
  <w:style w:type="paragraph" w:styleId="a9">
    <w:name w:val="List Paragraph"/>
    <w:basedOn w:val="a"/>
    <w:uiPriority w:val="34"/>
    <w:qFormat/>
    <w:rsid w:val="006F2847"/>
    <w:pPr>
      <w:ind w:firstLine="420"/>
    </w:pPr>
    <w:rPr>
      <w:rFonts w:ascii="Calibri" w:hAnsi="Calibri"/>
      <w:szCs w:val="22"/>
    </w:rPr>
  </w:style>
  <w:style w:type="paragraph" w:styleId="aa">
    <w:name w:val="footnote text"/>
    <w:basedOn w:val="a"/>
    <w:link w:val="ab"/>
    <w:uiPriority w:val="99"/>
    <w:unhideWhenUsed/>
    <w:rsid w:val="005B3F4D"/>
    <w:pPr>
      <w:snapToGrid w:val="0"/>
      <w:jc w:val="left"/>
    </w:pPr>
    <w:rPr>
      <w:rFonts w:asciiTheme="minorHAnsi" w:hAnsiTheme="minorHAnsi" w:cstheme="minorBidi"/>
      <w:sz w:val="18"/>
      <w:szCs w:val="18"/>
    </w:rPr>
  </w:style>
  <w:style w:type="character" w:customStyle="1" w:styleId="ab">
    <w:name w:val="脚注文本 字符"/>
    <w:basedOn w:val="a0"/>
    <w:link w:val="aa"/>
    <w:uiPriority w:val="99"/>
    <w:rsid w:val="005B3F4D"/>
    <w:rPr>
      <w:rFonts w:asciiTheme="minorHAnsi" w:hAnsiTheme="minorHAnsi" w:cstheme="minorBidi"/>
      <w:kern w:val="2"/>
      <w:sz w:val="18"/>
      <w:szCs w:val="18"/>
    </w:rPr>
  </w:style>
  <w:style w:type="character" w:customStyle="1" w:styleId="10">
    <w:name w:val="标题 1 字符"/>
    <w:basedOn w:val="a0"/>
    <w:link w:val="1"/>
    <w:rsid w:val="00D837F6"/>
    <w:rPr>
      <w:rFonts w:eastAsia="黑体"/>
      <w:bCs/>
      <w:kern w:val="44"/>
      <w:sz w:val="28"/>
      <w:szCs w:val="44"/>
    </w:rPr>
  </w:style>
  <w:style w:type="paragraph" w:styleId="ac">
    <w:name w:val="Title"/>
    <w:basedOn w:val="a"/>
    <w:next w:val="a"/>
    <w:link w:val="ad"/>
    <w:qFormat/>
    <w:rsid w:val="00D837F6"/>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D837F6"/>
    <w:rPr>
      <w:rFonts w:asciiTheme="majorHAnsi" w:eastAsiaTheme="majorEastAsia" w:hAnsiTheme="majorHAnsi" w:cstheme="majorBidi"/>
      <w:b/>
      <w:bCs/>
      <w:kern w:val="2"/>
      <w:sz w:val="32"/>
      <w:szCs w:val="32"/>
    </w:rPr>
  </w:style>
  <w:style w:type="character" w:customStyle="1" w:styleId="20">
    <w:name w:val="标题 2 字符"/>
    <w:basedOn w:val="a0"/>
    <w:link w:val="2"/>
    <w:semiHidden/>
    <w:rsid w:val="00D837F6"/>
    <w:rPr>
      <w:rFonts w:asciiTheme="majorHAnsi" w:eastAsiaTheme="majorEastAsia" w:hAnsiTheme="majorHAnsi" w:cstheme="majorBidi"/>
      <w:b/>
      <w:bCs/>
      <w:kern w:val="2"/>
      <w:sz w:val="32"/>
      <w:szCs w:val="32"/>
    </w:rPr>
  </w:style>
  <w:style w:type="paragraph" w:styleId="ae">
    <w:name w:val="Quote"/>
    <w:basedOn w:val="a"/>
    <w:next w:val="a"/>
    <w:link w:val="af"/>
    <w:uiPriority w:val="29"/>
    <w:qFormat/>
    <w:rsid w:val="004F30F4"/>
    <w:pPr>
      <w:spacing w:before="200" w:after="160"/>
      <w:ind w:left="864" w:right="864"/>
      <w:jc w:val="left"/>
    </w:pPr>
    <w:rPr>
      <w:b/>
      <w:iCs/>
      <w:color w:val="404040" w:themeColor="text1" w:themeTint="BF"/>
      <w:sz w:val="18"/>
    </w:rPr>
  </w:style>
  <w:style w:type="character" w:customStyle="1" w:styleId="af">
    <w:name w:val="引用 字符"/>
    <w:basedOn w:val="a0"/>
    <w:link w:val="ae"/>
    <w:uiPriority w:val="29"/>
    <w:rsid w:val="004F30F4"/>
    <w:rPr>
      <w:b/>
      <w:iCs/>
      <w:color w:val="404040" w:themeColor="text1" w:themeTint="BF"/>
      <w:kern w:val="2"/>
      <w:sz w:val="18"/>
      <w:szCs w:val="24"/>
    </w:rPr>
  </w:style>
  <w:style w:type="paragraph" w:styleId="af0">
    <w:name w:val="Subtitle"/>
    <w:aliases w:val="标题2"/>
    <w:basedOn w:val="a"/>
    <w:next w:val="a"/>
    <w:link w:val="af1"/>
    <w:qFormat/>
    <w:rsid w:val="006E7D93"/>
    <w:pPr>
      <w:spacing w:before="240" w:after="60" w:line="312" w:lineRule="auto"/>
      <w:jc w:val="left"/>
      <w:outlineLvl w:val="1"/>
    </w:pPr>
    <w:rPr>
      <w:rFonts w:asciiTheme="minorHAnsi" w:eastAsia="黑体" w:hAnsiTheme="minorHAnsi" w:cstheme="minorBidi"/>
      <w:bCs/>
      <w:kern w:val="28"/>
      <w:sz w:val="24"/>
      <w:szCs w:val="32"/>
    </w:rPr>
  </w:style>
  <w:style w:type="character" w:customStyle="1" w:styleId="af1">
    <w:name w:val="副标题 字符"/>
    <w:aliases w:val="标题2 字符"/>
    <w:basedOn w:val="a0"/>
    <w:link w:val="af0"/>
    <w:rsid w:val="006E7D93"/>
    <w:rPr>
      <w:rFonts w:asciiTheme="minorHAnsi" w:eastAsia="黑体" w:hAnsiTheme="minorHAnsi" w:cstheme="minorBidi"/>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659">
      <w:bodyDiv w:val="1"/>
      <w:marLeft w:val="0"/>
      <w:marRight w:val="0"/>
      <w:marTop w:val="0"/>
      <w:marBottom w:val="0"/>
      <w:divBdr>
        <w:top w:val="none" w:sz="0" w:space="0" w:color="auto"/>
        <w:left w:val="none" w:sz="0" w:space="0" w:color="auto"/>
        <w:bottom w:val="none" w:sz="0" w:space="0" w:color="auto"/>
        <w:right w:val="none" w:sz="0" w:space="0" w:color="auto"/>
      </w:divBdr>
      <w:divsChild>
        <w:div w:id="573054895">
          <w:marLeft w:val="0"/>
          <w:marRight w:val="0"/>
          <w:marTop w:val="0"/>
          <w:marBottom w:val="0"/>
          <w:divBdr>
            <w:top w:val="none" w:sz="0" w:space="0" w:color="auto"/>
            <w:left w:val="none" w:sz="0" w:space="0" w:color="auto"/>
            <w:bottom w:val="none" w:sz="0" w:space="0" w:color="auto"/>
            <w:right w:val="none" w:sz="0" w:space="0" w:color="auto"/>
          </w:divBdr>
        </w:div>
      </w:divsChild>
    </w:div>
    <w:div w:id="179896893">
      <w:bodyDiv w:val="1"/>
      <w:marLeft w:val="0"/>
      <w:marRight w:val="0"/>
      <w:marTop w:val="0"/>
      <w:marBottom w:val="0"/>
      <w:divBdr>
        <w:top w:val="none" w:sz="0" w:space="0" w:color="auto"/>
        <w:left w:val="none" w:sz="0" w:space="0" w:color="auto"/>
        <w:bottom w:val="none" w:sz="0" w:space="0" w:color="auto"/>
        <w:right w:val="none" w:sz="0" w:space="0" w:color="auto"/>
      </w:divBdr>
    </w:div>
    <w:div w:id="281496190">
      <w:bodyDiv w:val="1"/>
      <w:marLeft w:val="0"/>
      <w:marRight w:val="0"/>
      <w:marTop w:val="0"/>
      <w:marBottom w:val="0"/>
      <w:divBdr>
        <w:top w:val="none" w:sz="0" w:space="0" w:color="auto"/>
        <w:left w:val="none" w:sz="0" w:space="0" w:color="auto"/>
        <w:bottom w:val="none" w:sz="0" w:space="0" w:color="auto"/>
        <w:right w:val="none" w:sz="0" w:space="0" w:color="auto"/>
      </w:divBdr>
    </w:div>
    <w:div w:id="397556057">
      <w:bodyDiv w:val="1"/>
      <w:marLeft w:val="0"/>
      <w:marRight w:val="0"/>
      <w:marTop w:val="0"/>
      <w:marBottom w:val="0"/>
      <w:divBdr>
        <w:top w:val="none" w:sz="0" w:space="0" w:color="auto"/>
        <w:left w:val="none" w:sz="0" w:space="0" w:color="auto"/>
        <w:bottom w:val="none" w:sz="0" w:space="0" w:color="auto"/>
        <w:right w:val="none" w:sz="0" w:space="0" w:color="auto"/>
      </w:divBdr>
    </w:div>
    <w:div w:id="446200288">
      <w:bodyDiv w:val="1"/>
      <w:marLeft w:val="0"/>
      <w:marRight w:val="0"/>
      <w:marTop w:val="0"/>
      <w:marBottom w:val="0"/>
      <w:divBdr>
        <w:top w:val="none" w:sz="0" w:space="0" w:color="auto"/>
        <w:left w:val="none" w:sz="0" w:space="0" w:color="auto"/>
        <w:bottom w:val="none" w:sz="0" w:space="0" w:color="auto"/>
        <w:right w:val="none" w:sz="0" w:space="0" w:color="auto"/>
      </w:divBdr>
    </w:div>
    <w:div w:id="769274106">
      <w:bodyDiv w:val="1"/>
      <w:marLeft w:val="0"/>
      <w:marRight w:val="0"/>
      <w:marTop w:val="0"/>
      <w:marBottom w:val="0"/>
      <w:divBdr>
        <w:top w:val="none" w:sz="0" w:space="0" w:color="auto"/>
        <w:left w:val="none" w:sz="0" w:space="0" w:color="auto"/>
        <w:bottom w:val="none" w:sz="0" w:space="0" w:color="auto"/>
        <w:right w:val="none" w:sz="0" w:space="0" w:color="auto"/>
      </w:divBdr>
      <w:divsChild>
        <w:div w:id="1276474644">
          <w:marLeft w:val="0"/>
          <w:marRight w:val="0"/>
          <w:marTop w:val="0"/>
          <w:marBottom w:val="0"/>
          <w:divBdr>
            <w:top w:val="none" w:sz="0" w:space="0" w:color="auto"/>
            <w:left w:val="none" w:sz="0" w:space="0" w:color="auto"/>
            <w:bottom w:val="none" w:sz="0" w:space="0" w:color="auto"/>
            <w:right w:val="none" w:sz="0" w:space="0" w:color="auto"/>
          </w:divBdr>
        </w:div>
      </w:divsChild>
    </w:div>
    <w:div w:id="873034019">
      <w:bodyDiv w:val="1"/>
      <w:marLeft w:val="0"/>
      <w:marRight w:val="0"/>
      <w:marTop w:val="0"/>
      <w:marBottom w:val="0"/>
      <w:divBdr>
        <w:top w:val="none" w:sz="0" w:space="0" w:color="auto"/>
        <w:left w:val="none" w:sz="0" w:space="0" w:color="auto"/>
        <w:bottom w:val="none" w:sz="0" w:space="0" w:color="auto"/>
        <w:right w:val="none" w:sz="0" w:space="0" w:color="auto"/>
      </w:divBdr>
    </w:div>
    <w:div w:id="1288318865">
      <w:bodyDiv w:val="1"/>
      <w:marLeft w:val="0"/>
      <w:marRight w:val="0"/>
      <w:marTop w:val="0"/>
      <w:marBottom w:val="0"/>
      <w:divBdr>
        <w:top w:val="none" w:sz="0" w:space="0" w:color="auto"/>
        <w:left w:val="none" w:sz="0" w:space="0" w:color="auto"/>
        <w:bottom w:val="none" w:sz="0" w:space="0" w:color="auto"/>
        <w:right w:val="none" w:sz="0" w:space="0" w:color="auto"/>
      </w:divBdr>
      <w:divsChild>
        <w:div w:id="1550068874">
          <w:marLeft w:val="0"/>
          <w:marRight w:val="0"/>
          <w:marTop w:val="0"/>
          <w:marBottom w:val="0"/>
          <w:divBdr>
            <w:top w:val="none" w:sz="0" w:space="0" w:color="auto"/>
            <w:left w:val="none" w:sz="0" w:space="0" w:color="auto"/>
            <w:bottom w:val="none" w:sz="0" w:space="0" w:color="auto"/>
            <w:right w:val="none" w:sz="0" w:space="0" w:color="auto"/>
          </w:divBdr>
        </w:div>
      </w:divsChild>
    </w:div>
    <w:div w:id="1499885865">
      <w:bodyDiv w:val="1"/>
      <w:marLeft w:val="0"/>
      <w:marRight w:val="0"/>
      <w:marTop w:val="0"/>
      <w:marBottom w:val="0"/>
      <w:divBdr>
        <w:top w:val="none" w:sz="0" w:space="0" w:color="auto"/>
        <w:left w:val="none" w:sz="0" w:space="0" w:color="auto"/>
        <w:bottom w:val="none" w:sz="0" w:space="0" w:color="auto"/>
        <w:right w:val="none" w:sz="0" w:space="0" w:color="auto"/>
      </w:divBdr>
    </w:div>
    <w:div w:id="1584414925">
      <w:bodyDiv w:val="1"/>
      <w:marLeft w:val="0"/>
      <w:marRight w:val="0"/>
      <w:marTop w:val="0"/>
      <w:marBottom w:val="0"/>
      <w:divBdr>
        <w:top w:val="none" w:sz="0" w:space="0" w:color="auto"/>
        <w:left w:val="none" w:sz="0" w:space="0" w:color="auto"/>
        <w:bottom w:val="none" w:sz="0" w:space="0" w:color="auto"/>
        <w:right w:val="none" w:sz="0" w:space="0" w:color="auto"/>
      </w:divBdr>
    </w:div>
    <w:div w:id="1726949896">
      <w:bodyDiv w:val="1"/>
      <w:marLeft w:val="0"/>
      <w:marRight w:val="0"/>
      <w:marTop w:val="0"/>
      <w:marBottom w:val="0"/>
      <w:divBdr>
        <w:top w:val="none" w:sz="0" w:space="0" w:color="auto"/>
        <w:left w:val="none" w:sz="0" w:space="0" w:color="auto"/>
        <w:bottom w:val="none" w:sz="0" w:space="0" w:color="auto"/>
        <w:right w:val="none" w:sz="0" w:space="0" w:color="auto"/>
      </w:divBdr>
    </w:div>
    <w:div w:id="18186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2C63F-2727-4850-9887-EB9C5B40F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4441</TotalTime>
  <Pages>1</Pages>
  <Words>347</Words>
  <Characters>1980</Characters>
  <Application>Microsoft Office Word</Application>
  <DocSecurity>0</DocSecurity>
  <Lines>16</Lines>
  <Paragraphs>4</Paragraphs>
  <ScaleCrop>false</ScaleCrop>
  <Company>微软中国</Company>
  <LinksUpToDate>false</LinksUpToDate>
  <CharactersWithSpaces>2323</CharactersWithSpaces>
  <SharedDoc>false</SharedDoc>
  <HLinks>
    <vt:vector size="6" baseType="variant">
      <vt:variant>
        <vt:i4>2113560192</vt:i4>
      </vt:variant>
      <vt:variant>
        <vt:i4>21</vt:i4>
      </vt:variant>
      <vt:variant>
        <vt:i4>0</vt:i4>
      </vt:variant>
      <vt:variant>
        <vt:i4>5</vt:i4>
      </vt:variant>
      <vt:variant>
        <vt:lpwstr>mailto:xuzhouyhs@sina.com；纸质作业由班长统一收齐于2018年12月31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　 简述信源编码、信道编码和保密编码三种编码的联系</dc:title>
  <dc:subject/>
  <dc:creator>微软用户</dc:creator>
  <cp:keywords/>
  <dc:description/>
  <cp:lastModifiedBy>赵 莹菲</cp:lastModifiedBy>
  <cp:revision>13</cp:revision>
  <dcterms:created xsi:type="dcterms:W3CDTF">2018-12-06T07:33:00Z</dcterms:created>
  <dcterms:modified xsi:type="dcterms:W3CDTF">2018-12-18T10:55:00Z</dcterms:modified>
</cp:coreProperties>
</file>