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  <w:bookmarkStart w:name="hh7cgpgp85txl" w:id="0"/>
      <w:r>
        <w:rPr>
          <w:rtl w:val="0"/>
          <w:lang w:val="en-US"/>
        </w:rPr>
        <w:t>Foundation Coding Assessment</w:t>
      </w:r>
    </w:p>
    <w:p>
      <w:pPr>
        <w:pStyle w:val="Body"/>
      </w:pPr>
    </w:p>
    <w:p>
      <w:pPr>
        <w:pStyle w:val="Body"/>
        <w:jc w:val="both"/>
      </w:pPr>
      <w:r>
        <w:rPr>
          <w:rtl w:val="0"/>
          <w:lang w:val="en-US"/>
        </w:rPr>
        <w:t>The assessment is formed of three parts:</w:t>
      </w:r>
    </w:p>
    <w:p>
      <w:pPr>
        <w:pStyle w:val="Body"/>
        <w:jc w:val="both"/>
      </w:pPr>
      <w:r>
        <w:rPr>
          <w:rtl w:val="0"/>
          <w:lang w:val="en-US"/>
        </w:rPr>
        <w:t>- Part I: Multiple choice</w:t>
      </w:r>
    </w:p>
    <w:p>
      <w:pPr>
        <w:pStyle w:val="Body"/>
        <w:jc w:val="both"/>
      </w:pPr>
      <w:r>
        <w:rPr>
          <w:rtl w:val="0"/>
          <w:lang w:val="en-US"/>
        </w:rPr>
        <w:t>- Part II: Code modifications and debugging</w:t>
      </w:r>
    </w:p>
    <w:p>
      <w:pPr>
        <w:pStyle w:val="Body"/>
        <w:jc w:val="both"/>
      </w:pPr>
      <w:r>
        <w:rPr>
          <w:rtl w:val="0"/>
          <w:lang w:val="en-US"/>
        </w:rPr>
        <w:t>- Part III: Coding exercises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n-US"/>
        </w:rPr>
        <w:t>Please ensure you follow the instructions carefully. To submit your work, complete Part I in this document and include the URL for your GitHub repository for Part II and Part III (more details below).</w:t>
      </w:r>
      <w:bookmarkEnd w:id="0"/>
    </w:p>
    <w:p>
      <w:pPr>
        <w:pStyle w:val="Heading 2"/>
        <w:jc w:val="both"/>
      </w:pPr>
      <w:bookmarkStart w:name="hy9rdv9v3725q" w:id="1"/>
      <w:r>
        <w:rPr>
          <w:rtl w:val="0"/>
          <w:lang w:val="en-US"/>
        </w:rPr>
        <w:t>Part I: Multiple choice</w:t>
      </w:r>
    </w:p>
    <w:p>
      <w:pPr>
        <w:pStyle w:val="Body"/>
        <w:jc w:val="both"/>
      </w:pPr>
      <w:r>
        <w:rPr>
          <w:rtl w:val="0"/>
          <w:lang w:val="en-US"/>
        </w:rPr>
        <w:t>Please include a brief explanation for your choice if requested. Here is an example of the response format</w:t>
      </w: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"/>
        <w:gridCol w:w="8745"/>
      </w:tblGrid>
      <w:tr>
        <w:tblPrEx>
          <w:shd w:val="clear" w:color="auto" w:fill="ced7e7"/>
        </w:tblPrEx>
        <w:trPr>
          <w:trHeight w:val="1846" w:hRule="atLeast"/>
        </w:trPr>
        <w:tc>
          <w:tcPr>
            <w:tcW w:type="dxa" w:w="936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0. What is your favourite colour?</w:t>
            </w:r>
          </w:p>
          <w:p>
            <w:pPr>
              <w:pStyle w:val="Body"/>
            </w:pPr>
            <w:r>
              <w:rPr>
                <w:sz w:val="20"/>
                <w:szCs w:val="20"/>
                <w:rtl w:val="0"/>
              </w:rPr>
              <w:t xml:space="preserve"> </w:t>
            </w:r>
          </w:p>
          <w:p>
            <w:pPr>
              <w:pStyle w:val="Body"/>
              <w:ind w:left="1640" w:hanging="360"/>
            </w:pPr>
            <w:r>
              <w:rPr>
                <w:sz w:val="20"/>
                <w:szCs w:val="20"/>
                <w:rtl w:val="0"/>
                <w:lang w:val="de-DE"/>
              </w:rPr>
              <w:t xml:space="preserve">a)   </w:t>
            </w:r>
            <w:r>
              <w:rPr>
                <w:rFonts w:ascii="Courier New" w:hAnsi="Courier New"/>
                <w:sz w:val="20"/>
                <w:szCs w:val="20"/>
                <w:rtl w:val="0"/>
              </w:rPr>
              <w:t>red</w:t>
            </w:r>
          </w:p>
          <w:p>
            <w:pPr>
              <w:pStyle w:val="Body"/>
              <w:ind w:left="1640" w:hanging="360"/>
            </w:pPr>
            <w:r>
              <w:rPr>
                <w:sz w:val="20"/>
                <w:szCs w:val="20"/>
                <w:rtl w:val="0"/>
                <w:lang w:val="de-DE"/>
              </w:rPr>
              <w:t xml:space="preserve">b)   </w:t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green</w:t>
            </w:r>
          </w:p>
          <w:p>
            <w:pPr>
              <w:pStyle w:val="Body"/>
              <w:ind w:left="1640" w:hanging="360"/>
            </w:pPr>
            <w:r>
              <w:rPr>
                <w:sz w:val="20"/>
                <w:szCs w:val="20"/>
                <w:rtl w:val="0"/>
                <w:lang w:val="de-DE"/>
              </w:rPr>
              <w:t xml:space="preserve">c)   </w:t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blue</w:t>
            </w:r>
          </w:p>
          <w:p>
            <w:pPr>
              <w:pStyle w:val="Body"/>
              <w:ind w:left="1640" w:hanging="360"/>
            </w:pPr>
            <w:r>
              <w:rPr>
                <w:sz w:val="20"/>
                <w:szCs w:val="20"/>
                <w:rtl w:val="0"/>
                <w:lang w:val="de-DE"/>
              </w:rPr>
              <w:t xml:space="preserve">d)   </w:t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yellow</w:t>
            </w:r>
            <w:r/>
          </w:p>
        </w:tc>
      </w:tr>
      <w:tr>
        <w:tblPrEx>
          <w:shd w:val="clear" w:color="auto" w:fill="ced7e7"/>
        </w:tblPrEx>
        <w:trPr>
          <w:trHeight w:val="473" w:hRule="atLeast"/>
        </w:trPr>
        <w:tc>
          <w:tcPr>
            <w:tcW w:type="dxa" w:w="6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i w:val="1"/>
                <w:iCs w:val="1"/>
                <w:sz w:val="20"/>
                <w:szCs w:val="20"/>
                <w:rtl w:val="0"/>
              </w:rPr>
              <w:t>c</w:t>
            </w:r>
          </w:p>
        </w:tc>
        <w:tc>
          <w:tcPr>
            <w:tcW w:type="dxa" w:w="87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Because it</w:t>
            </w:r>
            <w:r>
              <w:rPr>
                <w:i w:val="1"/>
                <w:iCs w:val="1"/>
                <w:sz w:val="20"/>
                <w:szCs w:val="20"/>
                <w:rtl w:val="0"/>
              </w:rPr>
              <w:t>’</w:t>
            </w:r>
            <w:r>
              <w:rPr>
                <w:i w:val="1"/>
                <w:iCs w:val="1"/>
                <w:sz w:val="20"/>
                <w:szCs w:val="20"/>
                <w:rtl w:val="0"/>
                <w:lang w:val="en-US"/>
              </w:rPr>
              <w:t>s the colour of the sky.</w:t>
            </w:r>
            <w:r/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START OF ASSESSMENT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"/>
        <w:gridCol w:w="8745"/>
      </w:tblGrid>
      <w:tr>
        <w:tblPrEx>
          <w:shd w:val="clear" w:color="auto" w:fill="ced7e7"/>
        </w:tblPrEx>
        <w:trPr>
          <w:trHeight w:val="2098" w:hRule="atLeast"/>
        </w:trPr>
        <w:tc>
          <w:tcPr>
            <w:tcW w:type="dxa" w:w="936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1. Which one of the following alphanumeric sequences allows you to specify a colour in JavaScript, and why?</w:t>
            </w:r>
          </w:p>
          <w:p>
            <w:pPr>
              <w:pStyle w:val="Body"/>
            </w:pPr>
            <w:r>
              <w:rPr>
                <w:sz w:val="20"/>
                <w:szCs w:val="20"/>
                <w:rtl w:val="0"/>
              </w:rPr>
              <w:t xml:space="preserve"> </w:t>
            </w:r>
          </w:p>
          <w:p>
            <w:pPr>
              <w:pStyle w:val="Body"/>
              <w:ind w:left="1640" w:hanging="360"/>
            </w:pPr>
            <w:r>
              <w:rPr>
                <w:sz w:val="20"/>
                <w:szCs w:val="20"/>
                <w:rtl w:val="0"/>
                <w:lang w:val="de-DE"/>
              </w:rPr>
              <w:t xml:space="preserve">a)   </w:t>
            </w:r>
            <w:r>
              <w:rPr>
                <w:rFonts w:ascii="Courier New" w:hAnsi="Courier New"/>
                <w:sz w:val="20"/>
                <w:szCs w:val="20"/>
                <w:rtl w:val="0"/>
              </w:rPr>
              <w:t>#F3D3Z3</w:t>
            </w:r>
          </w:p>
          <w:p>
            <w:pPr>
              <w:pStyle w:val="Body"/>
              <w:ind w:left="1640" w:hanging="360"/>
            </w:pPr>
            <w:r>
              <w:rPr>
                <w:sz w:val="20"/>
                <w:szCs w:val="20"/>
                <w:rtl w:val="0"/>
                <w:lang w:val="de-DE"/>
              </w:rPr>
              <w:t xml:space="preserve">b)   </w:t>
            </w:r>
            <w:r>
              <w:rPr>
                <w:rFonts w:ascii="Courier New" w:hAnsi="Courier New"/>
                <w:sz w:val="20"/>
                <w:szCs w:val="20"/>
                <w:rtl w:val="0"/>
              </w:rPr>
              <w:t>#F3D3E3</w:t>
            </w:r>
          </w:p>
          <w:p>
            <w:pPr>
              <w:pStyle w:val="Body"/>
              <w:ind w:left="1640" w:hanging="360"/>
            </w:pPr>
            <w:r>
              <w:rPr>
                <w:sz w:val="20"/>
                <w:szCs w:val="20"/>
                <w:rtl w:val="0"/>
                <w:lang w:val="de-DE"/>
              </w:rPr>
              <w:t xml:space="preserve">c)   </w:t>
            </w:r>
            <w:r>
              <w:rPr>
                <w:rFonts w:ascii="Courier New" w:hAnsi="Courier New"/>
                <w:sz w:val="20"/>
                <w:szCs w:val="20"/>
                <w:rtl w:val="0"/>
              </w:rPr>
              <w:t>F3D3E3</w:t>
            </w:r>
          </w:p>
          <w:p>
            <w:pPr>
              <w:pStyle w:val="Body"/>
              <w:ind w:left="1640" w:hanging="360"/>
            </w:pPr>
            <w:r>
              <w:rPr>
                <w:sz w:val="20"/>
                <w:szCs w:val="20"/>
                <w:rtl w:val="0"/>
                <w:lang w:val="de-DE"/>
              </w:rPr>
              <w:t xml:space="preserve">d)   </w:t>
            </w:r>
            <w:r>
              <w:rPr>
                <w:rFonts w:ascii="Courier New" w:hAnsi="Courier New"/>
                <w:sz w:val="20"/>
                <w:szCs w:val="20"/>
                <w:rtl w:val="0"/>
              </w:rPr>
              <w:t>#F3D3E34</w:t>
            </w:r>
            <w:r/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6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"/>
        <w:gridCol w:w="8745"/>
      </w:tblGrid>
      <w:tr>
        <w:tblPrEx>
          <w:shd w:val="clear" w:color="auto" w:fill="ced7e7"/>
        </w:tblPrEx>
        <w:trPr>
          <w:trHeight w:val="1869" w:hRule="atLeast"/>
        </w:trPr>
        <w:tc>
          <w:tcPr>
            <w:tcW w:type="dxa" w:w="936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2. Which of the following is a valid statement, and why?</w:t>
            </w:r>
          </w:p>
          <w:p>
            <w:pPr>
              <w:pStyle w:val="Body"/>
            </w:pPr>
          </w:p>
          <w:p>
            <w:pPr>
              <w:pStyle w:val="Body"/>
              <w:ind w:left="1440" w:hanging="360"/>
            </w:pPr>
            <w:r>
              <w:rPr>
                <w:sz w:val="20"/>
                <w:szCs w:val="20"/>
                <w:rtl w:val="0"/>
              </w:rPr>
              <w:t xml:space="preserve">a) </w:t>
              <w:tab/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game.Stage.setBackgroundColour.("#F3D3A3");</w:t>
            </w:r>
          </w:p>
          <w:p>
            <w:pPr>
              <w:pStyle w:val="Body"/>
              <w:ind w:left="1440" w:hanging="360"/>
            </w:pPr>
            <w:r>
              <w:rPr>
                <w:sz w:val="20"/>
                <w:szCs w:val="20"/>
                <w:rtl w:val="0"/>
              </w:rPr>
              <w:t>b)</w:t>
              <w:tab/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game.stage.SetBackgroundColor("F3D3A3");</w:t>
            </w:r>
          </w:p>
          <w:p>
            <w:pPr>
              <w:pStyle w:val="Body"/>
              <w:ind w:left="1440" w:hanging="360"/>
            </w:pPr>
            <w:r>
              <w:rPr>
                <w:sz w:val="20"/>
                <w:szCs w:val="20"/>
                <w:rtl w:val="0"/>
              </w:rPr>
              <w:t xml:space="preserve">c) </w:t>
              <w:tab/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game.stage.setBackgroundColor("#F3D3A3");</w:t>
            </w:r>
          </w:p>
          <w:p>
            <w:pPr>
              <w:pStyle w:val="Body"/>
              <w:ind w:left="1440" w:hanging="360"/>
            </w:pPr>
            <w:r>
              <w:rPr>
                <w:sz w:val="20"/>
                <w:szCs w:val="20"/>
                <w:rtl w:val="0"/>
              </w:rPr>
              <w:t>d)</w:t>
              <w:tab/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game.stage.setBackgroundColor("#C3D3A3");</w:t>
            </w:r>
            <w:r/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6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"/>
        <w:gridCol w:w="8745"/>
      </w:tblGrid>
      <w:tr>
        <w:tblPrEx>
          <w:shd w:val="clear" w:color="auto" w:fill="ced7e7"/>
        </w:tblPrEx>
        <w:trPr>
          <w:trHeight w:val="2041" w:hRule="atLeast"/>
        </w:trPr>
        <w:tc>
          <w:tcPr>
            <w:tcW w:type="dxa" w:w="936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3. Where would you expect text to be added if you saw the statement, and why?:</w:t>
            </w:r>
          </w:p>
          <w:p>
            <w:pPr>
              <w:pStyle w:val="Body"/>
              <w:ind w:firstLine="720"/>
            </w:pP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game.add.text(20, 20, "Welcome to my game");</w:t>
            </w:r>
          </w:p>
          <w:p>
            <w:pPr>
              <w:pStyle w:val="Body"/>
              <w:ind w:firstLine="720"/>
            </w:pPr>
          </w:p>
          <w:p>
            <w:pPr>
              <w:pStyle w:val="Body"/>
              <w:ind w:left="1440" w:hanging="360"/>
            </w:pPr>
            <w:r>
              <w:rPr>
                <w:sz w:val="20"/>
                <w:szCs w:val="20"/>
                <w:rtl w:val="0"/>
                <w:lang w:val="en-US"/>
              </w:rPr>
              <w:t xml:space="preserve">a)  </w:t>
              <w:tab/>
              <w:t>Top-left corner</w:t>
            </w:r>
          </w:p>
          <w:p>
            <w:pPr>
              <w:pStyle w:val="Body"/>
              <w:ind w:left="1440" w:hanging="360"/>
            </w:pPr>
            <w:r>
              <w:rPr>
                <w:sz w:val="20"/>
                <w:szCs w:val="20"/>
                <w:rtl w:val="0"/>
                <w:lang w:val="en-US"/>
              </w:rPr>
              <w:t xml:space="preserve">b)  </w:t>
              <w:tab/>
              <w:t>Top-right corner</w:t>
            </w:r>
          </w:p>
          <w:p>
            <w:pPr>
              <w:pStyle w:val="Body"/>
              <w:ind w:left="1440" w:hanging="360"/>
            </w:pPr>
            <w:r>
              <w:rPr>
                <w:sz w:val="20"/>
                <w:szCs w:val="20"/>
                <w:rtl w:val="0"/>
                <w:lang w:val="en-US"/>
              </w:rPr>
              <w:t xml:space="preserve">c)   </w:t>
              <w:tab/>
              <w:t>Bottom-right corner</w:t>
            </w:r>
          </w:p>
          <w:p>
            <w:pPr>
              <w:pStyle w:val="Body"/>
              <w:ind w:left="1440" w:hanging="360"/>
            </w:pPr>
            <w:r>
              <w:rPr>
                <w:sz w:val="20"/>
                <w:szCs w:val="20"/>
                <w:rtl w:val="0"/>
                <w:lang w:val="en-US"/>
              </w:rPr>
              <w:t xml:space="preserve">d)  </w:t>
              <w:tab/>
              <w:t>In the centre of the canvas</w:t>
            </w:r>
            <w:r/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6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"/>
        <w:gridCol w:w="8745"/>
      </w:tblGrid>
      <w:tr>
        <w:tblPrEx>
          <w:shd w:val="clear" w:color="auto" w:fill="ced7e7"/>
        </w:tblPrEx>
        <w:trPr>
          <w:trHeight w:val="1792" w:hRule="atLeast"/>
        </w:trPr>
        <w:tc>
          <w:tcPr>
            <w:tcW w:type="dxa" w:w="936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4. Which function would you use to make images available to the game, and why?</w:t>
            </w:r>
          </w:p>
          <w:p>
            <w:pPr>
              <w:pStyle w:val="Body"/>
            </w:pP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load()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create()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preload()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update()</w:t>
            </w:r>
            <w:r>
              <w:rPr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6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"/>
        <w:gridCol w:w="8745"/>
      </w:tblGrid>
      <w:tr>
        <w:tblPrEx>
          <w:shd w:val="clear" w:color="auto" w:fill="ced7e7"/>
        </w:tblPrEx>
        <w:trPr>
          <w:trHeight w:val="3702" w:hRule="atLeast"/>
        </w:trPr>
        <w:tc>
          <w:tcPr>
            <w:tcW w:type="dxa" w:w="936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5. Consider the following function:</w:t>
            </w:r>
          </w:p>
          <w:p>
            <w:pPr>
              <w:pStyle w:val="Body"/>
              <w:ind w:firstLine="720"/>
            </w:pP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function clickHandler(event) {</w:t>
            </w:r>
          </w:p>
          <w:p>
            <w:pPr>
              <w:pStyle w:val="Body"/>
              <w:ind w:left="720" w:firstLine="720"/>
            </w:pP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alert("The position is: " + event.x + ", " + event.y);</w:t>
            </w:r>
          </w:p>
          <w:p>
            <w:pPr>
              <w:pStyle w:val="Body"/>
              <w:ind w:left="720" w:firstLine="0"/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}</w:t>
            </w:r>
          </w:p>
          <w:p>
            <w:pPr>
              <w:pStyle w:val="Body"/>
              <w:ind w:left="720" w:firstLine="0"/>
            </w:pPr>
          </w:p>
          <w:p>
            <w:pPr>
              <w:pStyle w:val="Body"/>
            </w:pPr>
            <w:r>
              <w:rPr>
                <w:rFonts w:ascii="Courier New" w:hAnsi="Courier New"/>
                <w:sz w:val="20"/>
                <w:szCs w:val="20"/>
                <w:rtl w:val="0"/>
                <w:lang w:val="de-DE"/>
              </w:rPr>
              <w:t xml:space="preserve">  </w:t>
            </w:r>
            <w:r>
              <w:rPr>
                <w:sz w:val="20"/>
                <w:szCs w:val="20"/>
                <w:rtl w:val="0"/>
                <w:lang w:val="en-US"/>
              </w:rPr>
              <w:t>If you click in position x = 230, y = 250, the alert box will display:</w:t>
            </w:r>
          </w:p>
          <w:p>
            <w:pPr>
              <w:pStyle w:val="Body"/>
            </w:pPr>
          </w:p>
          <w:p>
            <w:pPr>
              <w:pStyle w:val="Body"/>
              <w:ind w:left="1080" w:hanging="360"/>
            </w:pPr>
            <w:r>
              <w:rPr>
                <w:sz w:val="20"/>
                <w:szCs w:val="20"/>
                <w:rtl w:val="0"/>
                <w:lang w:val="de-DE"/>
              </w:rPr>
              <w:t xml:space="preserve">a)  </w:t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The position is: 230, 170</w:t>
            </w:r>
          </w:p>
          <w:p>
            <w:pPr>
              <w:pStyle w:val="Body"/>
              <w:ind w:left="1080" w:hanging="360"/>
            </w:pPr>
            <w:r>
              <w:rPr>
                <w:sz w:val="20"/>
                <w:szCs w:val="20"/>
                <w:rtl w:val="0"/>
                <w:lang w:val="de-DE"/>
              </w:rPr>
              <w:t xml:space="preserve">b)  </w:t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The position is: +230+,+170</w:t>
            </w:r>
          </w:p>
          <w:p>
            <w:pPr>
              <w:pStyle w:val="Body"/>
              <w:ind w:left="1080" w:hanging="360"/>
            </w:pPr>
            <w:r>
              <w:rPr>
                <w:sz w:val="20"/>
                <w:szCs w:val="20"/>
                <w:rtl w:val="0"/>
                <w:lang w:val="de-DE"/>
              </w:rPr>
              <w:t xml:space="preserve">c)  </w:t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The position is: x = 230, y = 170</w:t>
            </w:r>
          </w:p>
          <w:p>
            <w:pPr>
              <w:pStyle w:val="Body"/>
              <w:ind w:left="1080" w:hanging="360"/>
            </w:pPr>
            <w:r>
              <w:rPr>
                <w:sz w:val="20"/>
                <w:szCs w:val="20"/>
                <w:rtl w:val="0"/>
                <w:lang w:val="de-DE"/>
              </w:rPr>
              <w:t xml:space="preserve">d)  </w:t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The position is 230, 170</w:t>
            </w:r>
          </w:p>
          <w:p>
            <w:pPr>
              <w:pStyle w:val="Body"/>
            </w:pPr>
          </w:p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  Explain why.</w:t>
            </w:r>
            <w:r/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6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"/>
        <w:gridCol w:w="8745"/>
      </w:tblGrid>
      <w:tr>
        <w:tblPrEx>
          <w:shd w:val="clear" w:color="auto" w:fill="ced7e7"/>
        </w:tblPrEx>
        <w:trPr>
          <w:trHeight w:val="2145" w:hRule="atLeast"/>
        </w:trPr>
        <w:tc>
          <w:tcPr>
            <w:tcW w:type="dxa" w:w="936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6. Only one of the following statements is a valid instruction to preload sound in the </w:t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preload()</w:t>
            </w:r>
            <w:r>
              <w:rPr>
                <w:sz w:val="20"/>
                <w:szCs w:val="20"/>
                <w:rtl w:val="0"/>
                <w:lang w:val="en-US"/>
              </w:rPr>
              <w:t xml:space="preserve"> function, can you identify it?</w:t>
            </w:r>
            <w:r>
              <w:rPr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Give an explanation for your choice.</w:t>
            </w:r>
          </w:p>
          <w:p>
            <w:pPr>
              <w:pStyle w:val="Body"/>
            </w:pPr>
          </w:p>
          <w:p>
            <w:pPr>
              <w:pStyle w:val="Body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game.load.audio.("score", "../assets/point.ogg");</w:t>
            </w:r>
          </w:p>
          <w:p>
            <w:pPr>
              <w:pStyle w:val="Body"/>
              <w:ind w:left="1440" w:hanging="360"/>
            </w:pPr>
            <w:r>
              <w:rPr>
                <w:sz w:val="20"/>
                <w:szCs w:val="20"/>
                <w:rtl w:val="0"/>
                <w:lang w:val="de-DE"/>
              </w:rPr>
              <w:t xml:space="preserve">b)  </w:t>
              <w:tab/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game.load..audio("score", "../assets/point.ogg");</w:t>
            </w:r>
          </w:p>
          <w:p>
            <w:pPr>
              <w:pStyle w:val="Body"/>
              <w:ind w:left="1440" w:hanging="360"/>
            </w:pPr>
            <w:r>
              <w:rPr>
                <w:sz w:val="20"/>
                <w:szCs w:val="20"/>
                <w:rtl w:val="0"/>
                <w:lang w:val="de-DE"/>
              </w:rPr>
              <w:t xml:space="preserve">c)   </w:t>
              <w:tab/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game.load.audio(score", "../assets/point.ogg");</w:t>
            </w:r>
          </w:p>
          <w:p>
            <w:pPr>
              <w:pStyle w:val="Body"/>
              <w:ind w:left="1440" w:hanging="360"/>
            </w:pPr>
            <w:r>
              <w:rPr>
                <w:sz w:val="20"/>
                <w:szCs w:val="20"/>
                <w:rtl w:val="0"/>
                <w:lang w:val="de-DE"/>
              </w:rPr>
              <w:t xml:space="preserve">d)  </w:t>
              <w:tab/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game.load.audio("score", "../assets/point.ogg");</w:t>
            </w:r>
            <w:r/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6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"/>
        <w:gridCol w:w="8745"/>
      </w:tblGrid>
      <w:tr>
        <w:tblPrEx>
          <w:shd w:val="clear" w:color="auto" w:fill="ced7e7"/>
        </w:tblPrEx>
        <w:trPr>
          <w:trHeight w:val="1788" w:hRule="atLeast"/>
        </w:trPr>
        <w:tc>
          <w:tcPr>
            <w:tcW w:type="dxa" w:w="936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7. How many columns can you get in a bootstrap layout?</w:t>
            </w:r>
          </w:p>
          <w:p>
            <w:pPr>
              <w:pStyle w:val="Body"/>
            </w:pP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9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12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6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"/>
        <w:gridCol w:w="8745"/>
      </w:tblGrid>
      <w:tr>
        <w:tblPrEx>
          <w:shd w:val="clear" w:color="auto" w:fill="ced7e7"/>
        </w:tblPrEx>
        <w:trPr>
          <w:trHeight w:val="2080" w:hRule="atLeast"/>
        </w:trPr>
        <w:tc>
          <w:tcPr>
            <w:tcW w:type="dxa" w:w="936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8. In the code </w:t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&lt;img src="img/burger.jpg" class="img-rounded img-responsive"/&gt;</w:t>
            </w:r>
            <w:r>
              <w:rPr>
                <w:sz w:val="20"/>
                <w:szCs w:val="20"/>
                <w:rtl w:val="0"/>
                <w:lang w:val="en-US"/>
              </w:rPr>
              <w:t xml:space="preserve"> what is </w:t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img-responsive</w:t>
            </w:r>
            <w:r>
              <w:rPr>
                <w:sz w:val="20"/>
                <w:szCs w:val="20"/>
                <w:rtl w:val="0"/>
                <w:lang w:val="en-US"/>
              </w:rPr>
              <w:t xml:space="preserve"> used for?</w:t>
            </w:r>
          </w:p>
          <w:p>
            <w:pPr>
              <w:pStyle w:val="Body"/>
            </w:pP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To make a rounded image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To resize the picture uploaded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To adapt the picture to the different screen sizes</w:t>
            </w:r>
          </w:p>
          <w:p>
            <w:pPr>
              <w:pStyle w:val="Body"/>
              <w:numPr>
                <w:ilvl w:val="0"/>
                <w:numId w:val="4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To enlarge the size of the picture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6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"/>
        <w:gridCol w:w="8745"/>
      </w:tblGrid>
      <w:tr>
        <w:tblPrEx>
          <w:shd w:val="clear" w:color="auto" w:fill="ced7e7"/>
        </w:tblPrEx>
        <w:trPr>
          <w:trHeight w:val="1808" w:hRule="atLeast"/>
        </w:trPr>
        <w:tc>
          <w:tcPr>
            <w:tcW w:type="dxa" w:w="936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9. In the following RGBA colour code </w:t>
            </w:r>
            <w:r>
              <w:rPr>
                <w:rFonts w:ascii="Courier New" w:hAnsi="Courier New"/>
                <w:sz w:val="20"/>
                <w:szCs w:val="20"/>
                <w:rtl w:val="0"/>
              </w:rPr>
              <w:t>(10,50,127,60)</w:t>
            </w:r>
            <w:r>
              <w:rPr>
                <w:sz w:val="20"/>
                <w:szCs w:val="20"/>
                <w:rtl w:val="0"/>
                <w:lang w:val="en-US"/>
              </w:rPr>
              <w:t xml:space="preserve"> the </w:t>
            </w:r>
            <w:r>
              <w:rPr>
                <w:rFonts w:ascii="Courier New" w:hAnsi="Courier New"/>
                <w:sz w:val="20"/>
                <w:szCs w:val="20"/>
                <w:rtl w:val="0"/>
              </w:rPr>
              <w:t>127</w:t>
            </w:r>
            <w:r>
              <w:rPr>
                <w:sz w:val="20"/>
                <w:szCs w:val="20"/>
                <w:rtl w:val="0"/>
                <w:lang w:val="en-US"/>
              </w:rPr>
              <w:t xml:space="preserve"> is coding for:</w:t>
            </w:r>
          </w:p>
          <w:p>
            <w:pPr>
              <w:pStyle w:val="Body"/>
            </w:pPr>
          </w:p>
          <w:p>
            <w:pPr>
              <w:pStyle w:val="Body"/>
              <w:numPr>
                <w:ilvl w:val="0"/>
                <w:numId w:val="5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Red</w:t>
            </w:r>
          </w:p>
          <w:p>
            <w:pPr>
              <w:pStyle w:val="Body"/>
              <w:numPr>
                <w:ilvl w:val="0"/>
                <w:numId w:val="5"/>
              </w:numPr>
              <w:bidi w:val="0"/>
              <w:ind w:right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</w:rPr>
              <w:t>Blue</w:t>
            </w:r>
          </w:p>
          <w:p>
            <w:pPr>
              <w:pStyle w:val="Body"/>
              <w:numPr>
                <w:ilvl w:val="0"/>
                <w:numId w:val="5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Black</w:t>
            </w:r>
          </w:p>
          <w:p>
            <w:pPr>
              <w:pStyle w:val="Body"/>
              <w:numPr>
                <w:ilvl w:val="0"/>
                <w:numId w:val="5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nl-NL"/>
              </w:rPr>
            </w:pPr>
            <w:r>
              <w:rPr>
                <w:sz w:val="20"/>
                <w:szCs w:val="20"/>
                <w:rtl w:val="0"/>
                <w:lang w:val="nl-NL"/>
              </w:rPr>
              <w:t>Green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6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"/>
        <w:gridCol w:w="8745"/>
      </w:tblGrid>
      <w:tr>
        <w:tblPrEx>
          <w:shd w:val="clear" w:color="auto" w:fill="ced7e7"/>
        </w:tblPrEx>
        <w:trPr>
          <w:trHeight w:val="2040" w:hRule="atLeast"/>
        </w:trPr>
        <w:tc>
          <w:tcPr>
            <w:tcW w:type="dxa" w:w="936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10. If you increase the second component of each pixel in the picture by 100, how does the colour of the picture change?</w:t>
            </w:r>
          </w:p>
          <w:p>
            <w:pPr>
              <w:pStyle w:val="Body"/>
            </w:pP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It becomes more green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It becomes more blue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It becomes more black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It becomes more pink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6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"/>
        <w:gridCol w:w="8745"/>
      </w:tblGrid>
      <w:tr>
        <w:tblPrEx>
          <w:shd w:val="clear" w:color="auto" w:fill="ced7e7"/>
        </w:tblPrEx>
        <w:trPr>
          <w:trHeight w:val="1792" w:hRule="atLeast"/>
        </w:trPr>
        <w:tc>
          <w:tcPr>
            <w:tcW w:type="dxa" w:w="936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11. Which of the following commands will play a C? </w:t>
            </w:r>
          </w:p>
          <w:p>
            <w:pPr>
              <w:pStyle w:val="Body"/>
            </w:pPr>
          </w:p>
          <w:p>
            <w:pPr>
              <w:pStyle w:val="Body"/>
              <w:numPr>
                <w:ilvl w:val="0"/>
                <w:numId w:val="7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play 20</w:t>
            </w:r>
          </w:p>
          <w:p>
            <w:pPr>
              <w:pStyle w:val="Body"/>
              <w:numPr>
                <w:ilvl w:val="0"/>
                <w:numId w:val="7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play 30</w:t>
            </w:r>
          </w:p>
          <w:p>
            <w:pPr>
              <w:pStyle w:val="Body"/>
              <w:numPr>
                <w:ilvl w:val="0"/>
                <w:numId w:val="7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 xml:space="preserve">play </w:t>
            </w: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6</w:t>
            </w:r>
            <w:r>
              <w:rPr>
                <w:rFonts w:ascii="Courier New" w:hAnsi="Courier New"/>
                <w:sz w:val="20"/>
                <w:szCs w:val="20"/>
                <w:rtl w:val="0"/>
              </w:rPr>
              <w:t>0</w:t>
            </w:r>
          </w:p>
          <w:p>
            <w:pPr>
              <w:pStyle w:val="Body"/>
              <w:numPr>
                <w:ilvl w:val="0"/>
                <w:numId w:val="7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play 22</w:t>
            </w:r>
            <w:r>
              <w:rPr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6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5"/>
        <w:gridCol w:w="8745"/>
      </w:tblGrid>
      <w:tr>
        <w:tblPrEx>
          <w:shd w:val="clear" w:color="auto" w:fill="ced7e7"/>
        </w:tblPrEx>
        <w:trPr>
          <w:trHeight w:val="1792" w:hRule="atLeast"/>
        </w:trPr>
        <w:tc>
          <w:tcPr>
            <w:tcW w:type="dxa" w:w="936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12. Which is the command to increase the volume of the sound of a note?</w:t>
            </w:r>
          </w:p>
          <w:p>
            <w:pPr>
              <w:pStyle w:val="Body"/>
            </w:pPr>
          </w:p>
          <w:p>
            <w:pPr>
              <w:pStyle w:val="Body"/>
              <w:numPr>
                <w:ilvl w:val="0"/>
                <w:numId w:val="8"/>
              </w:numPr>
              <w:bidi w:val="0"/>
              <w:ind w:right="0"/>
              <w:jc w:val="left"/>
              <w:rPr>
                <w:sz w:val="20"/>
                <w:szCs w:val="20"/>
                <w:rtl w:val="0"/>
              </w:rPr>
            </w:pPr>
            <w:r>
              <w:rPr>
                <w:rFonts w:ascii="Courier New" w:hAnsi="Courier New"/>
                <w:sz w:val="20"/>
                <w:szCs w:val="20"/>
                <w:rtl w:val="0"/>
              </w:rPr>
              <w:t>amp</w:t>
            </w:r>
          </w:p>
          <w:p>
            <w:pPr>
              <w:pStyle w:val="Body"/>
              <w:numPr>
                <w:ilvl w:val="0"/>
                <w:numId w:val="8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release</w:t>
            </w:r>
          </w:p>
          <w:p>
            <w:pPr>
              <w:pStyle w:val="Body"/>
              <w:numPr>
                <w:ilvl w:val="0"/>
                <w:numId w:val="8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sleep</w:t>
            </w:r>
          </w:p>
          <w:p>
            <w:pPr>
              <w:pStyle w:val="Body"/>
              <w:numPr>
                <w:ilvl w:val="0"/>
                <w:numId w:val="8"/>
              </w:numPr>
              <w:bidi w:val="0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rtl w:val="0"/>
                <w:lang w:val="en-US"/>
              </w:rPr>
              <w:t>increase</w:t>
            </w:r>
            <w:r>
              <w:rPr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6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</w:p>
          <w:p>
            <w:pPr>
              <w:pStyle w:val="Body"/>
              <w:widowControl w:val="0"/>
              <w:spacing w:line="240" w:lineRule="auto"/>
            </w:pP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</w:pPr>
      <w:r>
        <w:rPr>
          <w:rtl w:val="0"/>
          <w:lang w:val="en-US"/>
        </w:rPr>
        <w:t>END OF PART I ASSESSMENT</w:t>
      </w:r>
    </w:p>
    <w:p>
      <w:pPr>
        <w:pStyle w:val="Body"/>
        <w:jc w:val="center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For Part II and Part III, you will need to do some coding and edit the files we have provided you with in the folders (</w:t>
            </w:r>
            <w:r>
              <w:rPr>
                <w:rFonts w:ascii="Courier New" w:hAnsi="Courier New"/>
                <w:rtl w:val="0"/>
                <w:lang w:val="en-US"/>
              </w:rPr>
              <w:t>p2_1</w:t>
            </w:r>
            <w:r>
              <w:rPr>
                <w:rtl w:val="0"/>
              </w:rPr>
              <w:t xml:space="preserve">, </w:t>
            </w:r>
            <w:r>
              <w:rPr>
                <w:rFonts w:ascii="Courier New" w:hAnsi="Courier New"/>
                <w:rtl w:val="0"/>
                <w:lang w:val="en-US"/>
              </w:rPr>
              <w:t>p2_2</w:t>
            </w:r>
            <w:r>
              <w:rPr>
                <w:rtl w:val="0"/>
              </w:rPr>
              <w:t xml:space="preserve">, </w:t>
            </w:r>
            <w:r>
              <w:rPr>
                <w:rFonts w:ascii="Courier New" w:hAnsi="Courier New"/>
                <w:rtl w:val="0"/>
                <w:lang w:val="en-US"/>
              </w:rPr>
              <w:t>p2_3</w:t>
            </w:r>
            <w:r>
              <w:rPr>
                <w:rtl w:val="0"/>
              </w:rPr>
              <w:t xml:space="preserve">, </w:t>
            </w:r>
            <w:r>
              <w:rPr>
                <w:rFonts w:ascii="Courier New" w:hAnsi="Courier New"/>
                <w:rtl w:val="0"/>
                <w:lang w:val="en-US"/>
              </w:rPr>
              <w:t>p3_1</w:t>
            </w:r>
            <w:r>
              <w:rPr>
                <w:rtl w:val="0"/>
              </w:rPr>
              <w:t xml:space="preserve">, </w:t>
            </w:r>
            <w:r>
              <w:rPr>
                <w:rFonts w:ascii="Courier New" w:hAnsi="Courier New"/>
                <w:rtl w:val="0"/>
                <w:lang w:val="en-US"/>
              </w:rPr>
              <w:t>p3_2</w:t>
            </w:r>
            <w:r>
              <w:rPr>
                <w:rtl w:val="0"/>
              </w:rPr>
              <w:t xml:space="preserve">, </w:t>
            </w:r>
            <w:r>
              <w:rPr>
                <w:rFonts w:ascii="Courier New" w:hAnsi="Courier New"/>
                <w:rtl w:val="0"/>
                <w:lang w:val="en-US"/>
              </w:rPr>
              <w:t>p3_3)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 </w:t>
      </w:r>
      <w:bookmarkEnd w:id="1"/>
    </w:p>
    <w:p>
      <w:pPr>
        <w:pStyle w:val="Heading 2"/>
      </w:pPr>
      <w:bookmarkStart w:name="h1xs76jjynlvm" w:id="2"/>
      <w:r>
        <w:rPr>
          <w:rFonts w:cs="Arial Unicode MS" w:eastAsia="Arial Unicode MS"/>
          <w:rtl w:val="0"/>
          <w:lang w:val="en-US"/>
        </w:rPr>
        <w:t>Part II: Code modifications and debugging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1. In the </w:t>
      </w:r>
      <w:r>
        <w:rPr>
          <w:rFonts w:ascii="Courier New" w:hAnsi="Courier New"/>
          <w:sz w:val="20"/>
          <w:szCs w:val="20"/>
          <w:rtl w:val="0"/>
          <w:lang w:val="en-US"/>
        </w:rPr>
        <w:t>p2_1</w:t>
      </w:r>
      <w:r>
        <w:rPr>
          <w:sz w:val="20"/>
          <w:szCs w:val="20"/>
          <w:rtl w:val="0"/>
          <w:lang w:val="en-US"/>
        </w:rPr>
        <w:t xml:space="preserve"> folder, in the </w:t>
      </w:r>
      <w:r>
        <w:rPr>
          <w:rFonts w:ascii="Courier New" w:hAnsi="Courier New"/>
          <w:sz w:val="20"/>
          <w:szCs w:val="20"/>
          <w:rtl w:val="0"/>
          <w:lang w:val="it-IT"/>
        </w:rPr>
        <w:t>flappy.js</w:t>
      </w:r>
      <w:r>
        <w:rPr>
          <w:sz w:val="20"/>
          <w:szCs w:val="20"/>
          <w:rtl w:val="0"/>
          <w:lang w:val="en-US"/>
        </w:rPr>
        <w:t xml:space="preserve"> file, you will find the following code. Modify the code so that it runs correctly. </w:t>
      </w:r>
    </w:p>
    <w:p>
      <w:pPr>
        <w:pStyle w:val="Body"/>
      </w:pP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>// Adds a pipe part to the pipes array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>function addPipeBlock(a, b) {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// make a new pipe block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var block = game.add.sprite(x, b, "pipe");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// insert it in the pipe array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pipes.push(blocks);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// enable physics engine for the block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game.physics.arcade.enable(block);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// set the block's horizontal velocity to a negative value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// (negative x value for velocity means movement will be towards left)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block.body.velocity.a = -200;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2. In the </w:t>
      </w:r>
      <w:r>
        <w:rPr>
          <w:rFonts w:ascii="Courier New" w:hAnsi="Courier New"/>
          <w:sz w:val="20"/>
          <w:szCs w:val="20"/>
          <w:rtl w:val="0"/>
          <w:lang w:val="en-US"/>
        </w:rPr>
        <w:t>p2_2</w:t>
      </w:r>
      <w:r>
        <w:rPr>
          <w:sz w:val="20"/>
          <w:szCs w:val="20"/>
          <w:rtl w:val="0"/>
          <w:lang w:val="en-US"/>
        </w:rPr>
        <w:t xml:space="preserve"> folder, in the </w:t>
      </w:r>
      <w:r>
        <w:rPr>
          <w:rFonts w:ascii="Courier New" w:hAnsi="Courier New"/>
          <w:sz w:val="20"/>
          <w:szCs w:val="20"/>
          <w:rtl w:val="0"/>
          <w:lang w:val="it-IT"/>
        </w:rPr>
        <w:t>flappy.js</w:t>
      </w:r>
      <w:r>
        <w:rPr>
          <w:sz w:val="20"/>
          <w:szCs w:val="20"/>
          <w:rtl w:val="0"/>
          <w:lang w:val="en-US"/>
        </w:rPr>
        <w:t xml:space="preserve"> file,  change the following code to obtain a three-square gap in each pipe: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>// Generate moving pipe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>function generatePipe() {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// Generate  random integer between 1 and 5. 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</w:rPr>
        <w:t xml:space="preserve">    var gapStart = game.rnd.integerInRange(1, 5);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// Loop 8 times (8 is the height of the canvas).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for (var count = 0; count &lt; 8; count++) {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// If the value of count is not equal to the gap start point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// or end point, add the pipe image.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if(count != gapStart &amp;&amp; count != gapStart+1){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addPipeBlock(750, count * 50);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    }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de-DE"/>
        </w:rPr>
        <w:t xml:space="preserve">    }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// Increment the score each time a new pipe is generated.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</w:rPr>
        <w:t xml:space="preserve">    changeScore();</w:t>
      </w:r>
    </w:p>
    <w:p>
      <w:pPr>
        <w:pStyle w:val="Body"/>
        <w:ind w:firstLine="720"/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Body"/>
        <w:ind w:firstLine="720"/>
      </w:pPr>
    </w:p>
    <w:p>
      <w:pPr>
        <w:pStyle w:val="Body"/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3. In the </w:t>
      </w:r>
      <w:r>
        <w:rPr>
          <w:rFonts w:ascii="Courier New" w:hAnsi="Courier New"/>
          <w:sz w:val="20"/>
          <w:szCs w:val="20"/>
          <w:rtl w:val="0"/>
          <w:lang w:val="en-US"/>
        </w:rPr>
        <w:t>p2_3</w:t>
      </w:r>
      <w:r>
        <w:rPr>
          <w:sz w:val="20"/>
          <w:szCs w:val="20"/>
          <w:rtl w:val="0"/>
          <w:lang w:val="en-US"/>
        </w:rPr>
        <w:t xml:space="preserve"> folder, in the </w:t>
      </w:r>
      <w:r>
        <w:rPr>
          <w:sz w:val="20"/>
          <w:szCs w:val="20"/>
          <w:rtl w:val="0"/>
          <w:lang w:val="de-DE"/>
        </w:rPr>
        <w:t>“</w:t>
      </w:r>
      <w:r>
        <w:rPr>
          <w:sz w:val="20"/>
          <w:szCs w:val="20"/>
          <w:rtl w:val="0"/>
          <w:lang w:val="pt-PT"/>
        </w:rPr>
        <w:t>syntax_erros.txt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en-US"/>
        </w:rPr>
        <w:t>file, fix all the syntax errors.</w:t>
      </w:r>
    </w:p>
    <w:p>
      <w:pPr>
        <w:pStyle w:val="Body"/>
      </w:pPr>
    </w:p>
    <w:p>
      <w:pPr>
        <w:pStyle w:val="Body"/>
      </w:pPr>
    </w:p>
    <w:p>
      <w:pPr>
        <w:pStyle w:val="Heading 2"/>
      </w:pPr>
      <w:bookmarkStart w:name="hle65373rll7u" w:id="3"/>
      <w:r>
        <w:rPr>
          <w:rFonts w:cs="Arial Unicode MS" w:eastAsia="Arial Unicode MS"/>
          <w:rtl w:val="0"/>
          <w:lang w:val="en-US"/>
        </w:rPr>
        <w:t>Part III: Coding exercises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1. Starting from the code in the </w:t>
      </w:r>
      <w:r>
        <w:rPr>
          <w:rFonts w:ascii="Courier New" w:hAnsi="Courier New"/>
          <w:sz w:val="20"/>
          <w:szCs w:val="20"/>
          <w:rtl w:val="0"/>
          <w:lang w:val="en-US"/>
        </w:rPr>
        <w:t>p3_1</w:t>
      </w:r>
      <w:r>
        <w:rPr>
          <w:sz w:val="20"/>
          <w:szCs w:val="20"/>
          <w:rtl w:val="0"/>
          <w:lang w:val="en-US"/>
        </w:rPr>
        <w:t xml:space="preserve"> folder, add the following features to the game: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Change the background when you get to 10 points;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Add some text on the top right corner of the game canvas and change its colour when you get 5 points;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If you haven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  <w:lang w:val="en-US"/>
        </w:rPr>
        <w:t>t done so already, make a sound play every time the score increments. Change the type of sound played when you get to 8 points.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2. Starting from the code in the </w:t>
      </w:r>
      <w:r>
        <w:rPr>
          <w:rFonts w:ascii="Courier New" w:hAnsi="Courier New"/>
          <w:sz w:val="20"/>
          <w:szCs w:val="20"/>
          <w:rtl w:val="0"/>
          <w:lang w:val="en-US"/>
        </w:rPr>
        <w:t>p3_2</w:t>
      </w:r>
      <w:r>
        <w:rPr>
          <w:sz w:val="20"/>
          <w:szCs w:val="20"/>
          <w:rtl w:val="0"/>
          <w:lang w:val="en-US"/>
        </w:rPr>
        <w:t xml:space="preserve"> folder, edit both the index.html and style.css files to achieve the following: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Change the page title into the name of your favourite movie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Change the colour of the heading h1 into red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Change the font of the heading h1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Add a link to a new html page displaying a picture of the movie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Change the list &lt;ul&gt;...&lt;/ul&gt; into an ordered one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Change the font-size of the </w:t>
      </w:r>
      <w:r>
        <w:rPr>
          <w:sz w:val="20"/>
          <w:szCs w:val="20"/>
          <w:rtl w:val="0"/>
          <w:lang w:val="de-DE"/>
        </w:rPr>
        <w:t>“</w:t>
      </w:r>
      <w:r>
        <w:rPr>
          <w:sz w:val="20"/>
          <w:szCs w:val="20"/>
          <w:rtl w:val="0"/>
          <w:lang w:val="it-IT"/>
        </w:rPr>
        <w:t>veggie</w:t>
      </w:r>
      <w:r>
        <w:rPr>
          <w:sz w:val="20"/>
          <w:szCs w:val="20"/>
          <w:rtl w:val="0"/>
        </w:rPr>
        <w:t xml:space="preserve">” </w:t>
      </w:r>
      <w:r>
        <w:rPr>
          <w:sz w:val="20"/>
          <w:szCs w:val="20"/>
          <w:rtl w:val="0"/>
          <w:lang w:val="en-US"/>
        </w:rPr>
        <w:t>items into 15px.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 xml:space="preserve">3. In the </w:t>
      </w:r>
      <w:r>
        <w:rPr>
          <w:rFonts w:ascii="Courier New" w:hAnsi="Courier New"/>
          <w:sz w:val="20"/>
          <w:szCs w:val="20"/>
          <w:rtl w:val="0"/>
          <w:lang w:val="en-US"/>
        </w:rPr>
        <w:t>p3_3</w:t>
      </w:r>
      <w:r>
        <w:rPr>
          <w:sz w:val="20"/>
          <w:szCs w:val="20"/>
          <w:rtl w:val="0"/>
          <w:lang w:val="en-US"/>
        </w:rPr>
        <w:t xml:space="preserve"> folder, build a game with the following features: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Every 3 seconds, one of a set of three objects, object A, object B and object C, is selected at random (but with each object having the same probability of selection) and enters the game canvas. 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The objects enter the game canvas from the top, the right, and the left hand sides of the canvas.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Each of the objects has different  scoring properties:</w:t>
      </w:r>
    </w:p>
    <w:p>
      <w:pPr>
        <w:pStyle w:val="Body"/>
        <w:numPr>
          <w:ilvl w:val="1"/>
          <w:numId w:val="1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If the player hits an object A, the score will increase by 5;</w:t>
      </w:r>
    </w:p>
    <w:p>
      <w:pPr>
        <w:pStyle w:val="Body"/>
        <w:numPr>
          <w:ilvl w:val="1"/>
          <w:numId w:val="1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If the player hits an object B, the score will decrease by 5.</w:t>
      </w:r>
    </w:p>
    <w:p>
      <w:pPr>
        <w:pStyle w:val="Body"/>
        <w:numPr>
          <w:ilvl w:val="1"/>
          <w:numId w:val="1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If the player hits an object C, the score will become the integer value closest to the square root of the current score.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When the score becomes negative, the game ends.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Move functions that enable the player to move in any direction in a grid environment, i.e. </w:t>
      </w:r>
      <w:r>
        <w:rPr>
          <w:rFonts w:ascii="Courier New" w:hAnsi="Courier New"/>
          <w:sz w:val="20"/>
          <w:szCs w:val="20"/>
          <w:rtl w:val="0"/>
          <w:lang w:val="en-US"/>
        </w:rPr>
        <w:t>moveRight()</w:t>
      </w:r>
      <w:r>
        <w:rPr>
          <w:sz w:val="20"/>
          <w:szCs w:val="20"/>
          <w:rtl w:val="0"/>
        </w:rPr>
        <w:t xml:space="preserve">, </w:t>
      </w:r>
      <w:r>
        <w:rPr>
          <w:rFonts w:ascii="Courier New" w:hAnsi="Courier New"/>
          <w:sz w:val="20"/>
          <w:szCs w:val="20"/>
          <w:rtl w:val="0"/>
          <w:lang w:val="en-US"/>
        </w:rPr>
        <w:t>moveLeft()</w:t>
      </w:r>
      <w:r>
        <w:rPr>
          <w:sz w:val="20"/>
          <w:szCs w:val="20"/>
          <w:rtl w:val="0"/>
        </w:rPr>
        <w:t xml:space="preserve">, </w:t>
      </w:r>
      <w:r>
        <w:rPr>
          <w:rFonts w:ascii="Courier New" w:hAnsi="Courier New"/>
          <w:sz w:val="20"/>
          <w:szCs w:val="20"/>
          <w:rtl w:val="0"/>
        </w:rPr>
        <w:t>moveUp()</w:t>
      </w:r>
      <w:r>
        <w:rPr>
          <w:sz w:val="20"/>
          <w:szCs w:val="20"/>
          <w:rtl w:val="0"/>
          <w:lang w:val="en-US"/>
        </w:rPr>
        <w:t xml:space="preserve"> and </w:t>
      </w:r>
      <w:r>
        <w:rPr>
          <w:rFonts w:ascii="Courier New" w:hAnsi="Courier New"/>
          <w:sz w:val="20"/>
          <w:szCs w:val="20"/>
          <w:rtl w:val="0"/>
          <w:lang w:val="en-US"/>
        </w:rPr>
        <w:t>moveDown()</w:t>
      </w:r>
      <w:r>
        <w:rPr>
          <w:sz w:val="20"/>
          <w:szCs w:val="20"/>
          <w:rtl w:val="0"/>
        </w:rPr>
        <w:t>.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When the player gets 12 points or more, the probability of object A entering the game canvas is halved, i.e. reduced to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⅙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and the probability of getting object B increases to </w:t>
      </w:r>
      <w:r>
        <w:rPr>
          <w:sz w:val="20"/>
          <w:szCs w:val="20"/>
          <w:rtl w:val="0"/>
        </w:rPr>
        <w:t>½</w:t>
      </w:r>
      <w:r>
        <w:rPr>
          <w:sz w:val="20"/>
          <w:szCs w:val="20"/>
          <w:rtl w:val="0"/>
        </w:rPr>
        <w:t>.</w:t>
      </w:r>
    </w:p>
    <w:p>
      <w:pPr>
        <w:pStyle w:val="Body"/>
      </w:pP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tl w:val="0"/>
                <w:lang w:val="en-US"/>
              </w:rPr>
              <w:t xml:space="preserve">To submit once your have completed everything, zip this entire folder again and send by e-mail to: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"mailto:foundationcertificate@cambridgecoding.com"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foundationcertificate@cambridgecoding.com</w:t>
            </w:r>
            <w:r>
              <w:rPr/>
              <w:fldChar w:fldCharType="end" w:fldLock="0"/>
            </w:r>
            <w:r>
              <w:rPr>
                <w:rtl w:val="0"/>
              </w:rPr>
              <w:t xml:space="preserve"> 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5229225</wp:posOffset>
          </wp:positionH>
          <wp:positionV relativeFrom="page">
            <wp:posOffset>457200</wp:posOffset>
          </wp:positionV>
          <wp:extent cx="2176463" cy="566366"/>
          <wp:effectExtent l="0" t="0" r="0" b="0"/>
          <wp:wrapNone/>
          <wp:docPr id="1073741825" name="officeArt object" descr="cca_logo_head_c_6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01.png" descr="cca_logo_head_c_600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463" cy="56636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lowerLetter"/>
      <w:suff w:val="tab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9"/>
  </w:abstractNum>
  <w:abstractNum w:abstractNumId="9">
    <w:multiLevelType w:val="hybridMultilevel"/>
    <w:styleLink w:val="Imported Style 9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10"/>
  </w:abstractNum>
  <w:abstractNum w:abstractNumId="11">
    <w:multiLevelType w:val="hybridMultilevel"/>
    <w:styleLink w:val="Imported Style 10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11"/>
  </w:abstractNum>
  <w:abstractNum w:abstractNumId="13">
    <w:multiLevelType w:val="hybridMultilevel"/>
    <w:styleLink w:val="Imported Style 1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numbering" w:styleId="Imported Style 9">
    <w:name w:val="Imported Style 9"/>
    <w:pPr>
      <w:numPr>
        <w:numId w:val="9"/>
      </w:numPr>
    </w:pPr>
  </w:style>
  <w:style w:type="numbering" w:styleId="Imported Style 10">
    <w:name w:val="Imported Style 10"/>
    <w:pPr>
      <w:numPr>
        <w:numId w:val="11"/>
      </w:numPr>
    </w:pPr>
  </w:style>
  <w:style w:type="numbering" w:styleId="Imported Style 11">
    <w:name w:val="Imported Style 11"/>
    <w:pPr>
      <w:numPr>
        <w:numId w:val="1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 w:color="1155cc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