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9C" w:rsidRDefault="007E6907" w:rsidP="007E6907">
      <w:pPr>
        <w:pStyle w:val="Ttulo1"/>
        <w:rPr>
          <w:i w:val="0"/>
          <w:lang w:val="en-US"/>
        </w:rPr>
      </w:pPr>
      <w:bookmarkStart w:id="0" w:name="_GoBack"/>
      <w:bookmarkEnd w:id="0"/>
      <w:r w:rsidRPr="007E6907">
        <w:rPr>
          <w:i w:val="0"/>
          <w:lang w:val="en-US"/>
        </w:rPr>
        <w:t>PLEIGO DE CLÁUSULAS</w:t>
      </w:r>
    </w:p>
    <w:p w:rsidR="007E6907" w:rsidRDefault="007E6907" w:rsidP="007E6907">
      <w:pPr>
        <w:pStyle w:val="Ttulo2"/>
      </w:pPr>
      <w:r>
        <w:t>Órgano de contratación competente</w:t>
      </w:r>
    </w:p>
    <w:p w:rsidR="007E6907" w:rsidRDefault="007E6907" w:rsidP="007E6907">
      <w:pPr>
        <w:pStyle w:val="Caja2"/>
        <w:rPr>
          <w:lang w:val="es-ES"/>
        </w:rPr>
      </w:pPr>
      <w:r>
        <w:rPr>
          <w:lang w:val="es-ES"/>
        </w:rPr>
        <w:t>Es de contratación competente el órgano señalado en el apartado 1</w:t>
      </w:r>
    </w:p>
    <w:p w:rsidR="007E6907" w:rsidRDefault="007E6907" w:rsidP="007E6907">
      <w:pPr>
        <w:pStyle w:val="Ttulo2"/>
      </w:pPr>
      <w:r>
        <w:t>Objeto del contrato</w:t>
      </w:r>
    </w:p>
    <w:p w:rsidR="007E6907" w:rsidRDefault="007E6907" w:rsidP="007E6907">
      <w:pPr>
        <w:pStyle w:val="Caja2"/>
        <w:rPr>
          <w:lang w:val="es-ES"/>
        </w:rPr>
      </w:pPr>
      <w:r>
        <w:rPr>
          <w:lang w:val="es-ES"/>
        </w:rPr>
        <w:t xml:space="preserve">El objeto del contrato a que se refiere el presente Pliego es la consultoría y asistencia </w:t>
      </w:r>
    </w:p>
    <w:p w:rsidR="007E6907" w:rsidRDefault="007E6907" w:rsidP="007E6907">
      <w:pPr>
        <w:pStyle w:val="Ttulo1"/>
        <w:rPr>
          <w:i w:val="0"/>
        </w:rPr>
      </w:pPr>
      <w:r w:rsidRPr="00B4616E">
        <w:rPr>
          <w:i w:val="0"/>
        </w:rPr>
        <w:t>PLIEGO DE PRESCRIPCIONES TÉCNICAS PARTICULARES</w:t>
      </w:r>
    </w:p>
    <w:p w:rsidR="00B4616E" w:rsidRDefault="00B4616E" w:rsidP="00B4616E">
      <w:pPr>
        <w:pStyle w:val="Caja1"/>
        <w:jc w:val="both"/>
        <w:rPr>
          <w:lang w:val="es-ES"/>
        </w:rPr>
      </w:pPr>
      <w:r>
        <w:rPr>
          <w:lang w:val="es-ES"/>
        </w:rPr>
        <w:t>Los documentos que integran el Pliego de Prescripción Técnicas Particulares tienen un carácter contractual, en la forma y condiciones establecidas en la Ley</w:t>
      </w:r>
    </w:p>
    <w:p w:rsidR="00B4616E" w:rsidRDefault="00B4616E" w:rsidP="00B4616E">
      <w:pPr>
        <w:pStyle w:val="Ttulo2"/>
      </w:pPr>
      <w:r>
        <w:t>Presupuesto del contrato base</w:t>
      </w:r>
    </w:p>
    <w:p w:rsidR="00B4616E" w:rsidRDefault="00B4616E" w:rsidP="00B4616E">
      <w:pPr>
        <w:pStyle w:val="Caja2"/>
        <w:jc w:val="both"/>
        <w:rPr>
          <w:lang w:val="es-ES"/>
        </w:rPr>
      </w:pPr>
      <w:r>
        <w:rPr>
          <w:lang w:val="es-ES"/>
        </w:rPr>
        <w:t>El presupuesto de la consultoría y asistencia, objeto de contrato y base de la licitación, es el que figura en el apartado</w:t>
      </w:r>
    </w:p>
    <w:p w:rsidR="00B4616E" w:rsidRDefault="00B4616E" w:rsidP="00B4616E">
      <w:pPr>
        <w:pStyle w:val="Ttulo2"/>
      </w:pPr>
      <w:r>
        <w:t xml:space="preserve">Presupuesto adicional para resolución imprevista </w:t>
      </w:r>
    </w:p>
    <w:p w:rsidR="00B4616E" w:rsidRDefault="00B4616E" w:rsidP="00B4616E">
      <w:pPr>
        <w:pStyle w:val="Caja2"/>
        <w:jc w:val="both"/>
        <w:rPr>
          <w:lang w:val="es-ES"/>
        </w:rPr>
      </w:pPr>
      <w:r>
        <w:rPr>
          <w:lang w:val="es-ES"/>
        </w:rPr>
        <w:t>Se podrá asignar en este apartado hasta el 10% del presupuesto base</w:t>
      </w:r>
    </w:p>
    <w:p w:rsidR="00B4616E" w:rsidRDefault="00B4616E" w:rsidP="00B4616E">
      <w:pPr>
        <w:pStyle w:val="Ttulo2"/>
      </w:pPr>
      <w:r>
        <w:t xml:space="preserve">Otros gastos </w:t>
      </w:r>
    </w:p>
    <w:p w:rsidR="00B4616E" w:rsidRDefault="00B4616E" w:rsidP="00B4616E">
      <w:pPr>
        <w:pStyle w:val="Ttulo1"/>
        <w:rPr>
          <w:i w:val="0"/>
        </w:rPr>
      </w:pPr>
      <w:r>
        <w:rPr>
          <w:i w:val="0"/>
        </w:rPr>
        <w:t>RELACIÓN DE EMPRESAS ADMINIDITAS AL CONCURSO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DF0C2C" w:rsidTr="00B61E21">
        <w:trPr>
          <w:trHeight w:val="432"/>
          <w:tblHeader/>
        </w:trPr>
        <w:tc>
          <w:tcPr>
            <w:tcW w:w="4536" w:type="dxa"/>
            <w:shd w:val="clear" w:color="auto" w:fill="7F7F7F" w:themeFill="text1" w:themeFillTint="80"/>
            <w:vAlign w:val="center"/>
          </w:tcPr>
          <w:p w:rsidR="00DF0C2C" w:rsidRDefault="00DF0C2C" w:rsidP="00DF0C2C">
            <w:pPr>
              <w:jc w:val="left"/>
            </w:pPr>
            <w:r>
              <w:t>Empresas admitidas primer plazo</w:t>
            </w:r>
          </w:p>
        </w:tc>
        <w:tc>
          <w:tcPr>
            <w:tcW w:w="4536" w:type="dxa"/>
            <w:shd w:val="clear" w:color="auto" w:fill="7F7F7F" w:themeFill="text1" w:themeFillTint="80"/>
            <w:vAlign w:val="center"/>
          </w:tcPr>
          <w:p w:rsidR="00DF0C2C" w:rsidRDefault="00DF0C2C" w:rsidP="00DF0C2C">
            <w:pPr>
              <w:jc w:val="left"/>
            </w:pPr>
            <w:r>
              <w:t>Empresas denegadas por falta documentación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SALSEG S.L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CPT GEM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INSTCONTR S.A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AT-CONTROL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UTE: MARING S.L Y SIGCON S.A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SEGCON S.L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MARIN INGENIEROS C.B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ALTICON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INGENIERIA AVANZADA S.L.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GENERAL DE ACCESOS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CONTROL Y SEGURIDAS S.A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INFOSEGURIDAD S.L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SÁENZ MARTÍNEZ ASOCIADOS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REMOTE CONTROL ASOCIADOS S.L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NET GESTIÓN S.L.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MATFIN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lastRenderedPageBreak/>
              <w:t>CENTRO CONSULTING S.L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RENVCAB S.L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MYSOL RIOJA S.A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RADACCESS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K-TEC C.B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GRUPO RSC S.A.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T&amp;A ING. ASOCIADOS S.A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HHCL S.A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STAR Y CONTROL S.L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INGENIERIA Y SEGURIDAD C.B</w:t>
            </w:r>
          </w:p>
        </w:tc>
      </w:tr>
      <w:tr w:rsidR="00DF0C2C" w:rsidTr="00B61E21">
        <w:trPr>
          <w:trHeight w:val="432"/>
        </w:trPr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RADIO Y SEGURIDAD C.B</w:t>
            </w:r>
          </w:p>
        </w:tc>
        <w:tc>
          <w:tcPr>
            <w:tcW w:w="4536" w:type="dxa"/>
            <w:vAlign w:val="center"/>
          </w:tcPr>
          <w:p w:rsidR="00DF0C2C" w:rsidRDefault="00DF0C2C" w:rsidP="00DF0C2C">
            <w:pPr>
              <w:jc w:val="left"/>
            </w:pPr>
            <w:r>
              <w:t>SISTEMAS ALW S.L</w:t>
            </w:r>
          </w:p>
        </w:tc>
      </w:tr>
    </w:tbl>
    <w:p w:rsidR="00B4616E" w:rsidRPr="00DF0C2C" w:rsidRDefault="00B4616E" w:rsidP="00DF0C2C"/>
    <w:p w:rsidR="00B4616E" w:rsidRPr="00B4616E" w:rsidRDefault="00B4616E" w:rsidP="00B4616E"/>
    <w:p w:rsidR="007E6907" w:rsidRDefault="007E6907" w:rsidP="007E6907">
      <w:pPr>
        <w:pStyle w:val="Prrafodelista"/>
        <w:ind w:left="1224"/>
      </w:pPr>
    </w:p>
    <w:p w:rsidR="00DF0C2C" w:rsidRPr="007E6907" w:rsidRDefault="00DF0C2C" w:rsidP="007E6907">
      <w:pPr>
        <w:pStyle w:val="Prrafodelista"/>
        <w:ind w:left="1224"/>
      </w:pPr>
    </w:p>
    <w:p w:rsidR="007E6907" w:rsidRPr="007E6907" w:rsidRDefault="007E6907" w:rsidP="007E6907">
      <w:pPr>
        <w:pStyle w:val="Ttulo2"/>
        <w:numPr>
          <w:ilvl w:val="0"/>
          <w:numId w:val="0"/>
        </w:numPr>
        <w:ind w:left="1416"/>
      </w:pPr>
    </w:p>
    <w:sectPr w:rsidR="007E6907" w:rsidRPr="007E6907" w:rsidSect="0030549C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3398" w:right="1699" w:bottom="1138" w:left="850" w:header="1800" w:footer="1800" w:gutter="0"/>
      <w:pgBorders>
        <w:top w:val="single" w:sz="4" w:space="1" w:color="auto" w:shadow="1"/>
        <w:left w:val="single" w:sz="4" w:space="15" w:color="auto" w:shadow="1"/>
        <w:bottom w:val="single" w:sz="4" w:space="0" w:color="auto" w:shadow="1"/>
        <w:right w:val="single" w:sz="4" w:space="15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9C" w:rsidRDefault="0030549C">
      <w:r>
        <w:separator/>
      </w:r>
    </w:p>
  </w:endnote>
  <w:endnote w:type="continuationSeparator" w:id="0">
    <w:p w:rsidR="0030549C" w:rsidRDefault="003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bway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panose1 w:val="00000000000000000000"/>
    <w:charset w:val="00"/>
    <w:family w:val="roman"/>
    <w:notTrueType/>
    <w:pitch w:val="default"/>
    <w:sig w:usb0="0062CFA2" w:usb1="00000000" w:usb2="FFFFFFFF" w:usb3="0040C510" w:csb0="00000001" w:csb1="00C69C38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2C" w:rsidRDefault="006A093A">
    <w:pPr>
      <w:pStyle w:val="Piedepgina"/>
    </w:pPr>
    <w:sdt>
      <w:sdtPr>
        <w:id w:val="969400743"/>
        <w:placeholder>
          <w:docPart w:val="511BE04D17394FC8AF1DBDB57D496325"/>
        </w:placeholder>
        <w:temporary/>
        <w:showingPlcHdr/>
      </w:sdtPr>
      <w:sdtEndPr/>
      <w:sdtContent>
        <w:r w:rsidR="00DF0C2C">
          <w:t>[Escriba texto]</w:t>
        </w:r>
      </w:sdtContent>
    </w:sdt>
    <w:r w:rsidR="00DF0C2C">
      <w:ptab w:relativeTo="margin" w:alignment="center" w:leader="none"/>
    </w:r>
    <w:sdt>
      <w:sdtPr>
        <w:id w:val="969400748"/>
        <w:placeholder>
          <w:docPart w:val="511BE04D17394FC8AF1DBDB57D496325"/>
        </w:placeholder>
        <w:temporary/>
        <w:showingPlcHdr/>
      </w:sdtPr>
      <w:sdtEndPr/>
      <w:sdtContent>
        <w:r w:rsidR="00DF0C2C">
          <w:t>[Escriba texto]</w:t>
        </w:r>
      </w:sdtContent>
    </w:sdt>
    <w:r w:rsidR="00DF0C2C">
      <w:ptab w:relativeTo="margin" w:alignment="right" w:leader="none"/>
    </w:r>
    <w:sdt>
      <w:sdtPr>
        <w:id w:val="969400753"/>
        <w:placeholder>
          <w:docPart w:val="511BE04D17394FC8AF1DBDB57D496325"/>
        </w:placeholder>
        <w:temporary/>
        <w:showingPlcHdr/>
      </w:sdtPr>
      <w:sdtEndPr/>
      <w:sdtContent>
        <w:r w:rsidR="00DF0C2C">
          <w:t>[Escriba texto]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9C" w:rsidRDefault="0030549C">
      <w:r>
        <w:separator/>
      </w:r>
    </w:p>
  </w:footnote>
  <w:footnote w:type="continuationSeparator" w:id="0">
    <w:p w:rsidR="0030549C" w:rsidRDefault="0030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8C331D">
      <w:trPr>
        <w:trHeight w:val="2600"/>
      </w:trPr>
      <w:tc>
        <w:tcPr>
          <w:tcW w:w="2267" w:type="dxa"/>
          <w:tcBorders>
            <w:top w:val="nil"/>
            <w:bottom w:val="nil"/>
            <w:right w:val="nil"/>
          </w:tcBorders>
        </w:tcPr>
        <w:p w:rsidR="008C331D" w:rsidRDefault="008C331D">
          <w:pPr>
            <w:pStyle w:val="Encabezado"/>
            <w:jc w:val="center"/>
          </w:pPr>
        </w:p>
      </w:tc>
      <w:tc>
        <w:tcPr>
          <w:tcW w:w="2267" w:type="dxa"/>
          <w:tcBorders>
            <w:left w:val="nil"/>
          </w:tcBorders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Secretaría             General Técnica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Dirección completa xx</w:t>
          </w:r>
        </w:p>
        <w:p w:rsidR="008C331D" w:rsidRDefault="00CE1AD4">
          <w:pPr>
            <w:pStyle w:val="Encabezado"/>
          </w:pPr>
          <w:r>
            <w:t>26000 Logroño, La Rioja</w:t>
          </w:r>
        </w:p>
        <w:p w:rsidR="008C331D" w:rsidRDefault="00CE1AD4">
          <w:pPr>
            <w:pStyle w:val="Encabezado"/>
          </w:pPr>
          <w:r>
            <w:t>Teléfono: 941 000 000</w:t>
          </w:r>
        </w:p>
        <w:p w:rsidR="008C331D" w:rsidRDefault="00CE1AD4">
          <w:pPr>
            <w:pStyle w:val="Encabezado"/>
          </w:pPr>
          <w:r>
            <w:t>Fax: 941 000 000</w:t>
          </w: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Servicio de coordinación</w:t>
          </w:r>
        </w:p>
      </w:tc>
    </w:tr>
  </w:tbl>
  <w:p w:rsidR="008C331D" w:rsidRDefault="008C33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8C331D">
      <w:trPr>
        <w:trHeight w:val="2600"/>
      </w:trPr>
      <w:tc>
        <w:tcPr>
          <w:tcW w:w="2267" w:type="dxa"/>
        </w:tcPr>
        <w:p w:rsidR="008C331D" w:rsidRDefault="006A093A">
          <w:pPr>
            <w:pStyle w:val="Encabezado"/>
          </w:pPr>
          <w:hyperlink r:id="rId1" w:history="1">
            <w:r w:rsidR="00CE1AD4">
              <w:rPr>
                <w:rStyle w:val="Hipervnculo"/>
              </w:rPr>
              <w:t>www.larioja.org</w:t>
            </w:r>
          </w:hyperlink>
        </w:p>
        <w:p w:rsidR="008C331D" w:rsidRDefault="008C331D">
          <w:pPr>
            <w:pStyle w:val="Encabezado"/>
          </w:pPr>
        </w:p>
        <w:p w:rsidR="008C331D" w:rsidRDefault="005A67DD">
          <w:pPr>
            <w:pStyle w:val="Encabezado"/>
          </w:pPr>
          <w:r>
            <w:rPr>
              <w:noProof/>
            </w:rPr>
            <w:drawing>
              <wp:inline distT="0" distB="0" distL="0" distR="0" wp14:anchorId="77AEE526" wp14:editId="0B99D752">
                <wp:extent cx="563245" cy="563245"/>
                <wp:effectExtent l="0" t="0" r="8255" b="8255"/>
                <wp:docPr id="1" name="Imagen 1" descr="C:\fotos\lariojaor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fotos\lariojaor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24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  <w:jc w:val="right"/>
            <w:rPr>
              <w:b/>
            </w:rPr>
          </w:pPr>
        </w:p>
        <w:p w:rsidR="008C331D" w:rsidRDefault="008C331D">
          <w:pPr>
            <w:pStyle w:val="Encabezado"/>
            <w:jc w:val="right"/>
            <w:rPr>
              <w:b/>
            </w:rPr>
          </w:pPr>
        </w:p>
        <w:p w:rsidR="008C331D" w:rsidRDefault="00CE1AD4">
          <w:pPr>
            <w:pStyle w:val="Encabezado"/>
            <w:jc w:val="right"/>
            <w:rPr>
              <w:b/>
            </w:rPr>
          </w:pPr>
          <w:r>
            <w:rPr>
              <w:b/>
            </w:rPr>
            <w:t xml:space="preserve">Gobierno </w:t>
          </w:r>
        </w:p>
        <w:p w:rsidR="008C331D" w:rsidRDefault="00CE1AD4">
          <w:pPr>
            <w:pStyle w:val="Encabezado"/>
            <w:jc w:val="right"/>
          </w:pPr>
          <w:r>
            <w:rPr>
              <w:b/>
            </w:rPr>
            <w:t>de La Rioja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Hacienda y empleo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Secretaría             General Técnica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Dirección completa xx</w:t>
          </w:r>
        </w:p>
        <w:p w:rsidR="008C331D" w:rsidRDefault="00CE1AD4">
          <w:pPr>
            <w:pStyle w:val="Encabezado"/>
          </w:pPr>
          <w:r>
            <w:t>26000 Logroño, La Rioja</w:t>
          </w:r>
        </w:p>
        <w:p w:rsidR="008C331D" w:rsidRDefault="00CE1AD4">
          <w:pPr>
            <w:pStyle w:val="Encabezado"/>
          </w:pPr>
          <w:r>
            <w:t>Teléfono: 941 000 000</w:t>
          </w:r>
        </w:p>
        <w:p w:rsidR="008C331D" w:rsidRDefault="00CE1AD4">
          <w:pPr>
            <w:pStyle w:val="Encabezado"/>
          </w:pPr>
          <w:r>
            <w:t>Fax: 941 000 000</w:t>
          </w: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Servicio de coordinación</w:t>
          </w:r>
        </w:p>
      </w:tc>
    </w:tr>
  </w:tbl>
  <w:p w:rsidR="000535B9" w:rsidRDefault="000535B9" w:rsidP="000535B9">
    <w:pPr>
      <w:pStyle w:val="Encabezado"/>
      <w:jc w:val="center"/>
    </w:pPr>
    <w:r>
      <w:t>EXAMEN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8C331D">
      <w:trPr>
        <w:trHeight w:val="2600"/>
      </w:trPr>
      <w:tc>
        <w:tcPr>
          <w:tcW w:w="2267" w:type="dxa"/>
        </w:tcPr>
        <w:p w:rsidR="008C331D" w:rsidRDefault="006A093A">
          <w:pPr>
            <w:pStyle w:val="Encabezado"/>
          </w:pPr>
          <w:hyperlink r:id="rId1" w:history="1">
            <w:r w:rsidR="00CE1AD4">
              <w:rPr>
                <w:rStyle w:val="Hipervnculo"/>
              </w:rPr>
              <w:t>www.larioja.org</w:t>
            </w:r>
          </w:hyperlink>
        </w:p>
        <w:p w:rsidR="008C331D" w:rsidRDefault="008C331D">
          <w:pPr>
            <w:pStyle w:val="Encabezado"/>
          </w:pPr>
        </w:p>
        <w:p w:rsidR="008C331D" w:rsidRDefault="005A67DD">
          <w:pPr>
            <w:pStyle w:val="Encabezado"/>
          </w:pPr>
          <w:r>
            <w:rPr>
              <w:noProof/>
            </w:rPr>
            <w:drawing>
              <wp:inline distT="0" distB="0" distL="0" distR="0" wp14:anchorId="72718208" wp14:editId="07966D30">
                <wp:extent cx="563245" cy="563245"/>
                <wp:effectExtent l="0" t="0" r="8255" b="8255"/>
                <wp:docPr id="2" name="Imagen 2" descr="C:\fotos\lariojaor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fotos\lariojaor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24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  <w:jc w:val="right"/>
            <w:rPr>
              <w:b/>
            </w:rPr>
          </w:pPr>
        </w:p>
        <w:p w:rsidR="008C331D" w:rsidRDefault="008C331D">
          <w:pPr>
            <w:pStyle w:val="Encabezado"/>
            <w:jc w:val="right"/>
            <w:rPr>
              <w:b/>
            </w:rPr>
          </w:pPr>
        </w:p>
        <w:p w:rsidR="008C331D" w:rsidRDefault="00CE1AD4">
          <w:pPr>
            <w:pStyle w:val="Encabezado"/>
            <w:jc w:val="right"/>
            <w:rPr>
              <w:b/>
            </w:rPr>
          </w:pPr>
          <w:r>
            <w:rPr>
              <w:b/>
            </w:rPr>
            <w:t xml:space="preserve">Gobierno </w:t>
          </w:r>
        </w:p>
        <w:p w:rsidR="008C331D" w:rsidRDefault="00CE1AD4">
          <w:pPr>
            <w:pStyle w:val="Encabezado"/>
            <w:jc w:val="right"/>
          </w:pPr>
          <w:r>
            <w:rPr>
              <w:b/>
            </w:rPr>
            <w:t>de La Rioja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Hacienda y empleo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Secretaría             General Técnica</w:t>
          </w:r>
        </w:p>
      </w:tc>
      <w:tc>
        <w:tcPr>
          <w:tcW w:w="2267" w:type="dxa"/>
        </w:tcPr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Dirección completa xx</w:t>
          </w:r>
        </w:p>
        <w:p w:rsidR="008C331D" w:rsidRDefault="00CE1AD4">
          <w:pPr>
            <w:pStyle w:val="Encabezado"/>
          </w:pPr>
          <w:r>
            <w:t>26000 Logroño, La Rioja</w:t>
          </w:r>
        </w:p>
        <w:p w:rsidR="008C331D" w:rsidRDefault="00CE1AD4">
          <w:pPr>
            <w:pStyle w:val="Encabezado"/>
          </w:pPr>
          <w:r>
            <w:t>Teléfono: 941 000 000</w:t>
          </w:r>
        </w:p>
        <w:p w:rsidR="008C331D" w:rsidRDefault="00CE1AD4">
          <w:pPr>
            <w:pStyle w:val="Encabezado"/>
          </w:pPr>
          <w:r>
            <w:t>Fax: 941 000 000</w:t>
          </w: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8C331D">
          <w:pPr>
            <w:pStyle w:val="Encabezado"/>
          </w:pPr>
        </w:p>
        <w:p w:rsidR="008C331D" w:rsidRDefault="00CE1AD4">
          <w:pPr>
            <w:pStyle w:val="Encabezado"/>
          </w:pPr>
          <w:r>
            <w:t>Servicio de coordinación</w:t>
          </w:r>
        </w:p>
      </w:tc>
    </w:tr>
  </w:tbl>
  <w:p w:rsidR="008C331D" w:rsidRDefault="008C33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06F"/>
    <w:multiLevelType w:val="multilevel"/>
    <w:tmpl w:val="E7BC94A6"/>
    <w:lvl w:ilvl="0">
      <w:start w:val="1"/>
      <w:numFmt w:val="decimal"/>
      <w:pStyle w:val="Ttulo1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1.%2)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451A64"/>
    <w:multiLevelType w:val="multilevel"/>
    <w:tmpl w:val="0014821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pStyle w:val="TtuloPrincipal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567B76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B03A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9C"/>
    <w:rsid w:val="000535B9"/>
    <w:rsid w:val="0030549C"/>
    <w:rsid w:val="005A67DD"/>
    <w:rsid w:val="007E6907"/>
    <w:rsid w:val="008C331D"/>
    <w:rsid w:val="00952E35"/>
    <w:rsid w:val="00B4616E"/>
    <w:rsid w:val="00B61E21"/>
    <w:rsid w:val="00C94C85"/>
    <w:rsid w:val="00CE1AD4"/>
    <w:rsid w:val="00D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35"/>
    <w:pPr>
      <w:spacing w:line="260" w:lineRule="exact"/>
      <w:jc w:val="both"/>
    </w:pPr>
    <w:rPr>
      <w:rFonts w:ascii="Arial" w:hAnsi="Arial"/>
    </w:rPr>
  </w:style>
  <w:style w:type="paragraph" w:styleId="Ttulo1">
    <w:name w:val="heading 1"/>
    <w:basedOn w:val="Normal"/>
    <w:next w:val="Caja1"/>
    <w:qFormat/>
    <w:rsid w:val="00952E35"/>
    <w:pPr>
      <w:keepNext/>
      <w:keepLines/>
      <w:numPr>
        <w:numId w:val="6"/>
      </w:numPr>
      <w:spacing w:before="120" w:after="120"/>
      <w:jc w:val="left"/>
      <w:outlineLvl w:val="0"/>
    </w:pPr>
    <w:rPr>
      <w:b/>
      <w:i/>
      <w:color w:val="000000" w:themeColor="text1"/>
      <w:kern w:val="28"/>
      <w:sz w:val="24"/>
    </w:rPr>
  </w:style>
  <w:style w:type="paragraph" w:styleId="Ttulo2">
    <w:name w:val="heading 2"/>
    <w:basedOn w:val="Normal"/>
    <w:next w:val="Caja2"/>
    <w:qFormat/>
    <w:rsid w:val="00952E35"/>
    <w:pPr>
      <w:keepLines/>
      <w:numPr>
        <w:ilvl w:val="1"/>
        <w:numId w:val="6"/>
      </w:numPr>
      <w:spacing w:line="280" w:lineRule="exact"/>
      <w:jc w:val="left"/>
      <w:outlineLvl w:val="1"/>
    </w:pPr>
    <w:rPr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A67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A67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49C"/>
    <w:rPr>
      <w:rFonts w:ascii="Tahoma" w:hAnsi="Tahoma" w:cs="Tahoma"/>
      <w:sz w:val="16"/>
      <w:szCs w:val="16"/>
    </w:rPr>
  </w:style>
  <w:style w:type="paragraph" w:customStyle="1" w:styleId="Caja1">
    <w:name w:val="Caja1"/>
    <w:basedOn w:val="Normal"/>
    <w:qFormat/>
    <w:rsid w:val="0030549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lang w:val="en-US"/>
    </w:rPr>
  </w:style>
  <w:style w:type="paragraph" w:customStyle="1" w:styleId="Caja2">
    <w:name w:val="Caja2"/>
    <w:basedOn w:val="Caja1"/>
    <w:next w:val="Caja1"/>
    <w:qFormat/>
    <w:rsid w:val="0030549C"/>
    <w:pPr>
      <w:ind w:left="1134"/>
    </w:pPr>
  </w:style>
  <w:style w:type="paragraph" w:styleId="Prrafodelista">
    <w:name w:val="List Paragraph"/>
    <w:basedOn w:val="Normal"/>
    <w:uiPriority w:val="34"/>
    <w:qFormat/>
    <w:rsid w:val="007E690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DF0C2C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35"/>
    <w:pPr>
      <w:spacing w:line="260" w:lineRule="exact"/>
      <w:jc w:val="both"/>
    </w:pPr>
    <w:rPr>
      <w:rFonts w:ascii="Arial" w:hAnsi="Arial"/>
    </w:rPr>
  </w:style>
  <w:style w:type="paragraph" w:styleId="Ttulo1">
    <w:name w:val="heading 1"/>
    <w:basedOn w:val="Normal"/>
    <w:next w:val="Caja1"/>
    <w:qFormat/>
    <w:rsid w:val="00952E35"/>
    <w:pPr>
      <w:keepNext/>
      <w:keepLines/>
      <w:numPr>
        <w:numId w:val="6"/>
      </w:numPr>
      <w:spacing w:before="120" w:after="120"/>
      <w:jc w:val="left"/>
      <w:outlineLvl w:val="0"/>
    </w:pPr>
    <w:rPr>
      <w:b/>
      <w:i/>
      <w:color w:val="000000" w:themeColor="text1"/>
      <w:kern w:val="28"/>
      <w:sz w:val="24"/>
    </w:rPr>
  </w:style>
  <w:style w:type="paragraph" w:styleId="Ttulo2">
    <w:name w:val="heading 2"/>
    <w:basedOn w:val="Normal"/>
    <w:next w:val="Caja2"/>
    <w:qFormat/>
    <w:rsid w:val="00952E35"/>
    <w:pPr>
      <w:keepLines/>
      <w:numPr>
        <w:ilvl w:val="1"/>
        <w:numId w:val="6"/>
      </w:numPr>
      <w:spacing w:line="280" w:lineRule="exact"/>
      <w:jc w:val="left"/>
      <w:outlineLvl w:val="1"/>
    </w:pPr>
    <w:rPr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A67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A67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49C"/>
    <w:rPr>
      <w:rFonts w:ascii="Tahoma" w:hAnsi="Tahoma" w:cs="Tahoma"/>
      <w:sz w:val="16"/>
      <w:szCs w:val="16"/>
    </w:rPr>
  </w:style>
  <w:style w:type="paragraph" w:customStyle="1" w:styleId="Caja1">
    <w:name w:val="Caja1"/>
    <w:basedOn w:val="Normal"/>
    <w:qFormat/>
    <w:rsid w:val="0030549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lang w:val="en-US"/>
    </w:rPr>
  </w:style>
  <w:style w:type="paragraph" w:customStyle="1" w:styleId="Caja2">
    <w:name w:val="Caja2"/>
    <w:basedOn w:val="Caja1"/>
    <w:next w:val="Caja1"/>
    <w:qFormat/>
    <w:rsid w:val="0030549C"/>
    <w:pPr>
      <w:ind w:left="1134"/>
    </w:pPr>
  </w:style>
  <w:style w:type="paragraph" w:styleId="Prrafodelista">
    <w:name w:val="List Paragraph"/>
    <w:basedOn w:val="Normal"/>
    <w:uiPriority w:val="34"/>
    <w:qFormat/>
    <w:rsid w:val="007E690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DF0C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rioja.or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rioj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RMATICA\EJERCICIO14-word\Ficha%20EFQ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1BE04D17394FC8AF1DBDB57D496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0EFB-6778-4F7B-AB73-F5436FF5D0EB}"/>
      </w:docPartPr>
      <w:docPartBody>
        <w:p w:rsidR="001B2689" w:rsidRDefault="004C7CC2" w:rsidP="004C7CC2">
          <w:pPr>
            <w:pStyle w:val="511BE04D17394FC8AF1DBDB57D496325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bway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panose1 w:val="00000000000000000000"/>
    <w:charset w:val="00"/>
    <w:family w:val="roman"/>
    <w:notTrueType/>
    <w:pitch w:val="default"/>
    <w:sig w:usb0="0062CFA2" w:usb1="00000000" w:usb2="FFFFFFFF" w:usb3="0040C510" w:csb0="00000001" w:csb1="00C69C38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C2"/>
    <w:rsid w:val="001B2689"/>
    <w:rsid w:val="004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CDD853246244BF8EA18B7D776DDE71">
    <w:name w:val="91CDD853246244BF8EA18B7D776DDE71"/>
    <w:rsid w:val="004C7CC2"/>
  </w:style>
  <w:style w:type="paragraph" w:customStyle="1" w:styleId="511BE04D17394FC8AF1DBDB57D496325">
    <w:name w:val="511BE04D17394FC8AF1DBDB57D496325"/>
    <w:rsid w:val="004C7C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CDD853246244BF8EA18B7D776DDE71">
    <w:name w:val="91CDD853246244BF8EA18B7D776DDE71"/>
    <w:rsid w:val="004C7CC2"/>
  </w:style>
  <w:style w:type="paragraph" w:customStyle="1" w:styleId="511BE04D17394FC8AF1DBDB57D496325">
    <w:name w:val="511BE04D17394FC8AF1DBDB57D496325"/>
    <w:rsid w:val="004C7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C329C-0A51-4D16-A103-4134333A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 EFQM.dotx</Template>
  <TotalTime>93</TotalTime>
  <Pages>2</Pages>
  <Words>216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Links>
    <vt:vector size="24" baseType="variant">
      <vt:variant>
        <vt:i4>3342446</vt:i4>
      </vt:variant>
      <vt:variant>
        <vt:i4>3</vt:i4>
      </vt:variant>
      <vt:variant>
        <vt:i4>0</vt:i4>
      </vt:variant>
      <vt:variant>
        <vt:i4>5</vt:i4>
      </vt:variant>
      <vt:variant>
        <vt:lpwstr>http://www.larioja.org/</vt:lpwstr>
      </vt:variant>
      <vt:variant>
        <vt:lpwstr/>
      </vt:variant>
      <vt:variant>
        <vt:i4>3342446</vt:i4>
      </vt:variant>
      <vt:variant>
        <vt:i4>0</vt:i4>
      </vt:variant>
      <vt:variant>
        <vt:i4>0</vt:i4>
      </vt:variant>
      <vt:variant>
        <vt:i4>5</vt:i4>
      </vt:variant>
      <vt:variant>
        <vt:lpwstr>http://www.larioja.org/</vt:lpwstr>
      </vt:variant>
      <vt:variant>
        <vt:lpwstr/>
      </vt:variant>
      <vt:variant>
        <vt:i4>7995499</vt:i4>
      </vt:variant>
      <vt:variant>
        <vt:i4>1253</vt:i4>
      </vt:variant>
      <vt:variant>
        <vt:i4>1025</vt:i4>
      </vt:variant>
      <vt:variant>
        <vt:i4>1</vt:i4>
      </vt:variant>
      <vt:variant>
        <vt:lpwstr>C:\fotos\lariojaorg.bmp</vt:lpwstr>
      </vt:variant>
      <vt:variant>
        <vt:lpwstr/>
      </vt:variant>
      <vt:variant>
        <vt:i4>7995499</vt:i4>
      </vt:variant>
      <vt:variant>
        <vt:i4>1524</vt:i4>
      </vt:variant>
      <vt:variant>
        <vt:i4>1026</vt:i4>
      </vt:variant>
      <vt:variant>
        <vt:i4>1</vt:i4>
      </vt:variant>
      <vt:variant>
        <vt:lpwstr>C:\fotos\lariojaorg.bmp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Diana</cp:lastModifiedBy>
  <cp:revision>2</cp:revision>
  <cp:lastPrinted>2007-05-29T13:32:00Z</cp:lastPrinted>
  <dcterms:created xsi:type="dcterms:W3CDTF">2022-01-24T23:30:00Z</dcterms:created>
  <dcterms:modified xsi:type="dcterms:W3CDTF">2022-01-25T09:24:00Z</dcterms:modified>
</cp:coreProperties>
</file>