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6C" w:rsidRPr="00EF6BC7" w:rsidRDefault="00603A6E" w:rsidP="00EF6BC7">
      <w:pPr>
        <w:tabs>
          <w:tab w:val="left" w:pos="6237"/>
        </w:tabs>
        <w:spacing w:after="0" w:line="240" w:lineRule="auto"/>
        <w:rPr>
          <w:rFonts w:ascii="HelveticaNeue LT 55 Roman" w:hAnsi="HelveticaNeue LT 55 Roman"/>
          <w:i/>
          <w:sz w:val="18"/>
          <w:szCs w:val="18"/>
        </w:rPr>
      </w:pPr>
      <w:r>
        <w:tab/>
      </w:r>
      <w:r w:rsidR="00EF6BC7" w:rsidRPr="00EF6BC7">
        <w:rPr>
          <w:rFonts w:ascii="HelveticaNeue LT 55 Roman" w:hAnsi="HelveticaNeue LT 55 Roman"/>
          <w:i/>
          <w:sz w:val="18"/>
          <w:szCs w:val="18"/>
        </w:rPr>
        <w:fldChar w:fldCharType="begin"/>
      </w:r>
      <w:r w:rsidR="00EF6BC7" w:rsidRPr="00EF6BC7">
        <w:rPr>
          <w:rFonts w:ascii="HelveticaNeue LT 55 Roman" w:hAnsi="HelveticaNeue LT 55 Roman"/>
          <w:i/>
          <w:sz w:val="18"/>
          <w:szCs w:val="18"/>
        </w:rPr>
        <w:instrText xml:space="preserve"> MERGEFIELD Direccion </w:instrText>
      </w:r>
      <w:r w:rsidR="00EF6BC7" w:rsidRPr="00EF6BC7">
        <w:rPr>
          <w:rFonts w:ascii="HelveticaNeue LT 55 Roman" w:hAnsi="HelveticaNeue LT 55 Roman"/>
          <w:i/>
          <w:sz w:val="18"/>
          <w:szCs w:val="18"/>
        </w:rPr>
        <w:fldChar w:fldCharType="separate"/>
      </w:r>
      <w:r w:rsidR="00EF6BC7" w:rsidRPr="00EF6BC7">
        <w:rPr>
          <w:rFonts w:ascii="HelveticaNeue LT 55 Roman" w:hAnsi="HelveticaNeue LT 55 Roman"/>
          <w:i/>
          <w:noProof/>
          <w:sz w:val="18"/>
          <w:szCs w:val="18"/>
        </w:rPr>
        <w:t>«Direccion»</w:t>
      </w:r>
      <w:r w:rsidR="00EF6BC7" w:rsidRPr="00EF6BC7">
        <w:rPr>
          <w:rFonts w:ascii="HelveticaNeue LT 55 Roman" w:hAnsi="HelveticaNeue LT 55 Roman"/>
          <w:i/>
          <w:sz w:val="18"/>
          <w:szCs w:val="18"/>
        </w:rPr>
        <w:fldChar w:fldCharType="end"/>
      </w:r>
    </w:p>
    <w:p w:rsidR="00EF6BC7" w:rsidRPr="00EF6BC7" w:rsidRDefault="00EF6BC7" w:rsidP="00EF6BC7">
      <w:pPr>
        <w:tabs>
          <w:tab w:val="left" w:pos="6237"/>
        </w:tabs>
        <w:spacing w:after="0" w:line="240" w:lineRule="auto"/>
        <w:rPr>
          <w:rFonts w:ascii="HelveticaNeue LT 55 Roman" w:hAnsi="HelveticaNeue LT 55 Roman"/>
          <w:i/>
          <w:sz w:val="18"/>
          <w:szCs w:val="18"/>
        </w:rPr>
      </w:pPr>
      <w:r w:rsidRPr="00EF6BC7">
        <w:rPr>
          <w:rFonts w:ascii="HelveticaNeue LT 55 Roman" w:hAnsi="HelveticaNeue LT 55 Roman"/>
          <w:i/>
          <w:sz w:val="18"/>
          <w:szCs w:val="18"/>
        </w:rPr>
        <w:tab/>
        <w:t xml:space="preserve">A la att. de </w:t>
      </w:r>
      <w:r w:rsidRPr="00EF6BC7">
        <w:rPr>
          <w:rFonts w:ascii="HelveticaNeue LT 55 Roman" w:hAnsi="HelveticaNeue LT 55 Roman"/>
          <w:i/>
          <w:sz w:val="18"/>
          <w:szCs w:val="18"/>
        </w:rPr>
        <w:fldChar w:fldCharType="begin"/>
      </w:r>
      <w:r w:rsidRPr="00EF6BC7">
        <w:rPr>
          <w:rFonts w:ascii="HelveticaNeue LT 55 Roman" w:hAnsi="HelveticaNeue LT 55 Roman"/>
          <w:i/>
          <w:sz w:val="18"/>
          <w:szCs w:val="18"/>
        </w:rPr>
        <w:instrText xml:space="preserve"> MERGEFIELD responsable </w:instrText>
      </w:r>
      <w:r w:rsidRPr="00EF6BC7">
        <w:rPr>
          <w:rFonts w:ascii="HelveticaNeue LT 55 Roman" w:hAnsi="HelveticaNeue LT 55 Roman"/>
          <w:i/>
          <w:sz w:val="18"/>
          <w:szCs w:val="18"/>
        </w:rPr>
        <w:fldChar w:fldCharType="separate"/>
      </w:r>
      <w:r w:rsidRPr="00EF6BC7">
        <w:rPr>
          <w:rFonts w:ascii="HelveticaNeue LT 55 Roman" w:hAnsi="HelveticaNeue LT 55 Roman"/>
          <w:i/>
          <w:noProof/>
          <w:sz w:val="18"/>
          <w:szCs w:val="18"/>
        </w:rPr>
        <w:t>«responsable»</w:t>
      </w:r>
      <w:r w:rsidRPr="00EF6BC7">
        <w:rPr>
          <w:rFonts w:ascii="HelveticaNeue LT 55 Roman" w:hAnsi="HelveticaNeue LT 55 Roman"/>
          <w:i/>
          <w:sz w:val="18"/>
          <w:szCs w:val="18"/>
        </w:rPr>
        <w:fldChar w:fldCharType="end"/>
      </w:r>
    </w:p>
    <w:p w:rsidR="00EF6BC7" w:rsidRPr="00EF6BC7" w:rsidRDefault="00EF6BC7" w:rsidP="00603A6E">
      <w:pPr>
        <w:tabs>
          <w:tab w:val="left" w:pos="6237"/>
        </w:tabs>
        <w:rPr>
          <w:rFonts w:ascii="HelveticaNeue LT 55 Roman" w:hAnsi="HelveticaNeue LT 55 Roman"/>
          <w:sz w:val="18"/>
          <w:szCs w:val="18"/>
        </w:rPr>
      </w:pPr>
    </w:p>
    <w:p w:rsidR="00603A6E" w:rsidRDefault="00603A6E" w:rsidP="00603A6E">
      <w:pPr>
        <w:tabs>
          <w:tab w:val="left" w:pos="6237"/>
        </w:tabs>
      </w:pPr>
      <w:r>
        <w:tab/>
      </w:r>
    </w:p>
    <w:p w:rsidR="00603A6E" w:rsidRDefault="00603A6E" w:rsidP="00603A6E">
      <w:pPr>
        <w:tabs>
          <w:tab w:val="left" w:pos="6237"/>
        </w:tabs>
      </w:pPr>
      <w:r>
        <w:t>Tipos de Intervenciones</w:t>
      </w:r>
    </w:p>
    <w:tbl>
      <w:tblPr>
        <w:tblStyle w:val="Sombread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43"/>
        <w:gridCol w:w="644"/>
        <w:gridCol w:w="644"/>
        <w:gridCol w:w="644"/>
        <w:gridCol w:w="644"/>
        <w:gridCol w:w="644"/>
        <w:gridCol w:w="644"/>
        <w:gridCol w:w="644"/>
        <w:gridCol w:w="622"/>
        <w:gridCol w:w="644"/>
        <w:gridCol w:w="644"/>
        <w:gridCol w:w="644"/>
        <w:gridCol w:w="644"/>
        <w:gridCol w:w="644"/>
        <w:gridCol w:w="644"/>
      </w:tblGrid>
      <w:tr w:rsidR="00603A6E" w:rsidRPr="00FC0310" w:rsidTr="00FC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Tipo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2015</w:t>
            </w:r>
          </w:p>
        </w:tc>
        <w:tc>
          <w:tcPr>
            <w:tcW w:w="67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2013</w:t>
            </w:r>
          </w:p>
        </w:tc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2011</w:t>
            </w:r>
          </w:p>
        </w:tc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2009</w:t>
            </w:r>
          </w:p>
        </w:tc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2007</w:t>
            </w:r>
          </w:p>
        </w:tc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2005</w:t>
            </w:r>
          </w:p>
        </w:tc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2003</w:t>
            </w:r>
          </w:p>
        </w:tc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2002</w:t>
            </w:r>
          </w:p>
        </w:tc>
      </w:tr>
      <w:tr w:rsidR="00603A6E" w:rsidRPr="00FC0310" w:rsidTr="00FC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Falsas Alarmas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2.20</w:t>
            </w:r>
          </w:p>
        </w:tc>
        <w:tc>
          <w:tcPr>
            <w:tcW w:w="670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1.20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2.56</w:t>
            </w:r>
          </w:p>
        </w:tc>
        <w:tc>
          <w:tcPr>
            <w:tcW w:w="671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1.33</w:t>
            </w:r>
          </w:p>
        </w:tc>
        <w:tc>
          <w:tcPr>
            <w:tcW w:w="671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2.39</w:t>
            </w:r>
          </w:p>
        </w:tc>
        <w:tc>
          <w:tcPr>
            <w:tcW w:w="671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4.20</w:t>
            </w:r>
          </w:p>
        </w:tc>
        <w:tc>
          <w:tcPr>
            <w:tcW w:w="671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3.52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2.60</w:t>
            </w:r>
          </w:p>
        </w:tc>
        <w:tc>
          <w:tcPr>
            <w:tcW w:w="671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1.78</w:t>
            </w:r>
          </w:p>
        </w:tc>
        <w:tc>
          <w:tcPr>
            <w:tcW w:w="671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1.28</w:t>
            </w:r>
          </w:p>
        </w:tc>
      </w:tr>
      <w:tr w:rsidR="00603A6E" w:rsidRPr="00FC0310" w:rsidTr="00FC0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bottom w:val="sing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Extinción de Incendios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32.71</w:t>
            </w: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41.11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30.73</w:t>
            </w:r>
          </w:p>
        </w:tc>
        <w:tc>
          <w:tcPr>
            <w:tcW w:w="671" w:type="dxa"/>
            <w:tcBorders>
              <w:bottom w:val="sing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52.52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50.42</w:t>
            </w:r>
          </w:p>
        </w:tc>
        <w:tc>
          <w:tcPr>
            <w:tcW w:w="671" w:type="dxa"/>
            <w:tcBorders>
              <w:bottom w:val="sing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51.74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41.26</w:t>
            </w:r>
          </w:p>
        </w:tc>
        <w:tc>
          <w:tcPr>
            <w:tcW w:w="671" w:type="dxa"/>
            <w:tcBorders>
              <w:bottom w:val="sing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44.17</w:t>
            </w:r>
          </w:p>
        </w:tc>
        <w:tc>
          <w:tcPr>
            <w:tcW w:w="671" w:type="dxa"/>
            <w:tcBorders>
              <w:bottom w:val="sing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43.52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49.66</w:t>
            </w:r>
          </w:p>
        </w:tc>
        <w:tc>
          <w:tcPr>
            <w:tcW w:w="671" w:type="dxa"/>
            <w:tcBorders>
              <w:bottom w:val="sing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39.29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34.64</w:t>
            </w:r>
          </w:p>
        </w:tc>
        <w:tc>
          <w:tcPr>
            <w:tcW w:w="671" w:type="dxa"/>
            <w:tcBorders>
              <w:bottom w:val="sing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44.78</w:t>
            </w:r>
          </w:p>
        </w:tc>
      </w:tr>
      <w:tr w:rsidR="00603A6E" w:rsidRPr="00FC0310" w:rsidTr="00FC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Salvamentos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57.08</w:t>
            </w:r>
          </w:p>
        </w:tc>
        <w:tc>
          <w:tcPr>
            <w:tcW w:w="670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46.76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58.53</w:t>
            </w:r>
          </w:p>
        </w:tc>
        <w:tc>
          <w:tcPr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36.28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37.65</w:t>
            </w:r>
          </w:p>
        </w:tc>
        <w:tc>
          <w:tcPr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38.19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45.96</w:t>
            </w:r>
          </w:p>
        </w:tc>
        <w:tc>
          <w:tcPr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43.8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42.9</w:t>
            </w:r>
          </w:p>
        </w:tc>
        <w:tc>
          <w:tcPr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43.18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39.74</w:t>
            </w:r>
          </w:p>
        </w:tc>
        <w:tc>
          <w:tcPr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48.57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55.83</w:t>
            </w:r>
          </w:p>
        </w:tc>
        <w:tc>
          <w:tcPr>
            <w:tcW w:w="671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44.58</w:t>
            </w:r>
          </w:p>
        </w:tc>
      </w:tr>
      <w:tr w:rsidR="00603A6E" w:rsidRPr="00FC0310" w:rsidTr="00FC0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doub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Asistencias Técnicas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top w:val="double" w:sz="4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8.01</w:t>
            </w:r>
          </w:p>
        </w:tc>
        <w:tc>
          <w:tcPr>
            <w:tcW w:w="670" w:type="dxa"/>
            <w:tcBorders>
              <w:top w:val="doub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10.60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0" w:type="dxa"/>
            <w:tcBorders>
              <w:top w:val="double" w:sz="4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8.19</w:t>
            </w:r>
          </w:p>
        </w:tc>
        <w:tc>
          <w:tcPr>
            <w:tcW w:w="671" w:type="dxa"/>
            <w:tcBorders>
              <w:top w:val="doub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7.98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double" w:sz="4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10.60</w:t>
            </w:r>
          </w:p>
        </w:tc>
        <w:tc>
          <w:tcPr>
            <w:tcW w:w="671" w:type="dxa"/>
            <w:tcBorders>
              <w:top w:val="doub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7.87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double" w:sz="4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10.39</w:t>
            </w:r>
          </w:p>
        </w:tc>
        <w:tc>
          <w:tcPr>
            <w:tcW w:w="671" w:type="dxa"/>
            <w:tcBorders>
              <w:top w:val="doub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12.6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double" w:sz="4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8.72</w:t>
            </w:r>
          </w:p>
        </w:tc>
        <w:tc>
          <w:tcPr>
            <w:tcW w:w="671" w:type="dxa"/>
            <w:tcBorders>
              <w:top w:val="doub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9.78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double" w:sz="4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7.95</w:t>
            </w:r>
          </w:p>
        </w:tc>
        <w:tc>
          <w:tcPr>
            <w:tcW w:w="671" w:type="dxa"/>
            <w:tcBorders>
              <w:top w:val="doub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9.84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1" w:type="dxa"/>
            <w:tcBorders>
              <w:top w:val="double" w:sz="4" w:space="0" w:color="auto"/>
              <w:left w:val="none" w:sz="0" w:space="0" w:color="auto"/>
              <w:right w:val="none" w:sz="0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7.75</w:t>
            </w:r>
          </w:p>
        </w:tc>
        <w:tc>
          <w:tcPr>
            <w:tcW w:w="671" w:type="dxa"/>
            <w:tcBorders>
              <w:top w:val="double" w:sz="4" w:space="0" w:color="auto"/>
            </w:tcBorders>
          </w:tcPr>
          <w:p w:rsidR="00603A6E" w:rsidRPr="00FC0310" w:rsidRDefault="00603A6E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 LT 55 Roman" w:hAnsi="HelveticaNeue LT 55 Roman"/>
                <w:sz w:val="16"/>
                <w:szCs w:val="16"/>
              </w:rPr>
            </w:pPr>
            <w:r w:rsidRPr="00FC0310">
              <w:rPr>
                <w:rFonts w:ascii="HelveticaNeue LT 55 Roman" w:hAnsi="HelveticaNeue LT 55 Roman"/>
                <w:sz w:val="16"/>
                <w:szCs w:val="16"/>
              </w:rPr>
              <w:t>9.36</w:t>
            </w:r>
          </w:p>
        </w:tc>
      </w:tr>
    </w:tbl>
    <w:p w:rsidR="00EF6BC7" w:rsidRDefault="00EF6BC7" w:rsidP="00603A6E">
      <w:pPr>
        <w:tabs>
          <w:tab w:val="left" w:pos="6237"/>
        </w:tabs>
      </w:pPr>
    </w:p>
    <w:p w:rsidR="00EF6BC7" w:rsidRDefault="00EF6BC7">
      <w:r>
        <w:br w:type="page"/>
      </w:r>
    </w:p>
    <w:p w:rsidR="00603A6E" w:rsidRPr="00EF6BC7" w:rsidRDefault="00EF6BC7" w:rsidP="00603A6E">
      <w:pPr>
        <w:tabs>
          <w:tab w:val="left" w:pos="6237"/>
        </w:tabs>
        <w:rPr>
          <w:rFonts w:ascii="HelveticaNeue LT 55 Roman" w:hAnsi="HelveticaNeue LT 55 Roman"/>
          <w:i/>
          <w:sz w:val="18"/>
          <w:szCs w:val="18"/>
        </w:rPr>
      </w:pPr>
      <w:r w:rsidRPr="00EF6BC7">
        <w:rPr>
          <w:rFonts w:ascii="HelveticaNeue LT 55 Roman" w:hAnsi="HelveticaNeue LT 55 Roman"/>
          <w:i/>
          <w:sz w:val="18"/>
          <w:szCs w:val="18"/>
        </w:rPr>
        <w:lastRenderedPageBreak/>
        <w:t xml:space="preserve">Zona </w:t>
      </w:r>
      <w:r w:rsidRPr="00EF6BC7">
        <w:rPr>
          <w:rFonts w:ascii="HelveticaNeue LT 55 Roman" w:hAnsi="HelveticaNeue LT 55 Roman"/>
          <w:i/>
          <w:sz w:val="18"/>
          <w:szCs w:val="18"/>
        </w:rPr>
        <w:fldChar w:fldCharType="begin"/>
      </w:r>
      <w:r w:rsidRPr="00EF6BC7">
        <w:rPr>
          <w:rFonts w:ascii="HelveticaNeue LT 55 Roman" w:hAnsi="HelveticaNeue LT 55 Roman"/>
          <w:i/>
          <w:sz w:val="18"/>
          <w:szCs w:val="18"/>
        </w:rPr>
        <w:instrText xml:space="preserve"> MERGEFIELD Zona </w:instrText>
      </w:r>
      <w:r w:rsidRPr="00EF6BC7">
        <w:rPr>
          <w:rFonts w:ascii="HelveticaNeue LT 55 Roman" w:hAnsi="HelveticaNeue LT 55 Roman"/>
          <w:i/>
          <w:sz w:val="18"/>
          <w:szCs w:val="18"/>
        </w:rPr>
        <w:fldChar w:fldCharType="separate"/>
      </w:r>
      <w:r w:rsidRPr="00EF6BC7">
        <w:rPr>
          <w:rFonts w:ascii="HelveticaNeue LT 55 Roman" w:hAnsi="HelveticaNeue LT 55 Roman"/>
          <w:i/>
          <w:noProof/>
          <w:sz w:val="18"/>
          <w:szCs w:val="18"/>
        </w:rPr>
        <w:t>«Zona»</w:t>
      </w:r>
      <w:r w:rsidRPr="00EF6BC7">
        <w:rPr>
          <w:rFonts w:ascii="HelveticaNeue LT 55 Roman" w:hAnsi="HelveticaNeue LT 55 Roman"/>
          <w:i/>
          <w:sz w:val="18"/>
          <w:szCs w:val="18"/>
        </w:rPr>
        <w:fldChar w:fldCharType="end"/>
      </w:r>
    </w:p>
    <w:p w:rsidR="00EF6BC7" w:rsidRPr="00EF6BC7" w:rsidRDefault="00EF6BC7" w:rsidP="00603A6E">
      <w:pPr>
        <w:tabs>
          <w:tab w:val="left" w:pos="6237"/>
        </w:tabs>
        <w:rPr>
          <w:rFonts w:ascii="HelveticaNeue LT 55 Roman" w:hAnsi="HelveticaNeue LT 55 Roman"/>
          <w:i/>
          <w:sz w:val="18"/>
          <w:szCs w:val="18"/>
        </w:rPr>
      </w:pPr>
      <w:r w:rsidRPr="00EF6BC7">
        <w:rPr>
          <w:rFonts w:ascii="HelveticaNeue LT 55 Roman" w:hAnsi="HelveticaNeue LT 55 Roman"/>
          <w:i/>
          <w:sz w:val="18"/>
          <w:szCs w:val="18"/>
        </w:rPr>
        <w:t>Tiempo de activación</w:t>
      </w:r>
    </w:p>
    <w:tbl>
      <w:tblPr>
        <w:tblStyle w:val="Listavistosa"/>
        <w:tblW w:w="5000" w:type="pct"/>
        <w:tblLook w:val="00E0" w:firstRow="1" w:lastRow="1" w:firstColumn="1" w:lastColumn="0" w:noHBand="0" w:noVBand="0"/>
      </w:tblPr>
      <w:tblGrid>
        <w:gridCol w:w="5495"/>
        <w:gridCol w:w="1444"/>
        <w:gridCol w:w="1066"/>
        <w:gridCol w:w="1066"/>
        <w:gridCol w:w="1066"/>
      </w:tblGrid>
      <w:tr w:rsidR="00EF6BC7" w:rsidTr="00EA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F6BC7" w:rsidP="00603A6E">
            <w:pPr>
              <w:tabs>
                <w:tab w:val="left" w:pos="6237"/>
              </w:tabs>
            </w:pPr>
            <w:r>
              <w:t>(Incendios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F6BC7" w:rsidP="00603A6E">
            <w:pPr>
              <w:tabs>
                <w:tab w:val="left" w:pos="6237"/>
              </w:tabs>
            </w:pPr>
            <w:r>
              <w:t>2015</w:t>
            </w: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F6BC7" w:rsidP="00603A6E">
            <w:pPr>
              <w:tabs>
                <w:tab w:val="left" w:pos="6237"/>
              </w:tabs>
            </w:pPr>
            <w:r>
              <w:t>2013</w:t>
            </w: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2012</w:t>
            </w:r>
          </w:p>
        </w:tc>
      </w:tr>
      <w:tr w:rsidR="00EF6BC7" w:rsidTr="00EA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F6BC7" w:rsidP="00603A6E">
            <w:pPr>
              <w:tabs>
                <w:tab w:val="left" w:pos="6237"/>
              </w:tabs>
            </w:pPr>
            <w:r>
              <w:t>&lt; 30 segundos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F6BC7" w:rsidP="00603A6E">
            <w:pPr>
              <w:tabs>
                <w:tab w:val="left" w:pos="6237"/>
              </w:tabs>
            </w:pPr>
            <w:r>
              <w:t>29</w:t>
            </w: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F6BC7" w:rsidP="00603A6E">
            <w:pPr>
              <w:tabs>
                <w:tab w:val="left" w:pos="6237"/>
              </w:tabs>
            </w:pPr>
            <w:r>
              <w:t>39</w:t>
            </w: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EF6BC7" w:rsidTr="00EA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A22C6" w:rsidP="00603A6E">
            <w:pPr>
              <w:tabs>
                <w:tab w:val="left" w:pos="6237"/>
              </w:tabs>
            </w:pPr>
            <w:r>
              <w:t xml:space="preserve">Entre 31 y 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F6BC7" w:rsidP="00603A6E">
            <w:pPr>
              <w:tabs>
                <w:tab w:val="left" w:pos="6237"/>
              </w:tabs>
            </w:pPr>
            <w:r>
              <w:t>94</w:t>
            </w: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F6BC7" w:rsidP="00603A6E">
            <w:pPr>
              <w:tabs>
                <w:tab w:val="left" w:pos="6237"/>
              </w:tabs>
            </w:pPr>
            <w:r>
              <w:t>62</w:t>
            </w: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EF6BC7" w:rsidTr="00EA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A22C6" w:rsidP="00603A6E">
            <w:pPr>
              <w:tabs>
                <w:tab w:val="left" w:pos="6237"/>
              </w:tabs>
            </w:pPr>
            <w:r>
              <w:t>60</w:t>
            </w:r>
          </w:p>
        </w:tc>
        <w:tc>
          <w:tcPr>
            <w:tcW w:w="526" w:type="pct"/>
          </w:tcPr>
          <w:p w:rsidR="00EF6BC7" w:rsidRDefault="00EA22C6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A22C6" w:rsidP="00603A6E">
            <w:pPr>
              <w:tabs>
                <w:tab w:val="left" w:pos="6237"/>
              </w:tabs>
            </w:pPr>
            <w:r>
              <w:t>71</w:t>
            </w:r>
          </w:p>
        </w:tc>
        <w:tc>
          <w:tcPr>
            <w:tcW w:w="526" w:type="pct"/>
          </w:tcPr>
          <w:p w:rsidR="00EF6BC7" w:rsidRDefault="00EA22C6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EF6BC7" w:rsidTr="00EA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6BC7" w:rsidTr="00EA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BC7" w:rsidTr="00EA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6BC7" w:rsidTr="00EA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F6BC7" w:rsidP="00603A6E">
            <w:pPr>
              <w:tabs>
                <w:tab w:val="left" w:pos="6237"/>
              </w:tabs>
            </w:pPr>
            <w:r>
              <w:t>Actuaciones consideradas (</w:t>
            </w:r>
            <w:r>
              <w:rPr>
                <w:rStyle w:val="Refdenotaalpie"/>
              </w:rPr>
              <w:footnoteReference w:id="1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BC7" w:rsidTr="00EA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6BC7" w:rsidTr="00EA22C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pct"/>
          </w:tcPr>
          <w:p w:rsidR="00EF6BC7" w:rsidRDefault="00EA22C6" w:rsidP="00603A6E">
            <w:pPr>
              <w:tabs>
                <w:tab w:val="left" w:pos="6237"/>
              </w:tabs>
            </w:pPr>
            <w:r>
              <w:t>Tiempo promedio (seg)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</w:tcPr>
          <w:p w:rsidR="00EF6BC7" w:rsidRDefault="00EF6BC7" w:rsidP="00603A6E">
            <w:pPr>
              <w:tabs>
                <w:tab w:val="left" w:pos="6237"/>
              </w:tabs>
            </w:pPr>
          </w:p>
        </w:tc>
        <w:tc>
          <w:tcPr>
            <w:tcW w:w="526" w:type="pct"/>
          </w:tcPr>
          <w:p w:rsidR="00EF6BC7" w:rsidRDefault="00EF6BC7" w:rsidP="00603A6E">
            <w:pPr>
              <w:tabs>
                <w:tab w:val="left" w:pos="6237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6BC7" w:rsidRDefault="00EF6BC7" w:rsidP="00603A6E">
      <w:pPr>
        <w:tabs>
          <w:tab w:val="left" w:pos="6237"/>
        </w:tabs>
      </w:pPr>
    </w:p>
    <w:sectPr w:rsidR="00EF6BC7" w:rsidSect="00EF6BC7">
      <w:headerReference w:type="default" r:id="rId8"/>
      <w:footerReference w:type="default" r:id="rId9"/>
      <w:headerReference w:type="first" r:id="rId10"/>
      <w:pgSz w:w="11906" w:h="16838" w:code="9"/>
      <w:pgMar w:top="2268" w:right="851" w:bottom="851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BC7" w:rsidRDefault="00EF6BC7" w:rsidP="00603A6E">
      <w:pPr>
        <w:spacing w:after="0" w:line="240" w:lineRule="auto"/>
      </w:pPr>
      <w:r>
        <w:separator/>
      </w:r>
    </w:p>
  </w:endnote>
  <w:endnote w:type="continuationSeparator" w:id="0">
    <w:p w:rsidR="00EF6BC7" w:rsidRDefault="00EF6BC7" w:rsidP="0060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38B" w:rsidRDefault="0083138B" w:rsidP="0083138B">
    <w:pPr>
      <w:pStyle w:val="Piedepgina"/>
      <w:jc w:val="right"/>
    </w:pPr>
    <w:r>
      <w:t>03 de julio de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BC7" w:rsidRDefault="00EF6BC7" w:rsidP="00603A6E">
      <w:pPr>
        <w:spacing w:after="0" w:line="240" w:lineRule="auto"/>
      </w:pPr>
      <w:r>
        <w:separator/>
      </w:r>
    </w:p>
  </w:footnote>
  <w:footnote w:type="continuationSeparator" w:id="0">
    <w:p w:rsidR="00EF6BC7" w:rsidRDefault="00EF6BC7" w:rsidP="00603A6E">
      <w:pPr>
        <w:spacing w:after="0" w:line="240" w:lineRule="auto"/>
      </w:pPr>
      <w:r>
        <w:continuationSeparator/>
      </w:r>
    </w:p>
  </w:footnote>
  <w:footnote w:id="1">
    <w:p w:rsidR="00EF6BC7" w:rsidRPr="0083138B" w:rsidRDefault="00EF6BC7">
      <w:pPr>
        <w:pStyle w:val="Textonotapie"/>
        <w:rPr>
          <w:rFonts w:ascii="HelveticaNeue LT 55 Roman" w:hAnsi="HelveticaNeue LT 55 Roman"/>
          <w:sz w:val="14"/>
          <w:szCs w:val="14"/>
        </w:rPr>
      </w:pPr>
      <w:r w:rsidRPr="0083138B">
        <w:rPr>
          <w:rStyle w:val="Refdenotaalpie"/>
          <w:rFonts w:ascii="HelveticaNeue LT 55 Roman" w:hAnsi="HelveticaNeue LT 55 Roman"/>
          <w:sz w:val="14"/>
          <w:szCs w:val="14"/>
        </w:rPr>
        <w:footnoteRef/>
      </w:r>
      <w:r w:rsidRPr="0083138B">
        <w:rPr>
          <w:rFonts w:ascii="HelveticaNeue LT 55 Roman" w:hAnsi="HelveticaNeue LT 55 Roman"/>
          <w:sz w:val="14"/>
          <w:szCs w:val="14"/>
        </w:rPr>
        <w:t xml:space="preserve"> Incendios, salvo afectación a vegetación u otros (contenedores, vertederos, solares, papeleras…) y salvamentos relacionados con accidentes de tráfico (con auxilio y/o excarcelación), socorro a víctimas, personas en situación de riesgo, Productos mercancías u objetos peligrosos y electricidad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BC7" w:rsidRDefault="00EF6BC7" w:rsidP="00603A6E">
    <w:pPr>
      <w:pStyle w:val="Encabezado"/>
      <w:tabs>
        <w:tab w:val="clear" w:pos="8504"/>
        <w:tab w:val="right" w:pos="9923"/>
      </w:tabs>
    </w:pPr>
    <w:r>
      <w:rPr>
        <w:noProof/>
        <w:lang w:eastAsia="es-ES"/>
      </w:rPr>
      <w:drawing>
        <wp:inline distT="0" distB="0" distL="0" distR="0" wp14:anchorId="077F5C46" wp14:editId="3C039B2F">
          <wp:extent cx="981075" cy="866997"/>
          <wp:effectExtent l="0" t="0" r="0" b="952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827" cy="86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BC7" w:rsidRDefault="00EF6BC7" w:rsidP="00EF6BC7">
    <w:pPr>
      <w:pStyle w:val="Encabezado"/>
      <w:tabs>
        <w:tab w:val="clear" w:pos="8504"/>
        <w:tab w:val="right" w:pos="9923"/>
      </w:tabs>
    </w:pPr>
    <w:r>
      <w:rPr>
        <w:noProof/>
        <w:lang w:eastAsia="es-ES"/>
      </w:rPr>
      <w:drawing>
        <wp:inline distT="0" distB="0" distL="0" distR="0" wp14:anchorId="72CC3741" wp14:editId="1F70C0AF">
          <wp:extent cx="981075" cy="866997"/>
          <wp:effectExtent l="0" t="0" r="0" b="952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827" cy="86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603A6E">
      <w:rPr>
        <w:rFonts w:ascii="HelveticaNeue LT 55 Roman" w:hAnsi="HelveticaNeue LT 55 Roman"/>
        <w:b/>
        <w:sz w:val="36"/>
        <w:szCs w:val="36"/>
      </w:rPr>
      <w:t>Gobierno de La Rioja</w:t>
    </w:r>
    <w:r>
      <w:tab/>
    </w:r>
    <w:r w:rsidRPr="00603A6E">
      <w:rPr>
        <w:rFonts w:ascii="HelveticaNeue LT 55 Roman" w:hAnsi="HelveticaNeue LT 55 Roman"/>
        <w:sz w:val="16"/>
        <w:szCs w:val="16"/>
      </w:rPr>
      <w:t>C/Prado Viejo 62 Logroño 26071</w:t>
    </w:r>
  </w:p>
  <w:p w:rsidR="00EF6BC7" w:rsidRDefault="00EF6BC7">
    <w:pPr>
      <w:pStyle w:val="Encabezado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66772439"/>
  </wne:recipientData>
  <wne:recipientData>
    <wne:active wne:val="1"/>
    <wne:hash wne:val="642884992"/>
  </wne:recipientData>
  <wne:recipientData>
    <wne:active wne:val="1"/>
    <wne:hash wne:val="-1223634700"/>
  </wne:recipientData>
  <wne:recipientData>
    <wne:active wne:val="1"/>
    <wne:hash wne:val="548467993"/>
  </wne:recipientData>
  <wne:recipientData>
    <wne:active wne:val="1"/>
    <wne:hash wne:val="107589617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linkToQuery/>
    <w:dataType w:val="textFile"/>
    <w:connectString w:val=""/>
    <w:query w:val="SELECT * FROM E:\parques.docx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responsable"/>
        <w:mappedName w:val="Nombr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ireccion"/>
        <w:mappedName w:val="Dirección 1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o"/>
        <w:mappedName w:val="Teléfono del trabajo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FC"/>
    <w:rsid w:val="00603A6E"/>
    <w:rsid w:val="0083138B"/>
    <w:rsid w:val="00B53A6C"/>
    <w:rsid w:val="00D340FC"/>
    <w:rsid w:val="00EA22C6"/>
    <w:rsid w:val="00EF6BC7"/>
    <w:rsid w:val="00FC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3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A6E"/>
  </w:style>
  <w:style w:type="paragraph" w:styleId="Piedepgina">
    <w:name w:val="footer"/>
    <w:basedOn w:val="Normal"/>
    <w:link w:val="PiedepginaCar"/>
    <w:uiPriority w:val="99"/>
    <w:unhideWhenUsed/>
    <w:rsid w:val="00603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A6E"/>
  </w:style>
  <w:style w:type="paragraph" w:styleId="Textodeglobo">
    <w:name w:val="Balloon Text"/>
    <w:basedOn w:val="Normal"/>
    <w:link w:val="TextodegloboCar"/>
    <w:uiPriority w:val="99"/>
    <w:semiHidden/>
    <w:unhideWhenUsed/>
    <w:rsid w:val="00603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A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03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03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EF6BC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F6BC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F6BC7"/>
    <w:rPr>
      <w:vertAlign w:val="superscript"/>
    </w:rPr>
  </w:style>
  <w:style w:type="table" w:styleId="Listavistosa">
    <w:name w:val="Colorful List"/>
    <w:basedOn w:val="Tablanormal"/>
    <w:uiPriority w:val="72"/>
    <w:rsid w:val="00EA22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3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A6E"/>
  </w:style>
  <w:style w:type="paragraph" w:styleId="Piedepgina">
    <w:name w:val="footer"/>
    <w:basedOn w:val="Normal"/>
    <w:link w:val="PiedepginaCar"/>
    <w:uiPriority w:val="99"/>
    <w:unhideWhenUsed/>
    <w:rsid w:val="00603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A6E"/>
  </w:style>
  <w:style w:type="paragraph" w:styleId="Textodeglobo">
    <w:name w:val="Balloon Text"/>
    <w:basedOn w:val="Normal"/>
    <w:link w:val="TextodegloboCar"/>
    <w:uiPriority w:val="99"/>
    <w:semiHidden/>
    <w:unhideWhenUsed/>
    <w:rsid w:val="00603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A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03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03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EF6BC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F6BC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F6BC7"/>
    <w:rPr>
      <w:vertAlign w:val="superscript"/>
    </w:rPr>
  </w:style>
  <w:style w:type="table" w:styleId="Listavistosa">
    <w:name w:val="Colorful List"/>
    <w:basedOn w:val="Tablanormal"/>
    <w:uiPriority w:val="72"/>
    <w:rsid w:val="00EA22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parque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9D212-C1F2-4938-8FB6-BD7D3E06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Oposicion</dc:creator>
  <cp:lastModifiedBy>Oposicion</cp:lastModifiedBy>
  <cp:revision>4</cp:revision>
  <dcterms:created xsi:type="dcterms:W3CDTF">2017-07-03T15:10:00Z</dcterms:created>
  <dcterms:modified xsi:type="dcterms:W3CDTF">2017-07-03T15:35:00Z</dcterms:modified>
</cp:coreProperties>
</file>